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1" w:rsidRDefault="00D43651" w:rsidP="00D43651">
      <w:pPr>
        <w:spacing w:after="0" w:line="360" w:lineRule="auto"/>
        <w:rPr>
          <w:rFonts w:ascii="Times New Roman" w:eastAsia="Calibri" w:hAnsi="Times New Roman" w:cs="Times New Roman"/>
          <w:b/>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Deadline:</w:t>
      </w:r>
      <w:r w:rsidRPr="00FC3720">
        <w:rPr>
          <w:rFonts w:ascii="Times New Roman" w:eastAsia="Calibri" w:hAnsi="Times New Roman" w:cs="Times New Roman"/>
          <w:sz w:val="24"/>
          <w:szCs w:val="24"/>
        </w:rPr>
        <w:tab/>
      </w:r>
      <w:r>
        <w:rPr>
          <w:rFonts w:ascii="Times New Roman" w:eastAsia="Calibri" w:hAnsi="Times New Roman" w:cs="Times New Roman"/>
          <w:sz w:val="24"/>
          <w:szCs w:val="24"/>
        </w:rPr>
        <w:t>Wednesday 30</w:t>
      </w:r>
      <w:r w:rsidRPr="00223B33">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September 2020 by 23:55 PM</w:t>
      </w:r>
    </w:p>
    <w:p w:rsidR="00D43651" w:rsidRDefault="00D43651" w:rsidP="00D43651">
      <w:pPr>
        <w:spacing w:after="0" w:line="360" w:lineRule="auto"/>
        <w:jc w:val="both"/>
        <w:rPr>
          <w:rFonts w:ascii="Times New Roman" w:eastAsia="Calibri" w:hAnsi="Times New Roman" w:cs="Times New Roman"/>
          <w:b/>
          <w:sz w:val="24"/>
          <w:szCs w:val="24"/>
          <w:u w:val="single"/>
        </w:rPr>
      </w:pPr>
    </w:p>
    <w:p w:rsidR="00D43651" w:rsidRPr="00FC3720" w:rsidRDefault="00D43651" w:rsidP="00D43651">
      <w:pPr>
        <w:spacing w:after="0"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Deliverables:</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i/>
          <w:sz w:val="24"/>
          <w:szCs w:val="24"/>
        </w:rPr>
        <w:t xml:space="preserve">One professionally written </w:t>
      </w:r>
      <w:r>
        <w:rPr>
          <w:rFonts w:ascii="Times New Roman" w:eastAsia="Calibri" w:hAnsi="Times New Roman" w:cs="Times New Roman"/>
          <w:i/>
          <w:sz w:val="24"/>
          <w:szCs w:val="24"/>
        </w:rPr>
        <w:t>case study</w:t>
      </w:r>
      <w:r w:rsidRPr="00FC3720">
        <w:rPr>
          <w:rFonts w:ascii="Times New Roman" w:eastAsia="Calibri" w:hAnsi="Times New Roman" w:cs="Times New Roman"/>
          <w:i/>
          <w:sz w:val="24"/>
          <w:szCs w:val="24"/>
        </w:rPr>
        <w:t xml:space="preserve"> report per group, inclusive of the following</w:t>
      </w:r>
      <w:r w:rsidRPr="00FC3720">
        <w:rPr>
          <w:rFonts w:ascii="Times New Roman" w:eastAsia="Calibri" w:hAnsi="Times New Roman" w:cs="Times New Roman"/>
          <w:sz w:val="24"/>
          <w:szCs w:val="24"/>
        </w:rPr>
        <w:t>:</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numPr>
          <w:ilvl w:val="0"/>
          <w:numId w:val="1"/>
        </w:num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sz w:val="24"/>
          <w:szCs w:val="24"/>
        </w:rPr>
        <w:t xml:space="preserve">One-page </w:t>
      </w:r>
      <w:r w:rsidRPr="00FC3720">
        <w:rPr>
          <w:rFonts w:ascii="Times New Roman" w:eastAsia="Calibri" w:hAnsi="Times New Roman" w:cs="Times New Roman"/>
          <w:i/>
          <w:sz w:val="24"/>
          <w:szCs w:val="24"/>
        </w:rPr>
        <w:t>executive summary</w:t>
      </w:r>
      <w:r w:rsidRPr="00FC3720">
        <w:rPr>
          <w:rFonts w:ascii="Times New Roman" w:eastAsia="Calibri" w:hAnsi="Times New Roman" w:cs="Times New Roman"/>
          <w:sz w:val="24"/>
          <w:szCs w:val="24"/>
        </w:rPr>
        <w:t xml:space="preserve">, highlighting main features of your </w:t>
      </w:r>
      <w:r>
        <w:rPr>
          <w:rFonts w:ascii="Times New Roman" w:eastAsia="Calibri" w:hAnsi="Times New Roman" w:cs="Times New Roman"/>
          <w:sz w:val="24"/>
          <w:szCs w:val="24"/>
        </w:rPr>
        <w:t>analysis</w:t>
      </w:r>
      <w:r w:rsidRPr="00FC3720">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modelling</w:t>
      </w:r>
      <w:r w:rsidRPr="00FC3720">
        <w:rPr>
          <w:rFonts w:ascii="Times New Roman" w:eastAsia="Calibri" w:hAnsi="Times New Roman" w:cs="Times New Roman"/>
          <w:sz w:val="24"/>
          <w:szCs w:val="24"/>
        </w:rPr>
        <w:t>, and comments on results obtained.</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sidRPr="003C25F4">
        <w:rPr>
          <w:rFonts w:ascii="Times New Roman" w:eastAsia="Calibri" w:hAnsi="Times New Roman" w:cs="Times New Roman"/>
          <w:sz w:val="24"/>
          <w:szCs w:val="24"/>
        </w:rPr>
        <w:t xml:space="preserve">Main case study report, not exceeding </w:t>
      </w:r>
      <w:r>
        <w:rPr>
          <w:rFonts w:ascii="Times New Roman" w:eastAsia="Calibri" w:hAnsi="Times New Roman" w:cs="Times New Roman"/>
          <w:i/>
          <w:sz w:val="24"/>
          <w:szCs w:val="24"/>
        </w:rPr>
        <w:t>15</w:t>
      </w:r>
      <w:r w:rsidRPr="003C25F4">
        <w:rPr>
          <w:rFonts w:ascii="Times New Roman" w:eastAsia="Calibri" w:hAnsi="Times New Roman" w:cs="Times New Roman"/>
          <w:sz w:val="24"/>
          <w:szCs w:val="24"/>
        </w:rPr>
        <w:t xml:space="preserve"> one-sided pages, including </w:t>
      </w:r>
      <w:r>
        <w:rPr>
          <w:rFonts w:ascii="Times New Roman" w:eastAsia="Calibri" w:hAnsi="Times New Roman" w:cs="Times New Roman"/>
          <w:sz w:val="24"/>
          <w:szCs w:val="24"/>
        </w:rPr>
        <w:t>a succinct understanding of the problem, regression</w:t>
      </w:r>
      <w:r w:rsidRPr="003C25F4">
        <w:rPr>
          <w:rFonts w:ascii="Times New Roman" w:eastAsia="Calibri" w:hAnsi="Times New Roman" w:cs="Times New Roman"/>
          <w:sz w:val="24"/>
          <w:szCs w:val="24"/>
        </w:rPr>
        <w:t xml:space="preserve"> models, </w:t>
      </w:r>
      <w:r>
        <w:rPr>
          <w:rFonts w:ascii="Times New Roman" w:eastAsia="Calibri" w:hAnsi="Times New Roman" w:cs="Times New Roman"/>
          <w:sz w:val="24"/>
          <w:szCs w:val="24"/>
        </w:rPr>
        <w:t xml:space="preserve">graphical representations (residual plots, P-P plots, etc.), </w:t>
      </w:r>
      <w:r w:rsidRPr="003C25F4">
        <w:rPr>
          <w:rFonts w:ascii="Times New Roman" w:eastAsia="Calibri" w:hAnsi="Times New Roman" w:cs="Times New Roman"/>
          <w:sz w:val="24"/>
          <w:szCs w:val="24"/>
        </w:rPr>
        <w:t xml:space="preserve">results, and </w:t>
      </w:r>
      <w:r>
        <w:rPr>
          <w:rFonts w:ascii="Times New Roman" w:eastAsia="Calibri" w:hAnsi="Times New Roman" w:cs="Times New Roman"/>
          <w:sz w:val="24"/>
          <w:szCs w:val="24"/>
        </w:rPr>
        <w:t>conclusions</w:t>
      </w:r>
      <w:r w:rsidRPr="003C25F4">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Specific recommendations</w:t>
      </w:r>
      <w:r w:rsidRPr="003C25F4">
        <w:rPr>
          <w:rFonts w:ascii="Times New Roman" w:eastAsia="Calibri" w:hAnsi="Times New Roman" w:cs="Times New Roman"/>
          <w:sz w:val="24"/>
          <w:szCs w:val="24"/>
        </w:rPr>
        <w:t xml:space="preserve"> for the different </w:t>
      </w:r>
      <w:r>
        <w:rPr>
          <w:rFonts w:ascii="Times New Roman" w:eastAsia="Calibri" w:hAnsi="Times New Roman" w:cs="Times New Roman"/>
          <w:sz w:val="24"/>
          <w:szCs w:val="24"/>
        </w:rPr>
        <w:t>questions listed below</w:t>
      </w:r>
      <w:r w:rsidRPr="003C25F4">
        <w:rPr>
          <w:rFonts w:ascii="Times New Roman" w:eastAsia="Calibri" w:hAnsi="Times New Roman" w:cs="Times New Roman"/>
          <w:sz w:val="24"/>
          <w:szCs w:val="24"/>
        </w:rPr>
        <w:t xml:space="preserve"> must</w:t>
      </w:r>
      <w:r>
        <w:rPr>
          <w:rFonts w:ascii="Times New Roman" w:eastAsia="Calibri" w:hAnsi="Times New Roman" w:cs="Times New Roman"/>
          <w:sz w:val="24"/>
          <w:szCs w:val="24"/>
        </w:rPr>
        <w:t xml:space="preserve"> also</w:t>
      </w:r>
      <w:r w:rsidRPr="003C25F4">
        <w:rPr>
          <w:rFonts w:ascii="Times New Roman" w:eastAsia="Calibri" w:hAnsi="Times New Roman" w:cs="Times New Roman"/>
          <w:sz w:val="24"/>
          <w:szCs w:val="24"/>
        </w:rPr>
        <w:t xml:space="preserve"> be </w:t>
      </w:r>
      <w:r>
        <w:rPr>
          <w:rFonts w:ascii="Times New Roman" w:eastAsia="Calibri" w:hAnsi="Times New Roman" w:cs="Times New Roman"/>
          <w:sz w:val="24"/>
          <w:szCs w:val="24"/>
        </w:rPr>
        <w:t>included in the report</w:t>
      </w:r>
      <w:r w:rsidRPr="003C25F4">
        <w:rPr>
          <w:rFonts w:ascii="Times New Roman" w:eastAsia="Calibri" w:hAnsi="Times New Roman" w:cs="Times New Roman"/>
          <w:sz w:val="24"/>
          <w:szCs w:val="24"/>
        </w:rPr>
        <w:t>.</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Show all the calculations in the report to receive full credit. </w:t>
      </w: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Pr="003C25F4" w:rsidRDefault="00D43651" w:rsidP="00D43651">
      <w:pPr>
        <w:spacing w:after="0" w:line="360" w:lineRule="auto"/>
        <w:jc w:val="both"/>
        <w:rPr>
          <w:rFonts w:ascii="Times New Roman" w:eastAsia="Calibri" w:hAnsi="Times New Roman" w:cs="Times New Roman"/>
          <w:sz w:val="24"/>
          <w:szCs w:val="24"/>
        </w:rPr>
      </w:pPr>
    </w:p>
    <w:tbl>
      <w:tblPr>
        <w:tblStyle w:val="TableGrid"/>
        <w:tblpPr w:leftFromText="180" w:rightFromText="180" w:vertAnchor="text" w:horzAnchor="margin" w:tblpY="26"/>
        <w:tblW w:w="0" w:type="auto"/>
        <w:tblLayout w:type="fixed"/>
        <w:tblLook w:val="04A0"/>
      </w:tblPr>
      <w:tblGrid>
        <w:gridCol w:w="1008"/>
        <w:gridCol w:w="8568"/>
      </w:tblGrid>
      <w:tr w:rsidR="00D43651" w:rsidTr="0051373F">
        <w:tc>
          <w:tcPr>
            <w:tcW w:w="1008" w:type="dxa"/>
          </w:tcPr>
          <w:p w:rsidR="00D43651" w:rsidRPr="00D43651" w:rsidRDefault="00D43651" w:rsidP="00D43651">
            <w:pPr>
              <w:rPr>
                <w:b/>
              </w:rPr>
            </w:pPr>
            <w:r w:rsidRPr="00D43651">
              <w:rPr>
                <w:b/>
              </w:rPr>
              <w:lastRenderedPageBreak/>
              <w:t>Q1</w:t>
            </w:r>
          </w:p>
        </w:tc>
        <w:tc>
          <w:tcPr>
            <w:tcW w:w="8568" w:type="dxa"/>
          </w:tcPr>
          <w:p w:rsidR="00D01C0B" w:rsidRDefault="00ED7235" w:rsidP="00D01C0B">
            <w:pPr>
              <w:pStyle w:val="ListParagraph"/>
              <w:numPr>
                <w:ilvl w:val="0"/>
                <w:numId w:val="12"/>
              </w:numPr>
              <w:tabs>
                <w:tab w:val="left" w:pos="1400"/>
              </w:tabs>
              <w:spacing w:before="238"/>
              <w:ind w:right="198"/>
            </w:pPr>
            <w:r>
              <w:t>Why do you disagree with Jack’s comments about the uselessness of the regression due to the low</w:t>
            </w:r>
            <w:r>
              <w:rPr>
                <w:spacing w:val="-1"/>
              </w:rPr>
              <w:t xml:space="preserve"> </w:t>
            </w:r>
            <w:r>
              <w:t>R-squared?</w:t>
            </w:r>
          </w:p>
          <w:p w:rsidR="00ED7235" w:rsidRDefault="00ED7235" w:rsidP="00D01C0B">
            <w:pPr>
              <w:pStyle w:val="ListParagraph"/>
              <w:numPr>
                <w:ilvl w:val="0"/>
                <w:numId w:val="12"/>
              </w:numPr>
              <w:tabs>
                <w:tab w:val="left" w:pos="1400"/>
              </w:tabs>
              <w:spacing w:before="238"/>
              <w:ind w:right="198"/>
            </w:pPr>
            <w:r>
              <w:t>Can you think of a situation in which a useless regression has a high</w:t>
            </w:r>
            <w:r>
              <w:rPr>
                <w:spacing w:val="-8"/>
              </w:rPr>
              <w:t xml:space="preserve"> </w:t>
            </w:r>
            <w:r>
              <w:t>R-squared?</w:t>
            </w:r>
          </w:p>
          <w:p w:rsidR="00ED7235" w:rsidRDefault="00ED7235" w:rsidP="00ED7235">
            <w:pPr>
              <w:pStyle w:val="BodyText"/>
              <w:spacing w:before="9"/>
              <w:rPr>
                <w:sz w:val="20"/>
              </w:rPr>
            </w:pPr>
          </w:p>
          <w:p w:rsidR="00ED7235" w:rsidRDefault="00ED7235" w:rsidP="00D01C0B">
            <w:pPr>
              <w:pStyle w:val="ListParagraph"/>
              <w:numPr>
                <w:ilvl w:val="0"/>
                <w:numId w:val="12"/>
              </w:numPr>
              <w:tabs>
                <w:tab w:val="left" w:pos="1752"/>
              </w:tabs>
              <w:ind w:right="195"/>
            </w:pPr>
            <w:r>
              <w:t>There are techniques to determine the validity of a regression model—in particular, whether the relationship is linear and the error terms display equal variance (</w:t>
            </w:r>
            <w:proofErr w:type="spellStart"/>
            <w:r>
              <w:t>homoskedasticity</w:t>
            </w:r>
            <w:proofErr w:type="spellEnd"/>
            <w:r>
              <w:t>). Does the regression in Table 1 violate either of these two assumptions? Justify your</w:t>
            </w:r>
            <w:r>
              <w:rPr>
                <w:spacing w:val="-1"/>
              </w:rPr>
              <w:t xml:space="preserve"> </w:t>
            </w:r>
            <w:r>
              <w:t>answer.</w:t>
            </w:r>
          </w:p>
          <w:p w:rsidR="00D43651" w:rsidRDefault="00D43651" w:rsidP="00D43651">
            <w:pPr>
              <w:spacing w:after="0" w:line="360" w:lineRule="auto"/>
            </w:pPr>
          </w:p>
        </w:tc>
      </w:tr>
      <w:tr w:rsidR="00D43651" w:rsidTr="0051373F">
        <w:tc>
          <w:tcPr>
            <w:tcW w:w="1008" w:type="dxa"/>
          </w:tcPr>
          <w:p w:rsidR="00D43651" w:rsidRPr="00D43651" w:rsidRDefault="00D43651" w:rsidP="00D43651">
            <w:pPr>
              <w:rPr>
                <w:b/>
              </w:rPr>
            </w:pPr>
            <w:r w:rsidRPr="00D43651">
              <w:rPr>
                <w:b/>
              </w:rPr>
              <w:t>Solution</w:t>
            </w:r>
          </w:p>
        </w:tc>
        <w:tc>
          <w:tcPr>
            <w:tcW w:w="8568" w:type="dxa"/>
          </w:tcPr>
          <w:p w:rsidR="00D01C0B" w:rsidRPr="00D01C0B" w:rsidRDefault="00D01C0B" w:rsidP="00D01C0B">
            <w:pPr>
              <w:pStyle w:val="ListParagraph"/>
              <w:tabs>
                <w:tab w:val="left" w:pos="1400"/>
              </w:tabs>
              <w:spacing w:before="238"/>
              <w:ind w:left="0" w:right="198" w:firstLine="0"/>
              <w:rPr>
                <w:b/>
              </w:rPr>
            </w:pPr>
            <w:r w:rsidRPr="00D01C0B">
              <w:rPr>
                <w:b/>
              </w:rPr>
              <w:t xml:space="preserve"> a) Why do you disagree with Jack’s comments about the uselessness of the regression due to the low</w:t>
            </w:r>
            <w:r w:rsidRPr="00D01C0B">
              <w:rPr>
                <w:b/>
                <w:spacing w:val="-1"/>
              </w:rPr>
              <w:t xml:space="preserve"> </w:t>
            </w:r>
            <w:r w:rsidRPr="00D01C0B">
              <w:rPr>
                <w:b/>
              </w:rPr>
              <w:t>R-squared?</w:t>
            </w:r>
          </w:p>
          <w:p w:rsidR="00D43651" w:rsidRDefault="00D43651" w:rsidP="00D43651">
            <w:pPr>
              <w:rPr>
                <w:b/>
              </w:rPr>
            </w:pPr>
          </w:p>
          <w:p w:rsidR="00ED7235" w:rsidRDefault="001E667D" w:rsidP="001E667D">
            <w:r>
              <w:t xml:space="preserve">R-square </w:t>
            </w:r>
            <w:r w:rsidR="008B6282">
              <w:t xml:space="preserve">/ </w:t>
            </w:r>
            <w:r>
              <w:t xml:space="preserve">Adjusted R-squared is one of the checks to assess the </w:t>
            </w:r>
            <w:r w:rsidR="00766423">
              <w:t>usefulness</w:t>
            </w:r>
            <w:r>
              <w:t xml:space="preserve"> of the model . But R square is not the </w:t>
            </w:r>
            <w:r w:rsidR="00E6360D">
              <w:t>only</w:t>
            </w:r>
            <w:r>
              <w:t xml:space="preserve"> metric to measure the validity of the model. </w:t>
            </w:r>
          </w:p>
          <w:p w:rsidR="001E667D" w:rsidRDefault="001E667D" w:rsidP="001E667D">
            <w:r>
              <w:t xml:space="preserve">To test the validity of the model following tests </w:t>
            </w:r>
            <w:r w:rsidR="00766423">
              <w:t>must</w:t>
            </w:r>
            <w:r>
              <w:t xml:space="preserve"> be performed</w:t>
            </w:r>
          </w:p>
          <w:p w:rsidR="008B6282" w:rsidRPr="008B6282" w:rsidRDefault="0066614C" w:rsidP="008B6282">
            <w:pPr>
              <w:pStyle w:val="ListParagraph"/>
              <w:numPr>
                <w:ilvl w:val="0"/>
                <w:numId w:val="6"/>
              </w:numPr>
            </w:pPr>
            <w:r>
              <w:t>F test to check the validity of the model</w:t>
            </w:r>
            <w:r w:rsidR="00766423">
              <w:t>. Looking at the F statis</w:t>
            </w:r>
            <w:r w:rsidR="00B70A37">
              <w:t>t</w:t>
            </w:r>
            <w:r w:rsidR="00766423">
              <w:t xml:space="preserve">ics value, model is valid at </w:t>
            </w:r>
            <w:r w:rsidR="008B6282" w:rsidRPr="008B6282">
              <w:rPr>
                <w:rFonts w:cstheme="minorHAnsi"/>
                <w:b/>
              </w:rPr>
              <w:t>α=0.05</w:t>
            </w:r>
          </w:p>
          <w:p w:rsidR="008B6282" w:rsidRDefault="008B6282" w:rsidP="008B6282">
            <w:pPr>
              <w:pStyle w:val="ListParagraph"/>
              <w:ind w:left="720" w:firstLine="0"/>
            </w:pPr>
          </w:p>
          <w:p w:rsidR="00766423" w:rsidRDefault="00766423" w:rsidP="008B6282">
            <w:pPr>
              <w:pStyle w:val="ListParagraph"/>
              <w:ind w:left="720" w:firstLine="0"/>
            </w:pPr>
            <w:r>
              <w:rPr>
                <w:noProof/>
              </w:rPr>
              <w:drawing>
                <wp:inline distT="0" distB="0" distL="0" distR="0">
                  <wp:extent cx="43719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1975" cy="2752725"/>
                          </a:xfrm>
                          <a:prstGeom prst="rect">
                            <a:avLst/>
                          </a:prstGeom>
                          <a:noFill/>
                          <a:ln w="9525">
                            <a:noFill/>
                            <a:miter lim="800000"/>
                            <a:headEnd/>
                            <a:tailEnd/>
                          </a:ln>
                        </pic:spPr>
                      </pic:pic>
                    </a:graphicData>
                  </a:graphic>
                </wp:inline>
              </w:drawing>
            </w:r>
          </w:p>
          <w:p w:rsidR="008B6282" w:rsidRDefault="008B6282" w:rsidP="008B6282">
            <w:pPr>
              <w:pStyle w:val="ListParagraph"/>
              <w:ind w:left="720" w:firstLine="0"/>
            </w:pPr>
          </w:p>
          <w:p w:rsidR="0066614C" w:rsidRPr="008B6282" w:rsidRDefault="0066614C" w:rsidP="008B6282">
            <w:pPr>
              <w:pStyle w:val="ListParagraph"/>
              <w:numPr>
                <w:ilvl w:val="0"/>
                <w:numId w:val="6"/>
              </w:numPr>
              <w:rPr>
                <w:b/>
              </w:rPr>
            </w:pPr>
            <w:r>
              <w:t xml:space="preserve"> T-test to check the existence of statistically significant relationship between response variable and individual explanatory variables</w:t>
            </w:r>
            <w:r w:rsidR="00766423">
              <w:t>. In this case at least two variables are statistically significant</w:t>
            </w:r>
            <w:r w:rsidR="008B6282">
              <w:t xml:space="preserve"> at </w:t>
            </w:r>
            <w:r w:rsidR="00AE7600">
              <w:rPr>
                <w:rFonts w:cstheme="minorHAnsi"/>
                <w:b/>
              </w:rPr>
              <w:t>α=0.05</w:t>
            </w:r>
          </w:p>
          <w:p w:rsidR="00766423" w:rsidRDefault="00766423" w:rsidP="008B6282">
            <w:pPr>
              <w:pStyle w:val="ListParagraph"/>
              <w:ind w:left="720" w:firstLine="0"/>
            </w:pPr>
            <w:r>
              <w:rPr>
                <w:noProof/>
              </w:rPr>
              <w:lastRenderedPageBreak/>
              <w:drawing>
                <wp:inline distT="0" distB="0" distL="0" distR="0">
                  <wp:extent cx="40767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76700" cy="2076450"/>
                          </a:xfrm>
                          <a:prstGeom prst="rect">
                            <a:avLst/>
                          </a:prstGeom>
                          <a:noFill/>
                          <a:ln w="9525">
                            <a:noFill/>
                            <a:miter lim="800000"/>
                            <a:headEnd/>
                            <a:tailEnd/>
                          </a:ln>
                        </pic:spPr>
                      </pic:pic>
                    </a:graphicData>
                  </a:graphic>
                </wp:inline>
              </w:drawing>
            </w:r>
          </w:p>
          <w:p w:rsidR="00766423" w:rsidRDefault="00766423" w:rsidP="001E667D"/>
          <w:p w:rsidR="0066614C" w:rsidRDefault="0066614C" w:rsidP="008B6282">
            <w:pPr>
              <w:pStyle w:val="ListParagraph"/>
              <w:numPr>
                <w:ilvl w:val="0"/>
                <w:numId w:val="6"/>
              </w:numPr>
            </w:pPr>
            <w:r>
              <w:t xml:space="preserve"> Residual analysis to check that variance of residual is constant for all values of Xi. (Homoscedasticity)</w:t>
            </w:r>
            <w:r w:rsidR="00095CCF">
              <w:t>. The residual plot shows that the values are mostly centered around 0. We conclude that there is Homoscedasticity</w:t>
            </w:r>
          </w:p>
          <w:p w:rsidR="008B6282" w:rsidRDefault="008B6282" w:rsidP="008B6282">
            <w:pPr>
              <w:pStyle w:val="ListParagraph"/>
              <w:ind w:left="720" w:firstLine="0"/>
            </w:pPr>
          </w:p>
          <w:p w:rsidR="008B6282" w:rsidRDefault="008B6282" w:rsidP="008B6282">
            <w:pPr>
              <w:pStyle w:val="ListParagraph"/>
              <w:ind w:left="720" w:firstLine="0"/>
            </w:pPr>
            <w:r>
              <w:rPr>
                <w:noProof/>
              </w:rPr>
              <w:drawing>
                <wp:inline distT="0" distB="0" distL="0" distR="0">
                  <wp:extent cx="4364990" cy="3061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766423" w:rsidRDefault="00766423" w:rsidP="001E667D"/>
          <w:p w:rsidR="0066614C" w:rsidRDefault="00766423" w:rsidP="008B6282">
            <w:pPr>
              <w:pStyle w:val="ListParagraph"/>
              <w:numPr>
                <w:ilvl w:val="0"/>
                <w:numId w:val="6"/>
              </w:numPr>
            </w:pPr>
            <w:r>
              <w:t>Test to check if r</w:t>
            </w:r>
            <w:r w:rsidR="0066614C">
              <w:t>esiduals follow a normal distribution</w:t>
            </w:r>
            <w:r w:rsidR="00095CCF">
              <w:t>. This can be done using a pp plot by plotting observed cum probability against expected cum probabilities. The plot shows that though there is some deviation at the edge, the errors are mostly normal. (The deviation could be because of some outliers)</w:t>
            </w:r>
          </w:p>
          <w:p w:rsidR="00095CCF" w:rsidRDefault="00095CCF" w:rsidP="00095CCF">
            <w:pPr>
              <w:pStyle w:val="ListParagraph"/>
              <w:ind w:left="720" w:firstLine="0"/>
            </w:pPr>
            <w:r>
              <w:rPr>
                <w:noProof/>
              </w:rPr>
              <w:lastRenderedPageBreak/>
              <w:drawing>
                <wp:inline distT="0" distB="0" distL="0" distR="0">
                  <wp:extent cx="4219575" cy="2847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095CCF" w:rsidRDefault="00095CCF" w:rsidP="00095CCF"/>
          <w:p w:rsidR="00095CCF" w:rsidRDefault="00095CCF" w:rsidP="00095CCF">
            <w:pPr>
              <w:pStyle w:val="ListParagraph"/>
              <w:ind w:left="720" w:firstLine="0"/>
            </w:pPr>
          </w:p>
          <w:p w:rsidR="008C0D44" w:rsidRDefault="008C0D44" w:rsidP="0051373F">
            <w:pPr>
              <w:pStyle w:val="ListParagraph"/>
              <w:numPr>
                <w:ilvl w:val="0"/>
                <w:numId w:val="6"/>
              </w:numPr>
            </w:pPr>
            <w:r>
              <w:t xml:space="preserve"> Multicolinearity test</w:t>
            </w:r>
            <w:r w:rsidR="0051373F">
              <w:t xml:space="preserve">- </w:t>
            </w:r>
            <w:r>
              <w:t xml:space="preserve"> to check if </w:t>
            </w:r>
            <w:r w:rsidR="00766423">
              <w:t>there is high correlation between the independent variable</w:t>
            </w:r>
            <w:r w:rsidR="00095CCF">
              <w:t>s.</w:t>
            </w:r>
            <w:r w:rsidR="0051373F">
              <w:t xml:space="preserve"> Multicolinearity can be tested using Variance Inflation Factor(VIF).  In this model the VIF &lt; 4 for all variables.</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5314950" cy="3495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4950" cy="3495675"/>
                          </a:xfrm>
                          <a:prstGeom prst="rect">
                            <a:avLst/>
                          </a:prstGeom>
                          <a:noFill/>
                          <a:ln w="9525">
                            <a:noFill/>
                            <a:miter lim="800000"/>
                            <a:headEnd/>
                            <a:tailEnd/>
                          </a:ln>
                        </pic:spPr>
                      </pic:pic>
                    </a:graphicData>
                  </a:graphic>
                </wp:inline>
              </w:drawing>
            </w:r>
          </w:p>
          <w:p w:rsidR="0051373F" w:rsidRDefault="0051373F" w:rsidP="0051373F"/>
          <w:p w:rsidR="00095CCF" w:rsidRDefault="00095CCF" w:rsidP="00095CCF">
            <w:pPr>
              <w:pStyle w:val="ListParagraph"/>
              <w:ind w:left="720" w:firstLine="0"/>
            </w:pPr>
          </w:p>
          <w:p w:rsidR="00D01C0B" w:rsidRDefault="00D01C0B" w:rsidP="00D01C0B">
            <w:pPr>
              <w:pStyle w:val="ListParagraph"/>
              <w:tabs>
                <w:tab w:val="left" w:pos="1400"/>
              </w:tabs>
              <w:spacing w:before="238"/>
              <w:ind w:left="0" w:right="198" w:firstLine="0"/>
              <w:rPr>
                <w:b/>
              </w:rPr>
            </w:pPr>
          </w:p>
          <w:p w:rsidR="00D01C0B" w:rsidRPr="00D01C0B" w:rsidRDefault="00766423" w:rsidP="00D01C0B">
            <w:pPr>
              <w:pStyle w:val="ListParagraph"/>
              <w:tabs>
                <w:tab w:val="left" w:pos="1400"/>
              </w:tabs>
              <w:spacing w:before="238"/>
              <w:ind w:left="0" w:right="198" w:firstLine="0"/>
              <w:rPr>
                <w:b/>
              </w:rPr>
            </w:pPr>
            <w:r w:rsidRPr="00D01C0B">
              <w:rPr>
                <w:b/>
              </w:rPr>
              <w:lastRenderedPageBreak/>
              <w:t xml:space="preserve">b) </w:t>
            </w:r>
            <w:r w:rsidR="00D01C0B" w:rsidRPr="00D01C0B">
              <w:rPr>
                <w:b/>
              </w:rPr>
              <w:t xml:space="preserve"> Can you think of a situation in which a useless regression has a high</w:t>
            </w:r>
            <w:r w:rsidR="00D01C0B" w:rsidRPr="00D01C0B">
              <w:rPr>
                <w:b/>
                <w:spacing w:val="-8"/>
              </w:rPr>
              <w:t xml:space="preserve"> </w:t>
            </w:r>
            <w:r w:rsidR="00D01C0B" w:rsidRPr="00D01C0B">
              <w:rPr>
                <w:b/>
              </w:rPr>
              <w:t>R-squared?</w:t>
            </w:r>
          </w:p>
          <w:p w:rsidR="00D01C0B" w:rsidRDefault="00D01C0B" w:rsidP="00D01C0B">
            <w:pPr>
              <w:pStyle w:val="ListParagraph"/>
              <w:tabs>
                <w:tab w:val="left" w:pos="1400"/>
              </w:tabs>
              <w:spacing w:before="238"/>
              <w:ind w:left="0" w:right="198" w:firstLine="0"/>
            </w:pPr>
          </w:p>
          <w:p w:rsidR="00766423" w:rsidRDefault="00766423" w:rsidP="00D01C0B">
            <w:r>
              <w:t xml:space="preserve">R square/adjusted r square can be spurious i.e.  High R-square  does not necessarily mean that the Regression model is valid. Seemingly unrelated can show a high r square if the correlation between the variables is high. </w:t>
            </w:r>
          </w:p>
          <w:p w:rsidR="00766423" w:rsidRDefault="00766423" w:rsidP="001E667D"/>
          <w:p w:rsidR="00D01C0B" w:rsidRPr="00D01C0B" w:rsidRDefault="00D01C0B" w:rsidP="0051373F">
            <w:pPr>
              <w:rPr>
                <w:b/>
              </w:rPr>
            </w:pPr>
            <w:r w:rsidRPr="00D01C0B">
              <w:rPr>
                <w:b/>
              </w:rPr>
              <w:t>c) There are techniques to determine the validity of a regression model—in particular, whether the relationship is linear and the error terms display equal variance (</w:t>
            </w:r>
            <w:proofErr w:type="spellStart"/>
            <w:r w:rsidRPr="00D01C0B">
              <w:rPr>
                <w:b/>
              </w:rPr>
              <w:t>homoskedasticity</w:t>
            </w:r>
            <w:proofErr w:type="spellEnd"/>
            <w:r w:rsidRPr="00D01C0B">
              <w:rPr>
                <w:b/>
              </w:rPr>
              <w:t>). Does the regression in Table 1 violate either of these two assumptions? Justify your</w:t>
            </w:r>
            <w:r w:rsidRPr="00D01C0B">
              <w:rPr>
                <w:b/>
                <w:spacing w:val="-1"/>
              </w:rPr>
              <w:t xml:space="preserve"> </w:t>
            </w:r>
            <w:r w:rsidRPr="00D01C0B">
              <w:rPr>
                <w:b/>
              </w:rPr>
              <w:t>answer</w:t>
            </w:r>
          </w:p>
          <w:p w:rsidR="00D01C0B" w:rsidRDefault="00D01C0B" w:rsidP="0051373F"/>
          <w:p w:rsidR="0051373F" w:rsidRDefault="0051373F" w:rsidP="0051373F">
            <w:pPr>
              <w:rPr>
                <w:b/>
              </w:rPr>
            </w:pPr>
            <w:r>
              <w:rPr>
                <w:b/>
              </w:rPr>
              <w:t xml:space="preserve">Homoscedasticity: </w:t>
            </w:r>
          </w:p>
          <w:p w:rsidR="0051373F" w:rsidRDefault="0051373F" w:rsidP="0051373F">
            <w:r>
              <w:t xml:space="preserve">The residual plot shows that the values are mostly centered around 0. We conclude that there is Homoscedasticity. </w:t>
            </w:r>
            <w:r w:rsidR="00D01C0B">
              <w:t>T</w:t>
            </w:r>
            <w:r>
              <w:t>here is no visible pattern</w:t>
            </w:r>
            <w:r w:rsidR="00D01C0B">
              <w:t xml:space="preserve"> in the error terms in the plot</w:t>
            </w:r>
            <w:r>
              <w:t xml:space="preserve"> and</w:t>
            </w:r>
            <w:r w:rsidR="00D01C0B">
              <w:t xml:space="preserve"> therefore</w:t>
            </w:r>
            <w:r>
              <w:t xml:space="preserve"> we can conclude that relationship is linear</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4364990" cy="306133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51373F" w:rsidRDefault="0051373F" w:rsidP="0051373F">
            <w:pPr>
              <w:pStyle w:val="ListParagraph"/>
              <w:ind w:left="720" w:firstLine="0"/>
              <w:rPr>
                <w:rFonts w:asciiTheme="minorHAnsi" w:eastAsiaTheme="minorHAnsi" w:hAnsiTheme="minorHAnsi" w:cs="Mangal"/>
                <w:szCs w:val="20"/>
                <w:lang w:val="en-IN" w:bidi="hi-IN"/>
              </w:rPr>
            </w:pPr>
          </w:p>
          <w:p w:rsidR="0051373F" w:rsidRDefault="0051373F" w:rsidP="0051373F">
            <w:pPr>
              <w:pStyle w:val="ListParagraph"/>
              <w:ind w:left="0" w:firstLine="0"/>
              <w:rPr>
                <w:rFonts w:asciiTheme="minorHAnsi" w:eastAsiaTheme="minorHAnsi" w:hAnsiTheme="minorHAnsi" w:cs="Mangal"/>
                <w:b/>
                <w:szCs w:val="20"/>
                <w:lang w:val="en-IN" w:bidi="hi-IN"/>
              </w:rPr>
            </w:pPr>
            <w:r w:rsidRPr="0051373F">
              <w:rPr>
                <w:rFonts w:asciiTheme="minorHAnsi" w:eastAsiaTheme="minorHAnsi" w:hAnsiTheme="minorHAnsi" w:cs="Mangal"/>
                <w:b/>
                <w:szCs w:val="20"/>
                <w:lang w:val="en-IN" w:bidi="hi-IN"/>
              </w:rPr>
              <w:lastRenderedPageBreak/>
              <w:t>Normality of Residuals</w:t>
            </w:r>
            <w:r>
              <w:rPr>
                <w:rFonts w:asciiTheme="minorHAnsi" w:eastAsiaTheme="minorHAnsi" w:hAnsiTheme="minorHAnsi" w:cs="Mangal"/>
                <w:b/>
                <w:szCs w:val="20"/>
                <w:lang w:val="en-IN" w:bidi="hi-IN"/>
              </w:rPr>
              <w:t>:</w:t>
            </w:r>
          </w:p>
          <w:p w:rsidR="0051373F" w:rsidRPr="0051373F" w:rsidRDefault="0051373F" w:rsidP="0051373F">
            <w:pPr>
              <w:pStyle w:val="ListParagraph"/>
              <w:ind w:left="0" w:firstLine="0"/>
              <w:rPr>
                <w:b/>
              </w:rPr>
            </w:pPr>
          </w:p>
          <w:p w:rsidR="0051373F" w:rsidRDefault="0051373F" w:rsidP="0051373F">
            <w:pPr>
              <w:pStyle w:val="ListParagraph"/>
              <w:ind w:left="0" w:firstLine="0"/>
            </w:pPr>
            <w:r>
              <w:t xml:space="preserve">Normality of residuals can be tested using  a </w:t>
            </w:r>
            <w:r w:rsidRPr="0051373F">
              <w:rPr>
                <w:b/>
              </w:rPr>
              <w:t>pp plot</w:t>
            </w:r>
            <w:r>
              <w:t xml:space="preserve"> by plotting observed cum probability against expected cum probabilities. The plot shows that though there is some deviation at the edge, the errors are mostly normal. (The deviation could be because of some outliers)</w:t>
            </w:r>
          </w:p>
          <w:p w:rsidR="0051373F" w:rsidRDefault="0051373F" w:rsidP="0051373F">
            <w:pPr>
              <w:pStyle w:val="ListParagraph"/>
              <w:ind w:left="720" w:firstLine="0"/>
            </w:pPr>
            <w:r>
              <w:rPr>
                <w:noProof/>
              </w:rPr>
              <w:drawing>
                <wp:inline distT="0" distB="0" distL="0" distR="0">
                  <wp:extent cx="4219575" cy="28479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51373F" w:rsidRPr="00766423" w:rsidRDefault="0051373F" w:rsidP="001E667D">
            <w:pPr>
              <w:rPr>
                <w:b/>
              </w:rPr>
            </w:pPr>
          </w:p>
          <w:p w:rsidR="0066614C" w:rsidRPr="00ED7235" w:rsidRDefault="0066614C" w:rsidP="001E667D"/>
        </w:tc>
      </w:tr>
    </w:tbl>
    <w:p w:rsidR="00BA2DD0" w:rsidRDefault="00BA2DD0"/>
    <w:tbl>
      <w:tblPr>
        <w:tblStyle w:val="TableGrid"/>
        <w:tblW w:w="0" w:type="auto"/>
        <w:tblLook w:val="04A0"/>
      </w:tblPr>
      <w:tblGrid>
        <w:gridCol w:w="1008"/>
        <w:gridCol w:w="8568"/>
      </w:tblGrid>
      <w:tr w:rsidR="00211A03" w:rsidTr="00211A03">
        <w:tc>
          <w:tcPr>
            <w:tcW w:w="1008" w:type="dxa"/>
          </w:tcPr>
          <w:p w:rsidR="00211A03" w:rsidRPr="00211A03" w:rsidRDefault="00211A03">
            <w:pPr>
              <w:rPr>
                <w:b/>
              </w:rPr>
            </w:pPr>
            <w:r w:rsidRPr="00211A03">
              <w:rPr>
                <w:b/>
              </w:rPr>
              <w:t xml:space="preserve">Q 2 </w:t>
            </w:r>
          </w:p>
        </w:tc>
        <w:tc>
          <w:tcPr>
            <w:tcW w:w="8568" w:type="dxa"/>
          </w:tcPr>
          <w:p w:rsidR="00211A03" w:rsidRDefault="00211A03" w:rsidP="00211A03">
            <w:pPr>
              <w:pStyle w:val="ListParagraph"/>
              <w:tabs>
                <w:tab w:val="left" w:pos="1400"/>
              </w:tabs>
              <w:ind w:left="0" w:right="198" w:firstLine="0"/>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211A03" w:rsidRDefault="00211A03" w:rsidP="00211A03">
            <w:pPr>
              <w:pStyle w:val="BodyText"/>
              <w:spacing w:before="10"/>
              <w:rPr>
                <w:sz w:val="20"/>
              </w:rPr>
            </w:pPr>
          </w:p>
          <w:p w:rsidR="00211A03" w:rsidRDefault="00211A03" w:rsidP="00211A03">
            <w:pPr>
              <w:pStyle w:val="ListParagraph"/>
              <w:tabs>
                <w:tab w:val="left" w:pos="1719"/>
              </w:tabs>
              <w:ind w:left="0" w:right="200" w:firstLine="0"/>
            </w:pPr>
            <w:r>
              <w:t xml:space="preserve">(b)Between Bob and Putney, who is expected to obtain higher returns </w:t>
            </w:r>
            <w:r>
              <w:rPr>
                <w:i/>
              </w:rPr>
              <w:t xml:space="preserve">if hired </w:t>
            </w:r>
            <w:r>
              <w:t>by AMBTPM and by how</w:t>
            </w:r>
            <w:r>
              <w:rPr>
                <w:spacing w:val="-2"/>
              </w:rPr>
              <w:t xml:space="preserve"> </w:t>
            </w:r>
            <w:r>
              <w:t>much?</w:t>
            </w:r>
          </w:p>
          <w:p w:rsidR="00211A03" w:rsidRPr="00211A03" w:rsidRDefault="00211A03">
            <w:pPr>
              <w:rPr>
                <w:b/>
              </w:rPr>
            </w:pPr>
          </w:p>
        </w:tc>
      </w:tr>
      <w:tr w:rsidR="00211A03" w:rsidTr="00211A03">
        <w:tc>
          <w:tcPr>
            <w:tcW w:w="1008" w:type="dxa"/>
          </w:tcPr>
          <w:p w:rsidR="00211A03" w:rsidRPr="00211A03" w:rsidRDefault="00211A03">
            <w:pPr>
              <w:rPr>
                <w:b/>
              </w:rPr>
            </w:pPr>
            <w:r w:rsidRPr="00211A03">
              <w:rPr>
                <w:b/>
              </w:rPr>
              <w:t>Solution</w:t>
            </w:r>
          </w:p>
        </w:tc>
        <w:tc>
          <w:tcPr>
            <w:tcW w:w="8568" w:type="dxa"/>
          </w:tcPr>
          <w:p w:rsidR="004E3D09" w:rsidRDefault="004E3D09">
            <w:pPr>
              <w:rPr>
                <w:b/>
              </w:rPr>
            </w:pPr>
            <w:r w:rsidRPr="00D01C0B">
              <w:rPr>
                <w:b/>
              </w:rPr>
              <w:t>a)</w:t>
            </w:r>
            <w:r w:rsidR="00D01C0B" w:rsidRPr="00D01C0B">
              <w:rPr>
                <w:b/>
              </w:rPr>
              <w:t xml:space="preserve"> Estimate the excess return (RET) of the funds that Bob and Putney currently manage. Assume that Princeton’s average composite SAT score is 1355, while Ohio State’s is 1042. Between Bob and Putney, who is expected to obtain higher returns </w:t>
            </w:r>
            <w:r w:rsidR="00D01C0B" w:rsidRPr="00D01C0B">
              <w:rPr>
                <w:b/>
                <w:i/>
              </w:rPr>
              <w:t xml:space="preserve">at their current funds </w:t>
            </w:r>
            <w:r w:rsidR="00D01C0B" w:rsidRPr="00D01C0B">
              <w:rPr>
                <w:b/>
              </w:rPr>
              <w:t>and by how much?</w:t>
            </w:r>
          </w:p>
          <w:p w:rsidR="00D01C0B" w:rsidRDefault="00D01C0B"/>
          <w:p w:rsidR="00211A03" w:rsidRDefault="004E3D09">
            <w:r>
              <w:t>U</w:t>
            </w:r>
            <w:r w:rsidR="00211A03">
              <w:t xml:space="preserve">sing </w:t>
            </w:r>
            <w:proofErr w:type="spellStart"/>
            <w:r w:rsidR="00211A03">
              <w:t>Mulitple</w:t>
            </w:r>
            <w:proofErr w:type="spellEnd"/>
            <w:r w:rsidR="00211A03">
              <w:t xml:space="preserve"> Linear Regression ( and selecting only statistically significant variables</w:t>
            </w:r>
            <w:r w:rsidR="00345434">
              <w:t xml:space="preserve"> at </w:t>
            </w:r>
            <w:r w:rsidR="00345434" w:rsidRPr="00345434">
              <w:rPr>
                <w:rFonts w:ascii="Calibri" w:hAnsi="Calibri" w:cs="Calibri"/>
                <w:b/>
              </w:rPr>
              <w:t>α</w:t>
            </w:r>
            <w:r w:rsidR="00345434" w:rsidRPr="00345434">
              <w:rPr>
                <w:b/>
              </w:rPr>
              <w:t>=0.05</w:t>
            </w:r>
            <w:r w:rsidR="00211A03">
              <w:t>), we get the following equation</w:t>
            </w:r>
          </w:p>
          <w:p w:rsidR="00211A03" w:rsidRDefault="00211A03" w:rsidP="00211A03">
            <w:pPr>
              <w:rPr>
                <w:b/>
              </w:rPr>
            </w:pPr>
            <w:r w:rsidRPr="00211A03">
              <w:rPr>
                <w:b/>
              </w:rPr>
              <w:t>RET</w:t>
            </w:r>
            <w:r>
              <w:t xml:space="preserve"> = </w:t>
            </w:r>
            <w:r w:rsidR="00345434">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D01C0B" w:rsidRDefault="00D01C0B" w:rsidP="00211A03">
            <w:pPr>
              <w:rPr>
                <w:b/>
              </w:rPr>
            </w:pPr>
          </w:p>
          <w:p w:rsidR="00D01C0B" w:rsidRPr="00211A03" w:rsidRDefault="00D01C0B" w:rsidP="00211A03">
            <w:pPr>
              <w:rPr>
                <w:b/>
              </w:rPr>
            </w:pPr>
          </w:p>
          <w:p w:rsidR="00211A03" w:rsidRDefault="00211A03" w:rsidP="00345434">
            <w:r>
              <w:t xml:space="preserve">It follows from the above equation, that Excess return is dependent on SAT and GRI.  </w:t>
            </w:r>
            <w:r w:rsidR="00345434">
              <w:t xml:space="preserve">For the 2 Fund managers with same GRI, </w:t>
            </w:r>
            <w:r>
              <w:t xml:space="preserve"> </w:t>
            </w:r>
            <w:r w:rsidR="00345434">
              <w:t>Excess Return(RET) varies with SAT of the college. Summarizing the  RET calculation for Bob and Putney using the above equation we get</w:t>
            </w:r>
          </w:p>
          <w:tbl>
            <w:tblPr>
              <w:tblStyle w:val="TableGrid"/>
              <w:tblW w:w="0" w:type="auto"/>
              <w:tblLook w:val="04A0"/>
            </w:tblPr>
            <w:tblGrid>
              <w:gridCol w:w="1250"/>
              <w:gridCol w:w="1134"/>
              <w:gridCol w:w="887"/>
              <w:gridCol w:w="601"/>
              <w:gridCol w:w="2302"/>
              <w:gridCol w:w="2168"/>
            </w:tblGrid>
            <w:tr w:rsidR="00345434" w:rsidTr="004E3D09">
              <w:tc>
                <w:tcPr>
                  <w:tcW w:w="1250" w:type="dxa"/>
                </w:tcPr>
                <w:p w:rsidR="00345434" w:rsidRDefault="00345434" w:rsidP="00345434"/>
              </w:tc>
              <w:tc>
                <w:tcPr>
                  <w:tcW w:w="1134" w:type="dxa"/>
                </w:tcPr>
                <w:p w:rsidR="00345434" w:rsidRPr="004E3D09" w:rsidRDefault="00345434" w:rsidP="00345434">
                  <w:pPr>
                    <w:rPr>
                      <w:b/>
                    </w:rPr>
                  </w:pPr>
                  <w:r w:rsidRPr="004E3D09">
                    <w:rPr>
                      <w:b/>
                    </w:rPr>
                    <w:t>College</w:t>
                  </w:r>
                </w:p>
              </w:tc>
              <w:tc>
                <w:tcPr>
                  <w:tcW w:w="887" w:type="dxa"/>
                </w:tcPr>
                <w:p w:rsidR="00345434" w:rsidRPr="004E3D09" w:rsidRDefault="00345434" w:rsidP="00345434">
                  <w:pPr>
                    <w:rPr>
                      <w:b/>
                    </w:rPr>
                  </w:pPr>
                  <w:r w:rsidRPr="004E3D09">
                    <w:rPr>
                      <w:b/>
                    </w:rPr>
                    <w:t>SAT</w:t>
                  </w:r>
                </w:p>
              </w:tc>
              <w:tc>
                <w:tcPr>
                  <w:tcW w:w="601" w:type="dxa"/>
                </w:tcPr>
                <w:p w:rsidR="00345434" w:rsidRPr="004E3D09" w:rsidRDefault="00345434" w:rsidP="00345434">
                  <w:pPr>
                    <w:rPr>
                      <w:b/>
                    </w:rPr>
                  </w:pPr>
                  <w:r w:rsidRPr="004E3D09">
                    <w:rPr>
                      <w:b/>
                    </w:rPr>
                    <w:t>GRI</w:t>
                  </w:r>
                </w:p>
              </w:tc>
              <w:tc>
                <w:tcPr>
                  <w:tcW w:w="2302" w:type="dxa"/>
                </w:tcPr>
                <w:p w:rsidR="00345434" w:rsidRPr="004E3D09" w:rsidRDefault="00345434" w:rsidP="00345434">
                  <w:pPr>
                    <w:rPr>
                      <w:b/>
                    </w:rPr>
                  </w:pPr>
                  <w:r w:rsidRPr="004E3D09">
                    <w:rPr>
                      <w:b/>
                    </w:rPr>
                    <w:t>Equation</w:t>
                  </w:r>
                </w:p>
              </w:tc>
              <w:tc>
                <w:tcPr>
                  <w:tcW w:w="2168" w:type="dxa"/>
                </w:tcPr>
                <w:p w:rsidR="00345434" w:rsidRPr="004E3D09" w:rsidRDefault="004E3D09" w:rsidP="00345434">
                  <w:pPr>
                    <w:rPr>
                      <w:b/>
                    </w:rPr>
                  </w:pPr>
                  <w:r w:rsidRPr="004E3D09">
                    <w:rPr>
                      <w:b/>
                    </w:rPr>
                    <w:t>Return</w:t>
                  </w:r>
                </w:p>
              </w:tc>
            </w:tr>
            <w:tr w:rsidR="00345434" w:rsidTr="004E3D09">
              <w:tc>
                <w:tcPr>
                  <w:tcW w:w="1250" w:type="dxa"/>
                </w:tcPr>
                <w:p w:rsidR="00345434" w:rsidRPr="004E3D09" w:rsidRDefault="00345434" w:rsidP="00345434">
                  <w:pPr>
                    <w:rPr>
                      <w:b/>
                    </w:rPr>
                  </w:pPr>
                  <w:r w:rsidRPr="004E3D09">
                    <w:rPr>
                      <w:b/>
                    </w:rPr>
                    <w:t>Bob</w:t>
                  </w:r>
                </w:p>
              </w:tc>
              <w:tc>
                <w:tcPr>
                  <w:tcW w:w="1134" w:type="dxa"/>
                </w:tcPr>
                <w:p w:rsidR="00345434" w:rsidRDefault="00345434" w:rsidP="00345434">
                  <w:r>
                    <w:t>Ohio</w:t>
                  </w:r>
                </w:p>
              </w:tc>
              <w:tc>
                <w:tcPr>
                  <w:tcW w:w="887" w:type="dxa"/>
                </w:tcPr>
                <w:p w:rsidR="00345434" w:rsidRDefault="004E3D09" w:rsidP="00345434">
                  <w:r>
                    <w:t>1042</w:t>
                  </w:r>
                </w:p>
              </w:tc>
              <w:tc>
                <w:tcPr>
                  <w:tcW w:w="601" w:type="dxa"/>
                </w:tcPr>
                <w:p w:rsidR="00345434" w:rsidRDefault="004E3D09" w:rsidP="00345434">
                  <w:r>
                    <w:t>1</w:t>
                  </w:r>
                </w:p>
              </w:tc>
              <w:tc>
                <w:tcPr>
                  <w:tcW w:w="2302" w:type="dxa"/>
                </w:tcPr>
                <w:p w:rsidR="00345434" w:rsidRPr="004E3D09" w:rsidRDefault="004E3D09" w:rsidP="004E3D09">
                  <w:r w:rsidRPr="004E3D09">
                    <w:t>-2.64216  - 1 *2.11046  + (1042) * 0.005735</w:t>
                  </w:r>
                </w:p>
              </w:tc>
              <w:tc>
                <w:tcPr>
                  <w:tcW w:w="2168" w:type="dxa"/>
                </w:tcPr>
                <w:p w:rsidR="004E3D09" w:rsidRPr="004E3D09" w:rsidRDefault="004E3D09" w:rsidP="004E3D09">
                  <w:pPr>
                    <w:rPr>
                      <w:lang w:val="en-US"/>
                    </w:rPr>
                  </w:pPr>
                  <w:r w:rsidRPr="004E3D09">
                    <w:rPr>
                      <w:lang w:val="en-US"/>
                    </w:rPr>
                    <w:t>1.2232499999999993</w:t>
                  </w:r>
                </w:p>
                <w:p w:rsidR="00345434" w:rsidRDefault="00345434" w:rsidP="00345434"/>
              </w:tc>
            </w:tr>
            <w:tr w:rsidR="00345434" w:rsidTr="004E3D09">
              <w:tc>
                <w:tcPr>
                  <w:tcW w:w="1250" w:type="dxa"/>
                </w:tcPr>
                <w:p w:rsidR="00345434" w:rsidRPr="004E3D09" w:rsidRDefault="00345434" w:rsidP="00345434">
                  <w:pPr>
                    <w:rPr>
                      <w:b/>
                    </w:rPr>
                  </w:pPr>
                  <w:r w:rsidRPr="004E3D09">
                    <w:rPr>
                      <w:b/>
                    </w:rPr>
                    <w:t>Putney</w:t>
                  </w:r>
                </w:p>
              </w:tc>
              <w:tc>
                <w:tcPr>
                  <w:tcW w:w="1134" w:type="dxa"/>
                </w:tcPr>
                <w:p w:rsidR="00345434" w:rsidRDefault="00345434" w:rsidP="00345434">
                  <w:r>
                    <w:t>Princeton</w:t>
                  </w:r>
                </w:p>
              </w:tc>
              <w:tc>
                <w:tcPr>
                  <w:tcW w:w="887" w:type="dxa"/>
                </w:tcPr>
                <w:p w:rsidR="00345434" w:rsidRDefault="004E3D09" w:rsidP="00345434">
                  <w:r>
                    <w:t>1355</w:t>
                  </w:r>
                </w:p>
              </w:tc>
              <w:tc>
                <w:tcPr>
                  <w:tcW w:w="601" w:type="dxa"/>
                </w:tcPr>
                <w:p w:rsidR="00345434" w:rsidRDefault="004E3D09" w:rsidP="00345434">
                  <w:r>
                    <w:t>1</w:t>
                  </w:r>
                </w:p>
              </w:tc>
              <w:tc>
                <w:tcPr>
                  <w:tcW w:w="2302" w:type="dxa"/>
                </w:tcPr>
                <w:p w:rsidR="00345434" w:rsidRPr="004E3D09" w:rsidRDefault="004E3D09" w:rsidP="004E3D09">
                  <w:r w:rsidRPr="004E3D09">
                    <w:t>-2.64216  - 1 *2.11046  + (1355) * 0.005735</w:t>
                  </w:r>
                </w:p>
              </w:tc>
              <w:tc>
                <w:tcPr>
                  <w:tcW w:w="2168" w:type="dxa"/>
                </w:tcPr>
                <w:p w:rsidR="004E3D09" w:rsidRPr="004E3D09" w:rsidRDefault="004E3D09" w:rsidP="004E3D09">
                  <w:pPr>
                    <w:rPr>
                      <w:b/>
                      <w:lang w:val="en-US"/>
                    </w:rPr>
                  </w:pPr>
                  <w:r w:rsidRPr="004E3D09">
                    <w:rPr>
                      <w:b/>
                      <w:lang w:val="en-US"/>
                    </w:rPr>
                    <w:t>3.018304999999999</w:t>
                  </w:r>
                </w:p>
                <w:p w:rsidR="00345434" w:rsidRDefault="00345434" w:rsidP="00345434"/>
              </w:tc>
            </w:tr>
          </w:tbl>
          <w:p w:rsidR="00345434" w:rsidRDefault="00345434" w:rsidP="00345434"/>
          <w:p w:rsidR="003F6763" w:rsidRDefault="007A5AE6" w:rsidP="003F6763">
            <w:pPr>
              <w:rPr>
                <w:b/>
              </w:rPr>
            </w:pPr>
            <w:r>
              <w:t xml:space="preserve">The table shows that </w:t>
            </w:r>
            <w:r w:rsidR="004E3D09">
              <w:t xml:space="preserve"> Putney will </w:t>
            </w:r>
            <w:r w:rsidR="003F6763">
              <w:t xml:space="preserve">generate a higher return and the return would be  </w:t>
            </w:r>
            <w:r w:rsidR="003F6763" w:rsidRPr="003F6763">
              <w:rPr>
                <w:b/>
              </w:rPr>
              <w:t xml:space="preserve"> </w:t>
            </w:r>
            <w:r w:rsidR="003F6763">
              <w:rPr>
                <w:b/>
              </w:rPr>
              <w:t xml:space="preserve"> </w:t>
            </w:r>
            <w:r w:rsidR="003F6763" w:rsidRPr="003F6763">
              <w:rPr>
                <w:b/>
              </w:rPr>
              <w:t>1.7950549999999996</w:t>
            </w:r>
            <w:r w:rsidR="003F6763">
              <w:t xml:space="preserve">% higher on an average. at </w:t>
            </w:r>
            <w:r w:rsidR="003F6763" w:rsidRPr="003F6763">
              <w:rPr>
                <w:rFonts w:ascii="Calibri" w:hAnsi="Calibri" w:cs="Calibri"/>
                <w:b/>
              </w:rPr>
              <w:t>α</w:t>
            </w:r>
            <w:r>
              <w:rPr>
                <w:b/>
              </w:rPr>
              <w:t xml:space="preserve"> = 0.05</w:t>
            </w:r>
          </w:p>
          <w:p w:rsidR="007A5AE6" w:rsidRDefault="007A5AE6" w:rsidP="003F6763">
            <w:pPr>
              <w:rPr>
                <w:b/>
              </w:rPr>
            </w:pPr>
            <w:r>
              <w:rPr>
                <w:b/>
              </w:rPr>
              <w:t>Important Note:</w:t>
            </w:r>
          </w:p>
          <w:p w:rsidR="007A5AE6" w:rsidRPr="007A5AE6" w:rsidRDefault="007A5AE6" w:rsidP="003F6763">
            <w:r>
              <w:t xml:space="preserve">Regression does not establish a </w:t>
            </w:r>
            <w:r w:rsidRPr="007A5AE6">
              <w:rPr>
                <w:b/>
              </w:rPr>
              <w:t>causal relationship</w:t>
            </w:r>
            <w:r>
              <w:t xml:space="preserve">. Therefore, it is important to understand that the only difference between the Bob and Putney is the Average SAT of the college they graduated from. The MBA degree is not statistically significant at  </w:t>
            </w:r>
            <w:r w:rsidRPr="003F6763">
              <w:rPr>
                <w:rFonts w:ascii="Calibri" w:hAnsi="Calibri" w:cs="Calibri"/>
                <w:b/>
              </w:rPr>
              <w:t>α</w:t>
            </w:r>
            <w:r>
              <w:rPr>
                <w:b/>
              </w:rPr>
              <w:t xml:space="preserve"> = 0.05. </w:t>
            </w:r>
            <w:r>
              <w:t>Although the MLR equation does suggest that Putney would generate higher return on an average for the given data, it would be wise to look for more concrete evidence and not conclude based solely on the equation provided.</w:t>
            </w:r>
          </w:p>
          <w:p w:rsidR="003F6763" w:rsidRDefault="003F6763" w:rsidP="003F6763"/>
          <w:p w:rsidR="00D01C0B" w:rsidRPr="00D01C0B" w:rsidRDefault="003F6763" w:rsidP="00D01C0B">
            <w:pPr>
              <w:pStyle w:val="ListParagraph"/>
              <w:tabs>
                <w:tab w:val="left" w:pos="1719"/>
              </w:tabs>
              <w:ind w:left="0" w:right="200" w:firstLine="0"/>
              <w:rPr>
                <w:b/>
              </w:rPr>
            </w:pPr>
            <w:r w:rsidRPr="00D01C0B">
              <w:rPr>
                <w:b/>
              </w:rPr>
              <w:t xml:space="preserve">b) </w:t>
            </w:r>
            <w:r w:rsidR="00D01C0B" w:rsidRPr="00D01C0B">
              <w:rPr>
                <w:b/>
              </w:rPr>
              <w:t xml:space="preserve">Between Bob and Putney, who is expected to obtain higher returns </w:t>
            </w:r>
            <w:r w:rsidR="00D01C0B" w:rsidRPr="00D01C0B">
              <w:rPr>
                <w:b/>
                <w:i/>
              </w:rPr>
              <w:t xml:space="preserve">if hired </w:t>
            </w:r>
            <w:r w:rsidR="00D01C0B" w:rsidRPr="00D01C0B">
              <w:rPr>
                <w:b/>
              </w:rPr>
              <w:t>by AMBTPM and by how</w:t>
            </w:r>
            <w:r w:rsidR="00D01C0B" w:rsidRPr="00D01C0B">
              <w:rPr>
                <w:b/>
                <w:spacing w:val="-2"/>
              </w:rPr>
              <w:t xml:space="preserve"> </w:t>
            </w:r>
            <w:r w:rsidR="00D01C0B" w:rsidRPr="00D01C0B">
              <w:rPr>
                <w:b/>
              </w:rPr>
              <w:t>much?</w:t>
            </w:r>
          </w:p>
          <w:p w:rsidR="003F6763" w:rsidRDefault="003F6763" w:rsidP="003F6763"/>
          <w:p w:rsidR="003F6763" w:rsidRDefault="003F6763" w:rsidP="003F6763">
            <w:pPr>
              <w:rPr>
                <w:b/>
              </w:rPr>
            </w:pPr>
            <w:r>
              <w:t xml:space="preserve">if hired by AMBTPM, there is no change in the above variables. On joining the </w:t>
            </w:r>
            <w:r w:rsidRPr="003F6763">
              <w:rPr>
                <w:b/>
              </w:rPr>
              <w:t>AMBTPM</w:t>
            </w:r>
            <w:r>
              <w:rPr>
                <w:b/>
              </w:rPr>
              <w:t xml:space="preserve">, </w:t>
            </w:r>
            <w:r>
              <w:t xml:space="preserve">There will be change in TEN variable( TEN = 0 ). But at </w:t>
            </w:r>
            <w:r w:rsidRPr="003F6763">
              <w:rPr>
                <w:rFonts w:ascii="Calibri" w:hAnsi="Calibri" w:cs="Calibri"/>
                <w:b/>
              </w:rPr>
              <w:t>α</w:t>
            </w:r>
            <w:r>
              <w:rPr>
                <w:b/>
              </w:rPr>
              <w:t xml:space="preserve"> = 0.05, </w:t>
            </w:r>
            <w:r>
              <w:t>TEN is not statistically significant . Therefore,</w:t>
            </w:r>
            <w:r w:rsidR="007A5AE6">
              <w:t xml:space="preserve"> based on the equation, </w:t>
            </w:r>
            <w:r>
              <w:t xml:space="preserve"> we can conclude that </w:t>
            </w:r>
            <w:r w:rsidRPr="003F6763">
              <w:rPr>
                <w:b/>
              </w:rPr>
              <w:t>Putney</w:t>
            </w:r>
            <w:r>
              <w:rPr>
                <w:b/>
              </w:rPr>
              <w:t xml:space="preserve"> </w:t>
            </w:r>
            <w:r>
              <w:t xml:space="preserve">would outperform Bob  after joining AMBTPM and will on an average  generate a higher return of </w:t>
            </w:r>
            <w:r w:rsidRPr="003F6763">
              <w:rPr>
                <w:b/>
              </w:rPr>
              <w:t xml:space="preserve">1.75% </w:t>
            </w:r>
            <w:r>
              <w:t xml:space="preserve"> at </w:t>
            </w:r>
            <w:r w:rsidRPr="003F6763">
              <w:rPr>
                <w:rFonts w:ascii="Calibri" w:hAnsi="Calibri" w:cs="Calibri"/>
                <w:b/>
              </w:rPr>
              <w:t>α</w:t>
            </w:r>
            <w:r w:rsidRPr="003F6763">
              <w:rPr>
                <w:b/>
              </w:rPr>
              <w:t xml:space="preserve"> = 0.05</w:t>
            </w:r>
          </w:p>
          <w:p w:rsidR="007A5AE6" w:rsidRDefault="007A5AE6" w:rsidP="003F6763">
            <w:pPr>
              <w:rPr>
                <w:b/>
              </w:rPr>
            </w:pPr>
          </w:p>
          <w:p w:rsidR="007A5AE6" w:rsidRDefault="007A5AE6" w:rsidP="007A5AE6">
            <w:pPr>
              <w:rPr>
                <w:b/>
              </w:rPr>
            </w:pPr>
            <w:r>
              <w:rPr>
                <w:b/>
              </w:rPr>
              <w:t>Important Note:</w:t>
            </w:r>
          </w:p>
          <w:p w:rsidR="007A5AE6" w:rsidRPr="007A5AE6" w:rsidRDefault="007A5AE6" w:rsidP="007A5AE6">
            <w:r>
              <w:t>The regression equation does favo</w:t>
            </w:r>
            <w:r w:rsidR="003B4524">
              <w:t>u</w:t>
            </w:r>
            <w:r>
              <w:t xml:space="preserve">r Putney. However regression does not establish </w:t>
            </w:r>
            <w:r w:rsidRPr="003B4524">
              <w:rPr>
                <w:b/>
              </w:rPr>
              <w:t>causal relationship</w:t>
            </w:r>
            <w:r>
              <w:t xml:space="preserve">.  </w:t>
            </w:r>
            <w:r w:rsidR="003B4524">
              <w:t>i.e. o</w:t>
            </w:r>
            <w:r>
              <w:t>verall SAT score of the college mig</w:t>
            </w:r>
            <w:r w:rsidR="003B4524">
              <w:t>ht not be the reason for higher return.  Not possible to conclusively determine whether Bob or Putney would generate higher return with the given data</w:t>
            </w:r>
            <w:r>
              <w:t xml:space="preserve"> </w:t>
            </w:r>
          </w:p>
          <w:p w:rsidR="007A5AE6" w:rsidRPr="003F6763" w:rsidRDefault="007A5AE6" w:rsidP="003F6763"/>
          <w:p w:rsidR="00345434" w:rsidRPr="00211A03" w:rsidRDefault="003F6763" w:rsidP="00345434">
            <w:r>
              <w:t xml:space="preserve"> </w:t>
            </w:r>
          </w:p>
        </w:tc>
      </w:tr>
    </w:tbl>
    <w:p w:rsidR="00211A03" w:rsidRDefault="00211A03"/>
    <w:tbl>
      <w:tblPr>
        <w:tblStyle w:val="TableGrid"/>
        <w:tblW w:w="0" w:type="auto"/>
        <w:tblLook w:val="04A0"/>
      </w:tblPr>
      <w:tblGrid>
        <w:gridCol w:w="1008"/>
        <w:gridCol w:w="8568"/>
      </w:tblGrid>
      <w:tr w:rsidR="00EB0DF7" w:rsidTr="0053441C">
        <w:tc>
          <w:tcPr>
            <w:tcW w:w="1008" w:type="dxa"/>
          </w:tcPr>
          <w:p w:rsidR="00EB0DF7" w:rsidRPr="00211A03" w:rsidRDefault="00EB0DF7" w:rsidP="0053441C">
            <w:pPr>
              <w:rPr>
                <w:b/>
              </w:rPr>
            </w:pPr>
            <w:r w:rsidRPr="00211A03">
              <w:rPr>
                <w:b/>
              </w:rPr>
              <w:t xml:space="preserve">Q </w:t>
            </w:r>
            <w:r>
              <w:rPr>
                <w:b/>
              </w:rPr>
              <w:t>3</w:t>
            </w:r>
          </w:p>
        </w:tc>
        <w:tc>
          <w:tcPr>
            <w:tcW w:w="8568" w:type="dxa"/>
          </w:tcPr>
          <w:p w:rsidR="00EB0DF7" w:rsidRDefault="00EB0DF7" w:rsidP="00EB0DF7">
            <w:pPr>
              <w:pStyle w:val="ListParagraph"/>
              <w:numPr>
                <w:ilvl w:val="0"/>
                <w:numId w:val="10"/>
              </w:numPr>
              <w:tabs>
                <w:tab w:val="left" w:pos="1400"/>
              </w:tabs>
              <w:ind w:right="197"/>
            </w:pPr>
            <w:r>
              <w:t>Can you prove at the 5 percent significance level that if Bob had attended Princeton instead of Ohio State, then the return of his current fund would be</w:t>
            </w:r>
            <w:r>
              <w:rPr>
                <w:spacing w:val="-6"/>
              </w:rPr>
              <w:t xml:space="preserve"> </w:t>
            </w:r>
            <w:r>
              <w:t>greater?</w:t>
            </w:r>
          </w:p>
          <w:p w:rsidR="00EB0DF7" w:rsidRDefault="00EB0DF7" w:rsidP="00EB0DF7">
            <w:pPr>
              <w:pStyle w:val="BodyText"/>
              <w:spacing w:before="9"/>
              <w:rPr>
                <w:sz w:val="20"/>
              </w:rPr>
            </w:pPr>
          </w:p>
          <w:p w:rsidR="00EB0DF7" w:rsidRDefault="00EB0DF7" w:rsidP="00EB0DF7">
            <w:pPr>
              <w:pStyle w:val="ListParagraph"/>
              <w:numPr>
                <w:ilvl w:val="0"/>
                <w:numId w:val="10"/>
              </w:numPr>
              <w:tabs>
                <w:tab w:val="left" w:pos="1717"/>
              </w:tabs>
              <w:ind w:right="197"/>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EB0DF7" w:rsidRDefault="00EB0DF7" w:rsidP="00EB0DF7">
            <w:pPr>
              <w:pStyle w:val="BodyText"/>
              <w:spacing w:before="10"/>
              <w:rPr>
                <w:sz w:val="20"/>
              </w:rPr>
            </w:pPr>
          </w:p>
          <w:p w:rsidR="00EB0DF7" w:rsidRPr="00211A03" w:rsidRDefault="00EB0DF7" w:rsidP="0053441C">
            <w:pPr>
              <w:rPr>
                <w:b/>
              </w:rPr>
            </w:pPr>
          </w:p>
        </w:tc>
      </w:tr>
      <w:tr w:rsidR="00EB0DF7" w:rsidTr="0053441C">
        <w:tc>
          <w:tcPr>
            <w:tcW w:w="1008" w:type="dxa"/>
          </w:tcPr>
          <w:p w:rsidR="00EB0DF7" w:rsidRPr="00211A03" w:rsidRDefault="00EB0DF7" w:rsidP="0053441C">
            <w:pPr>
              <w:rPr>
                <w:b/>
              </w:rPr>
            </w:pPr>
            <w:r w:rsidRPr="00211A03">
              <w:rPr>
                <w:b/>
              </w:rPr>
              <w:t>Solution</w:t>
            </w:r>
          </w:p>
        </w:tc>
        <w:tc>
          <w:tcPr>
            <w:tcW w:w="8568" w:type="dxa"/>
          </w:tcPr>
          <w:p w:rsidR="00EB0DF7" w:rsidRPr="00EB0DF7" w:rsidRDefault="00EB0DF7" w:rsidP="0053441C">
            <w:pPr>
              <w:rPr>
                <w:b/>
              </w:rPr>
            </w:pPr>
            <w:r w:rsidRPr="00EB0DF7">
              <w:rPr>
                <w:b/>
              </w:rPr>
              <w:t>a)</w:t>
            </w:r>
          </w:p>
          <w:p w:rsidR="00EB0DF7" w:rsidRDefault="00EB0DF7" w:rsidP="0053441C">
            <w:r>
              <w:t xml:space="preserve">Using </w:t>
            </w:r>
            <w:proofErr w:type="spellStart"/>
            <w:r>
              <w:t>Mulitple</w:t>
            </w:r>
            <w:proofErr w:type="spellEnd"/>
            <w:r>
              <w:t xml:space="preserve"> Linear Regression ( and selecting only statistically significant variables at </w:t>
            </w:r>
            <w:r w:rsidRPr="00345434">
              <w:rPr>
                <w:rFonts w:ascii="Calibri" w:hAnsi="Calibri" w:cs="Calibri"/>
                <w:b/>
              </w:rPr>
              <w:t>α</w:t>
            </w:r>
            <w:r w:rsidRPr="00345434">
              <w:rPr>
                <w:b/>
              </w:rPr>
              <w:t>=0.05</w:t>
            </w:r>
            <w:r>
              <w:t>), we get the following equation</w:t>
            </w:r>
          </w:p>
          <w:p w:rsidR="00EB0DF7" w:rsidRPr="00211A03" w:rsidRDefault="00EB0DF7" w:rsidP="0053441C">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EB0DF7" w:rsidRDefault="00EB0DF7" w:rsidP="0053441C">
            <w:r>
              <w:t xml:space="preserve">It follows from the above equation, that Excess return is dependent on SAT and GRI. If </w:t>
            </w:r>
            <w:r w:rsidRPr="00EB0DF7">
              <w:rPr>
                <w:b/>
              </w:rPr>
              <w:t>GRI</w:t>
            </w:r>
            <w:r>
              <w:t xml:space="preserve"> is held constant, the Excess Return is varies with the SAT of the college. Princeton has a Higher SAT average than Ohio State.  Substituting the SAT values, we get the following Returns</w:t>
            </w:r>
          </w:p>
          <w:p w:rsidR="00EB0DF7" w:rsidRDefault="00EB0DF7" w:rsidP="0053441C"/>
          <w:tbl>
            <w:tblPr>
              <w:tblStyle w:val="TableGrid"/>
              <w:tblW w:w="0" w:type="auto"/>
              <w:tblLook w:val="04A0"/>
            </w:tblPr>
            <w:tblGrid>
              <w:gridCol w:w="1134"/>
              <w:gridCol w:w="887"/>
              <w:gridCol w:w="601"/>
              <w:gridCol w:w="2302"/>
              <w:gridCol w:w="2168"/>
            </w:tblGrid>
            <w:tr w:rsidR="00EB0DF7" w:rsidTr="0053441C">
              <w:tc>
                <w:tcPr>
                  <w:tcW w:w="1134" w:type="dxa"/>
                </w:tcPr>
                <w:p w:rsidR="00EB0DF7" w:rsidRPr="004E3D09" w:rsidRDefault="00EB0DF7" w:rsidP="0053441C">
                  <w:pPr>
                    <w:rPr>
                      <w:b/>
                    </w:rPr>
                  </w:pPr>
                  <w:r w:rsidRPr="004E3D09">
                    <w:rPr>
                      <w:b/>
                    </w:rPr>
                    <w:t>College</w:t>
                  </w:r>
                </w:p>
              </w:tc>
              <w:tc>
                <w:tcPr>
                  <w:tcW w:w="887" w:type="dxa"/>
                </w:tcPr>
                <w:p w:rsidR="00EB0DF7" w:rsidRPr="004E3D09" w:rsidRDefault="00EB0DF7" w:rsidP="0053441C">
                  <w:pPr>
                    <w:rPr>
                      <w:b/>
                    </w:rPr>
                  </w:pPr>
                  <w:r w:rsidRPr="004E3D09">
                    <w:rPr>
                      <w:b/>
                    </w:rPr>
                    <w:t>SAT</w:t>
                  </w:r>
                </w:p>
              </w:tc>
              <w:tc>
                <w:tcPr>
                  <w:tcW w:w="601" w:type="dxa"/>
                </w:tcPr>
                <w:p w:rsidR="00EB0DF7" w:rsidRPr="004E3D09" w:rsidRDefault="00EB0DF7" w:rsidP="0053441C">
                  <w:pPr>
                    <w:rPr>
                      <w:b/>
                    </w:rPr>
                  </w:pPr>
                  <w:r w:rsidRPr="004E3D09">
                    <w:rPr>
                      <w:b/>
                    </w:rPr>
                    <w:t>GRI</w:t>
                  </w:r>
                </w:p>
              </w:tc>
              <w:tc>
                <w:tcPr>
                  <w:tcW w:w="2302" w:type="dxa"/>
                </w:tcPr>
                <w:p w:rsidR="00EB0DF7" w:rsidRPr="004E3D09" w:rsidRDefault="00EB0DF7" w:rsidP="0053441C">
                  <w:pPr>
                    <w:rPr>
                      <w:b/>
                    </w:rPr>
                  </w:pPr>
                  <w:r w:rsidRPr="004E3D09">
                    <w:rPr>
                      <w:b/>
                    </w:rPr>
                    <w:t>Equation</w:t>
                  </w:r>
                </w:p>
              </w:tc>
              <w:tc>
                <w:tcPr>
                  <w:tcW w:w="2168" w:type="dxa"/>
                </w:tcPr>
                <w:p w:rsidR="00EB0DF7" w:rsidRPr="004E3D09" w:rsidRDefault="00EB0DF7" w:rsidP="0053441C">
                  <w:pPr>
                    <w:rPr>
                      <w:b/>
                    </w:rPr>
                  </w:pPr>
                  <w:r w:rsidRPr="004E3D09">
                    <w:rPr>
                      <w:b/>
                    </w:rPr>
                    <w:t>Return</w:t>
                  </w:r>
                </w:p>
              </w:tc>
            </w:tr>
            <w:tr w:rsidR="00EB0DF7" w:rsidTr="0053441C">
              <w:tc>
                <w:tcPr>
                  <w:tcW w:w="1134" w:type="dxa"/>
                </w:tcPr>
                <w:p w:rsidR="00EB0DF7" w:rsidRDefault="00EB0DF7" w:rsidP="0053441C">
                  <w:r>
                    <w:t>Ohio</w:t>
                  </w:r>
                </w:p>
              </w:tc>
              <w:tc>
                <w:tcPr>
                  <w:tcW w:w="887" w:type="dxa"/>
                </w:tcPr>
                <w:p w:rsidR="00EB0DF7" w:rsidRDefault="00EB0DF7" w:rsidP="0053441C">
                  <w:r>
                    <w:t>1042</w:t>
                  </w:r>
                </w:p>
              </w:tc>
              <w:tc>
                <w:tcPr>
                  <w:tcW w:w="601" w:type="dxa"/>
                </w:tcPr>
                <w:p w:rsidR="00EB0DF7" w:rsidRDefault="00EB0DF7" w:rsidP="0053441C">
                  <w:r>
                    <w:t>1</w:t>
                  </w:r>
                </w:p>
              </w:tc>
              <w:tc>
                <w:tcPr>
                  <w:tcW w:w="2302" w:type="dxa"/>
                </w:tcPr>
                <w:p w:rsidR="00EB0DF7" w:rsidRPr="004E3D09" w:rsidRDefault="00EB0DF7" w:rsidP="0053441C">
                  <w:r w:rsidRPr="004E3D09">
                    <w:t>-2.64216  - 1 *2.11046  + (1042) * 0.005735</w:t>
                  </w:r>
                </w:p>
              </w:tc>
              <w:tc>
                <w:tcPr>
                  <w:tcW w:w="2168" w:type="dxa"/>
                </w:tcPr>
                <w:p w:rsidR="00EB0DF7" w:rsidRPr="004E3D09" w:rsidRDefault="00EB0DF7" w:rsidP="0053441C">
                  <w:pPr>
                    <w:rPr>
                      <w:lang w:val="en-US"/>
                    </w:rPr>
                  </w:pPr>
                  <w:r w:rsidRPr="004E3D09">
                    <w:rPr>
                      <w:lang w:val="en-US"/>
                    </w:rPr>
                    <w:t>1.2232499999999993</w:t>
                  </w:r>
                </w:p>
                <w:p w:rsidR="00EB0DF7" w:rsidRDefault="00EB0DF7" w:rsidP="0053441C"/>
              </w:tc>
            </w:tr>
            <w:tr w:rsidR="00EB0DF7" w:rsidTr="0053441C">
              <w:tc>
                <w:tcPr>
                  <w:tcW w:w="1134" w:type="dxa"/>
                </w:tcPr>
                <w:p w:rsidR="00EB0DF7" w:rsidRDefault="00EB0DF7" w:rsidP="0053441C">
                  <w:r>
                    <w:t>Princeton</w:t>
                  </w:r>
                </w:p>
              </w:tc>
              <w:tc>
                <w:tcPr>
                  <w:tcW w:w="887" w:type="dxa"/>
                </w:tcPr>
                <w:p w:rsidR="00EB0DF7" w:rsidRDefault="00EB0DF7" w:rsidP="0053441C">
                  <w:r>
                    <w:t>1355</w:t>
                  </w:r>
                </w:p>
              </w:tc>
              <w:tc>
                <w:tcPr>
                  <w:tcW w:w="601" w:type="dxa"/>
                </w:tcPr>
                <w:p w:rsidR="00EB0DF7" w:rsidRDefault="00EB0DF7" w:rsidP="0053441C">
                  <w:r>
                    <w:t>1</w:t>
                  </w:r>
                </w:p>
              </w:tc>
              <w:tc>
                <w:tcPr>
                  <w:tcW w:w="2302" w:type="dxa"/>
                </w:tcPr>
                <w:p w:rsidR="00EB0DF7" w:rsidRPr="004E3D09" w:rsidRDefault="00EB0DF7" w:rsidP="0053441C">
                  <w:r w:rsidRPr="004E3D09">
                    <w:t>-2.64216  - 1 *2.11046  + (1355) * 0.005735</w:t>
                  </w:r>
                </w:p>
              </w:tc>
              <w:tc>
                <w:tcPr>
                  <w:tcW w:w="2168" w:type="dxa"/>
                </w:tcPr>
                <w:p w:rsidR="00EB0DF7" w:rsidRPr="004E3D09" w:rsidRDefault="00EB0DF7" w:rsidP="0053441C">
                  <w:pPr>
                    <w:rPr>
                      <w:b/>
                      <w:lang w:val="en-US"/>
                    </w:rPr>
                  </w:pPr>
                  <w:r w:rsidRPr="004E3D09">
                    <w:rPr>
                      <w:b/>
                      <w:lang w:val="en-US"/>
                    </w:rPr>
                    <w:t>3.018304999999999</w:t>
                  </w:r>
                </w:p>
                <w:p w:rsidR="00EB0DF7" w:rsidRDefault="00EB0DF7" w:rsidP="0053441C"/>
              </w:tc>
            </w:tr>
          </w:tbl>
          <w:p w:rsidR="00EB0DF7" w:rsidRDefault="00EB0DF7" w:rsidP="0053441C"/>
          <w:p w:rsidR="00EB0DF7" w:rsidRDefault="00EB0DF7" w:rsidP="0053441C">
            <w:r>
              <w:t xml:space="preserve">As per the table(and from the </w:t>
            </w:r>
            <w:r w:rsidRPr="006E3D4B">
              <w:rPr>
                <w:b/>
              </w:rPr>
              <w:t>MLR equation</w:t>
            </w:r>
            <w:r>
              <w:t>)  Bob would generate a higher return if he had attended Princeton</w:t>
            </w:r>
          </w:p>
          <w:p w:rsidR="006E3D4B" w:rsidRDefault="006E3D4B" w:rsidP="0053441C"/>
          <w:p w:rsidR="006E3D4B" w:rsidRPr="006E3D4B" w:rsidRDefault="006E3D4B" w:rsidP="0053441C">
            <w:pPr>
              <w:rPr>
                <w:b/>
              </w:rPr>
            </w:pPr>
            <w:r>
              <w:rPr>
                <w:b/>
              </w:rPr>
              <w:t xml:space="preserve">Important </w:t>
            </w:r>
            <w:r w:rsidRPr="006E3D4B">
              <w:rPr>
                <w:b/>
              </w:rPr>
              <w:t>Observation</w:t>
            </w:r>
            <w:r>
              <w:rPr>
                <w:b/>
              </w:rPr>
              <w:t>s</w:t>
            </w:r>
            <w:r w:rsidRPr="006E3D4B">
              <w:rPr>
                <w:b/>
              </w:rPr>
              <w:t>:</w:t>
            </w:r>
          </w:p>
          <w:p w:rsidR="00EB0DF7" w:rsidRPr="00686546" w:rsidRDefault="00EB0DF7" w:rsidP="006E3D4B">
            <w:pPr>
              <w:pStyle w:val="ListParagraph"/>
              <w:numPr>
                <w:ilvl w:val="0"/>
                <w:numId w:val="11"/>
              </w:numPr>
              <w:rPr>
                <w:rFonts w:asciiTheme="minorHAnsi" w:eastAsiaTheme="minorHAnsi" w:hAnsiTheme="minorHAnsi" w:cs="Mangal"/>
                <w:szCs w:val="20"/>
                <w:u w:val="single"/>
                <w:lang w:val="en-IN" w:bidi="hi-IN"/>
              </w:rPr>
            </w:pPr>
            <w:r w:rsidRPr="006E3D4B">
              <w:rPr>
                <w:rFonts w:asciiTheme="minorHAnsi" w:eastAsiaTheme="minorHAnsi" w:hAnsiTheme="minorHAnsi" w:cs="Mangal"/>
                <w:szCs w:val="20"/>
                <w:lang w:val="en-IN" w:bidi="hi-IN"/>
              </w:rPr>
              <w:t xml:space="preserve">It is important to note that Regression only establishes </w:t>
            </w:r>
            <w:r w:rsidRPr="006E3D4B">
              <w:rPr>
                <w:rFonts w:asciiTheme="minorHAnsi" w:eastAsiaTheme="minorHAnsi" w:hAnsiTheme="minorHAnsi" w:cs="Mangal"/>
                <w:b/>
                <w:szCs w:val="20"/>
                <w:lang w:val="en-IN" w:bidi="hi-IN"/>
              </w:rPr>
              <w:t>association relationship</w:t>
            </w:r>
            <w:r w:rsidRPr="006E3D4B">
              <w:rPr>
                <w:rFonts w:asciiTheme="minorHAnsi" w:eastAsiaTheme="minorHAnsi" w:hAnsiTheme="minorHAnsi" w:cs="Mangal"/>
                <w:szCs w:val="20"/>
                <w:lang w:val="en-IN" w:bidi="hi-IN"/>
              </w:rPr>
              <w:t xml:space="preserve"> and does not establish a </w:t>
            </w:r>
            <w:r w:rsidRPr="006E3D4B">
              <w:rPr>
                <w:rFonts w:asciiTheme="minorHAnsi" w:eastAsiaTheme="minorHAnsi" w:hAnsiTheme="minorHAnsi" w:cs="Mangal"/>
                <w:b/>
                <w:szCs w:val="20"/>
                <w:lang w:val="en-IN" w:bidi="hi-IN"/>
              </w:rPr>
              <w:t>causal relationship</w:t>
            </w:r>
            <w:r w:rsidRPr="006E3D4B">
              <w:rPr>
                <w:rFonts w:asciiTheme="minorHAnsi" w:eastAsiaTheme="minorHAnsi" w:hAnsiTheme="minorHAnsi" w:cs="Mangal"/>
                <w:szCs w:val="20"/>
                <w:lang w:val="en-IN" w:bidi="hi-IN"/>
              </w:rPr>
              <w:t xml:space="preserve"> between the dependent and independent variables. Therefore,  </w:t>
            </w:r>
            <w:r w:rsidRPr="00686546">
              <w:rPr>
                <w:rFonts w:asciiTheme="minorHAnsi" w:eastAsiaTheme="minorHAnsi" w:hAnsiTheme="minorHAnsi" w:cs="Mangal"/>
                <w:szCs w:val="20"/>
                <w:u w:val="single"/>
                <w:lang w:val="en-IN" w:bidi="hi-IN"/>
              </w:rPr>
              <w:t xml:space="preserve">it is not accurate to conclude that Bob would generate higher returns </w:t>
            </w:r>
            <w:r w:rsidR="006E3D4B" w:rsidRPr="00686546">
              <w:rPr>
                <w:rFonts w:asciiTheme="minorHAnsi" w:eastAsiaTheme="minorHAnsi" w:hAnsiTheme="minorHAnsi" w:cs="Mangal"/>
                <w:szCs w:val="20"/>
                <w:u w:val="single"/>
                <w:lang w:val="en-IN" w:bidi="hi-IN"/>
              </w:rPr>
              <w:t xml:space="preserve">had he attended Princeton. </w:t>
            </w:r>
          </w:p>
          <w:p w:rsidR="006E3D4B" w:rsidRPr="006E3D4B" w:rsidRDefault="006E3D4B" w:rsidP="006E3D4B">
            <w:pPr>
              <w:pStyle w:val="ListParagraph"/>
              <w:ind w:left="720" w:firstLine="0"/>
              <w:rPr>
                <w:rFonts w:asciiTheme="minorHAnsi" w:eastAsiaTheme="minorHAnsi" w:hAnsiTheme="minorHAnsi" w:cs="Mangal"/>
                <w:szCs w:val="20"/>
                <w:lang w:val="en-IN" w:bidi="hi-IN"/>
              </w:rPr>
            </w:pPr>
          </w:p>
          <w:p w:rsidR="00686546" w:rsidRPr="00EB0DF7" w:rsidRDefault="00686546" w:rsidP="00686546">
            <w:pPr>
              <w:pStyle w:val="ListParagraph"/>
              <w:numPr>
                <w:ilvl w:val="0"/>
                <w:numId w:val="11"/>
              </w:numPr>
            </w:pPr>
            <w:r w:rsidRPr="00686546">
              <w:rPr>
                <w:rFonts w:asciiTheme="minorHAnsi" w:eastAsiaTheme="minorHAnsi" w:hAnsiTheme="minorHAnsi" w:cs="Mangal"/>
                <w:szCs w:val="20"/>
                <w:lang w:val="en-IN" w:bidi="hi-IN"/>
              </w:rPr>
              <w:t>There is no variable in the given data</w:t>
            </w:r>
            <w:r w:rsidR="006E3D4B" w:rsidRPr="00686546">
              <w:rPr>
                <w:rFonts w:asciiTheme="minorHAnsi" w:eastAsiaTheme="minorHAnsi" w:hAnsiTheme="minorHAnsi" w:cs="Mangal"/>
                <w:szCs w:val="20"/>
                <w:lang w:val="en-IN" w:bidi="hi-IN"/>
              </w:rPr>
              <w:t xml:space="preserve"> that can be used to show an association </w:t>
            </w:r>
            <w:r w:rsidR="006E3D4B" w:rsidRPr="00686546">
              <w:rPr>
                <w:rFonts w:asciiTheme="minorHAnsi" w:eastAsiaTheme="minorHAnsi" w:hAnsiTheme="minorHAnsi" w:cs="Mangal"/>
                <w:szCs w:val="20"/>
                <w:lang w:val="en-IN" w:bidi="hi-IN"/>
              </w:rPr>
              <w:lastRenderedPageBreak/>
              <w:t xml:space="preserve">between the University and Excess returns. </w:t>
            </w:r>
            <w:r w:rsidRPr="00686546">
              <w:rPr>
                <w:rFonts w:asciiTheme="minorHAnsi" w:eastAsiaTheme="minorHAnsi" w:hAnsiTheme="minorHAnsi" w:cs="Mangal"/>
                <w:szCs w:val="20"/>
                <w:lang w:val="en-IN" w:bidi="hi-IN"/>
              </w:rPr>
              <w:t>An</w:t>
            </w:r>
            <w:r w:rsidR="006E3D4B" w:rsidRPr="00686546">
              <w:rPr>
                <w:rFonts w:asciiTheme="minorHAnsi" w:eastAsiaTheme="minorHAnsi" w:hAnsiTheme="minorHAnsi" w:cs="Mangal"/>
                <w:szCs w:val="20"/>
                <w:lang w:val="en-IN" w:bidi="hi-IN"/>
              </w:rPr>
              <w:t xml:space="preserve"> Association</w:t>
            </w:r>
            <w:r w:rsidRPr="00686546">
              <w:rPr>
                <w:rFonts w:asciiTheme="minorHAnsi" w:eastAsiaTheme="minorHAnsi" w:hAnsiTheme="minorHAnsi" w:cs="Mangal"/>
                <w:szCs w:val="20"/>
                <w:lang w:val="en-IN" w:bidi="hi-IN"/>
              </w:rPr>
              <w:t xml:space="preserve"> does</w:t>
            </w:r>
            <w:r w:rsidR="006E3D4B" w:rsidRPr="00686546">
              <w:rPr>
                <w:rFonts w:asciiTheme="minorHAnsi" w:eastAsiaTheme="minorHAnsi" w:hAnsiTheme="minorHAnsi" w:cs="Mangal"/>
                <w:szCs w:val="20"/>
                <w:lang w:val="en-IN" w:bidi="hi-IN"/>
              </w:rPr>
              <w:t xml:space="preserve"> exist between SAT scores and Excess Return. </w:t>
            </w:r>
            <w:r>
              <w:rPr>
                <w:rFonts w:asciiTheme="minorHAnsi" w:eastAsiaTheme="minorHAnsi" w:hAnsiTheme="minorHAnsi" w:cs="Mangal"/>
                <w:szCs w:val="20"/>
                <w:lang w:val="en-IN" w:bidi="hi-IN"/>
              </w:rPr>
              <w:t>However students score SAT without help of universities. Therefore, t</w:t>
            </w:r>
            <w:r w:rsidRPr="00686546">
              <w:rPr>
                <w:rFonts w:asciiTheme="minorHAnsi" w:eastAsiaTheme="minorHAnsi" w:hAnsiTheme="minorHAnsi" w:cs="Mangal"/>
                <w:szCs w:val="20"/>
                <w:u w:val="single"/>
                <w:lang w:val="en-IN" w:bidi="hi-IN"/>
              </w:rPr>
              <w:t>he above equation does not conclusively prove that Bob would have generated higher return had he attended Princeton</w:t>
            </w:r>
          </w:p>
          <w:p w:rsidR="00EB0DF7" w:rsidRDefault="00EB0DF7" w:rsidP="00686546">
            <w:pPr>
              <w:pStyle w:val="ListParagraph"/>
              <w:ind w:left="720" w:firstLine="0"/>
            </w:pPr>
          </w:p>
          <w:p w:rsidR="00EB0DF7" w:rsidRDefault="00EB0DF7" w:rsidP="0053441C">
            <w:r>
              <w:t xml:space="preserve">b) </w:t>
            </w:r>
          </w:p>
          <w:p w:rsidR="00686546" w:rsidRDefault="00686546" w:rsidP="00686546">
            <w:r>
              <w:t>U</w:t>
            </w:r>
            <w:r w:rsidR="00D51D02">
              <w:t>sing Multi</w:t>
            </w:r>
            <w:r>
              <w:t xml:space="preserve">ple Linear Regression ( and selecting only statistically significant variables at </w:t>
            </w:r>
            <w:r w:rsidRPr="00345434">
              <w:rPr>
                <w:rFonts w:ascii="Calibri" w:hAnsi="Calibri" w:cs="Calibri"/>
                <w:b/>
              </w:rPr>
              <w:t>α</w:t>
            </w:r>
            <w:r w:rsidRPr="00345434">
              <w:rPr>
                <w:b/>
              </w:rPr>
              <w:t>=0.</w:t>
            </w:r>
            <w:r w:rsidR="00D51D02">
              <w:rPr>
                <w:b/>
              </w:rPr>
              <w:t>1</w:t>
            </w:r>
            <w:r>
              <w:t>), we get the following equation</w:t>
            </w:r>
          </w:p>
          <w:p w:rsidR="00686546" w:rsidRPr="00211A03" w:rsidRDefault="00686546" w:rsidP="00686546">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686546" w:rsidRDefault="00D51D02" w:rsidP="0053441C">
            <w:r>
              <w:t xml:space="preserve">Keeping SAT </w:t>
            </w:r>
            <w:proofErr w:type="spellStart"/>
            <w:r>
              <w:t>contant</w:t>
            </w:r>
            <w:proofErr w:type="spellEnd"/>
            <w:r>
              <w:t>,  we get the following results for Growth and Growth and Income funds</w:t>
            </w:r>
          </w:p>
          <w:tbl>
            <w:tblPr>
              <w:tblStyle w:val="TableGrid"/>
              <w:tblW w:w="0" w:type="auto"/>
              <w:tblLook w:val="04A0"/>
            </w:tblPr>
            <w:tblGrid>
              <w:gridCol w:w="1134"/>
              <w:gridCol w:w="887"/>
              <w:gridCol w:w="601"/>
              <w:gridCol w:w="2302"/>
              <w:gridCol w:w="2168"/>
            </w:tblGrid>
            <w:tr w:rsidR="00D51D02" w:rsidTr="0053441C">
              <w:tc>
                <w:tcPr>
                  <w:tcW w:w="1134" w:type="dxa"/>
                </w:tcPr>
                <w:p w:rsidR="00D51D02" w:rsidRPr="004E3D09" w:rsidRDefault="00D51D02" w:rsidP="0053441C">
                  <w:pPr>
                    <w:rPr>
                      <w:b/>
                    </w:rPr>
                  </w:pPr>
                  <w:r>
                    <w:rPr>
                      <w:b/>
                    </w:rPr>
                    <w:t>Fund type</w:t>
                  </w:r>
                </w:p>
              </w:tc>
              <w:tc>
                <w:tcPr>
                  <w:tcW w:w="887" w:type="dxa"/>
                </w:tcPr>
                <w:p w:rsidR="00D51D02" w:rsidRPr="004E3D09" w:rsidRDefault="00D51D02" w:rsidP="0053441C">
                  <w:pPr>
                    <w:rPr>
                      <w:b/>
                    </w:rPr>
                  </w:pPr>
                  <w:r w:rsidRPr="004E3D09">
                    <w:rPr>
                      <w:b/>
                    </w:rPr>
                    <w:t>SAT</w:t>
                  </w:r>
                </w:p>
              </w:tc>
              <w:tc>
                <w:tcPr>
                  <w:tcW w:w="601" w:type="dxa"/>
                </w:tcPr>
                <w:p w:rsidR="00D51D02" w:rsidRPr="004E3D09" w:rsidRDefault="00D51D02" w:rsidP="0053441C">
                  <w:pPr>
                    <w:rPr>
                      <w:b/>
                    </w:rPr>
                  </w:pPr>
                  <w:r w:rsidRPr="004E3D09">
                    <w:rPr>
                      <w:b/>
                    </w:rPr>
                    <w:t>GRI</w:t>
                  </w:r>
                </w:p>
              </w:tc>
              <w:tc>
                <w:tcPr>
                  <w:tcW w:w="2302" w:type="dxa"/>
                </w:tcPr>
                <w:p w:rsidR="00D51D02" w:rsidRPr="004E3D09" w:rsidRDefault="00D51D02" w:rsidP="0053441C">
                  <w:pPr>
                    <w:rPr>
                      <w:b/>
                    </w:rPr>
                  </w:pPr>
                  <w:r w:rsidRPr="004E3D09">
                    <w:rPr>
                      <w:b/>
                    </w:rPr>
                    <w:t>Equation</w:t>
                  </w:r>
                </w:p>
              </w:tc>
              <w:tc>
                <w:tcPr>
                  <w:tcW w:w="2168" w:type="dxa"/>
                </w:tcPr>
                <w:p w:rsidR="00D51D02" w:rsidRPr="004E3D09" w:rsidRDefault="00D51D02" w:rsidP="0053441C">
                  <w:pPr>
                    <w:rPr>
                      <w:b/>
                    </w:rPr>
                  </w:pPr>
                  <w:r w:rsidRPr="004E3D09">
                    <w:rPr>
                      <w:b/>
                    </w:rPr>
                    <w:t>Return</w:t>
                  </w:r>
                </w:p>
              </w:tc>
            </w:tr>
            <w:tr w:rsidR="00D51D02" w:rsidTr="0053441C">
              <w:tc>
                <w:tcPr>
                  <w:tcW w:w="1134" w:type="dxa"/>
                </w:tcPr>
                <w:p w:rsidR="00D51D02" w:rsidRDefault="00D51D02" w:rsidP="0053441C">
                  <w:r>
                    <w:t xml:space="preserve">Growth </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0</w:t>
                  </w:r>
                </w:p>
              </w:tc>
              <w:tc>
                <w:tcPr>
                  <w:tcW w:w="2302" w:type="dxa"/>
                </w:tcPr>
                <w:p w:rsidR="00D51D02" w:rsidRPr="004E3D09" w:rsidRDefault="00D51D02" w:rsidP="00D51D02">
                  <w:r w:rsidRPr="004E3D09">
                    <w:t xml:space="preserve">-2.64216  - </w:t>
                  </w:r>
                  <w:r>
                    <w:t>0</w:t>
                  </w:r>
                  <w:r w:rsidRPr="004E3D09">
                    <w:t xml:space="preserve"> *2.11046  + (</w:t>
                  </w:r>
                  <w:r>
                    <w:t>const</w:t>
                  </w:r>
                  <w:r w:rsidRPr="004E3D09">
                    <w:t>) * 0.005735</w:t>
                  </w:r>
                </w:p>
              </w:tc>
              <w:tc>
                <w:tcPr>
                  <w:tcW w:w="2168" w:type="dxa"/>
                </w:tcPr>
                <w:p w:rsidR="00D51D02" w:rsidRDefault="00D51D02" w:rsidP="0053441C">
                  <w:r w:rsidRPr="004E3D09">
                    <w:t>-2.64216</w:t>
                  </w:r>
                  <w:r>
                    <w:t xml:space="preserve"> + const</w:t>
                  </w:r>
                </w:p>
              </w:tc>
            </w:tr>
            <w:tr w:rsidR="00D51D02" w:rsidTr="0053441C">
              <w:tc>
                <w:tcPr>
                  <w:tcW w:w="1134" w:type="dxa"/>
                </w:tcPr>
                <w:p w:rsidR="00D51D02" w:rsidRDefault="00D51D02" w:rsidP="00D51D02">
                  <w:r>
                    <w:t>Growth &amp; Income</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1</w:t>
                  </w:r>
                </w:p>
              </w:tc>
              <w:tc>
                <w:tcPr>
                  <w:tcW w:w="2302" w:type="dxa"/>
                </w:tcPr>
                <w:p w:rsidR="00D51D02" w:rsidRPr="004E3D09" w:rsidRDefault="00D51D02" w:rsidP="00D51D02">
                  <w:r w:rsidRPr="004E3D09">
                    <w:t>-2.64216  - 1 *2.11046  + (</w:t>
                  </w:r>
                  <w:r>
                    <w:t>const</w:t>
                  </w:r>
                  <w:r w:rsidRPr="004E3D09">
                    <w:t>) * 0.005735</w:t>
                  </w:r>
                </w:p>
              </w:tc>
              <w:tc>
                <w:tcPr>
                  <w:tcW w:w="2168" w:type="dxa"/>
                </w:tcPr>
                <w:p w:rsidR="00D51D02" w:rsidRPr="00D51D02" w:rsidRDefault="00D51D02" w:rsidP="00D51D02">
                  <w:pPr>
                    <w:rPr>
                      <w:b/>
                      <w:lang w:val="en-US"/>
                    </w:rPr>
                  </w:pPr>
                  <w:r w:rsidRPr="00D51D02">
                    <w:rPr>
                      <w:b/>
                      <w:lang w:val="en-US"/>
                    </w:rPr>
                    <w:t>-4.75262</w:t>
                  </w:r>
                  <w:r>
                    <w:rPr>
                      <w:b/>
                      <w:lang w:val="en-US"/>
                    </w:rPr>
                    <w:t xml:space="preserve"> + const</w:t>
                  </w:r>
                </w:p>
                <w:p w:rsidR="00D51D02" w:rsidRDefault="00D51D02" w:rsidP="0053441C"/>
              </w:tc>
            </w:tr>
          </w:tbl>
          <w:p w:rsidR="00D51D02" w:rsidRDefault="00D51D02" w:rsidP="00D51D02"/>
          <w:p w:rsidR="00D51D02" w:rsidRPr="00D51D02" w:rsidRDefault="00D51D02" w:rsidP="00D51D02">
            <w:r>
              <w:t xml:space="preserve">Therefore, if Bob were managing only 'Growth' he would have generated a return </w:t>
            </w:r>
            <w:r w:rsidRPr="00D51D02">
              <w:rPr>
                <w:b/>
              </w:rPr>
              <w:t>2.11046%</w:t>
            </w:r>
            <w:r>
              <w:t xml:space="preserve"> higher on average.  Thus he would have generated at least 1% higher average returns</w:t>
            </w:r>
          </w:p>
          <w:p w:rsidR="00EB0DF7" w:rsidRPr="00211A03" w:rsidRDefault="00EB0DF7" w:rsidP="00686546"/>
        </w:tc>
      </w:tr>
    </w:tbl>
    <w:p w:rsidR="00EB0DF7" w:rsidRDefault="00EB0DF7"/>
    <w:tbl>
      <w:tblPr>
        <w:tblStyle w:val="TableGrid"/>
        <w:tblW w:w="0" w:type="auto"/>
        <w:tblLook w:val="04A0"/>
      </w:tblPr>
      <w:tblGrid>
        <w:gridCol w:w="1008"/>
        <w:gridCol w:w="8568"/>
      </w:tblGrid>
      <w:tr w:rsidR="00FF67EF" w:rsidTr="0053441C">
        <w:tc>
          <w:tcPr>
            <w:tcW w:w="1008" w:type="dxa"/>
          </w:tcPr>
          <w:p w:rsidR="00FF67EF" w:rsidRPr="00211A03" w:rsidRDefault="00FF67EF" w:rsidP="0053441C">
            <w:pPr>
              <w:rPr>
                <w:b/>
              </w:rPr>
            </w:pPr>
            <w:r w:rsidRPr="00211A03">
              <w:rPr>
                <w:b/>
              </w:rPr>
              <w:t xml:space="preserve">Q </w:t>
            </w:r>
            <w:r>
              <w:rPr>
                <w:b/>
              </w:rPr>
              <w:t>4</w:t>
            </w:r>
          </w:p>
        </w:tc>
        <w:tc>
          <w:tcPr>
            <w:tcW w:w="8568" w:type="dxa"/>
          </w:tcPr>
          <w:p w:rsidR="00FF67EF" w:rsidRDefault="00FF67EF" w:rsidP="00FF67EF">
            <w:pPr>
              <w:pStyle w:val="ListParagraph"/>
              <w:numPr>
                <w:ilvl w:val="0"/>
                <w:numId w:val="14"/>
              </w:numPr>
              <w:tabs>
                <w:tab w:val="left" w:pos="1400"/>
              </w:tabs>
              <w:ind w:right="197"/>
            </w:pPr>
            <w:r>
              <w:t>Does the regression in Table 1 provide strong evidence for the claim that fund managers with MBAs perform worse than managers without MBAs? What is being held constant in this comparison? Discuss.</w:t>
            </w:r>
          </w:p>
          <w:p w:rsidR="00FF67EF" w:rsidRDefault="00FF67EF" w:rsidP="00FF67EF">
            <w:pPr>
              <w:pStyle w:val="BodyText"/>
              <w:spacing w:before="9"/>
              <w:rPr>
                <w:sz w:val="20"/>
              </w:rPr>
            </w:pPr>
          </w:p>
          <w:p w:rsidR="00FF67EF" w:rsidRDefault="00FF67EF" w:rsidP="00FF67EF">
            <w:pPr>
              <w:pStyle w:val="ListParagraph"/>
              <w:numPr>
                <w:ilvl w:val="0"/>
                <w:numId w:val="14"/>
              </w:numPr>
              <w:tabs>
                <w:tab w:val="left" w:pos="1753"/>
              </w:tabs>
              <w:ind w:right="197"/>
            </w:pPr>
            <w:r>
              <w:t>It has been suggested that fund managers without MBAs get higher expected returns because they invest in riskier stocks. If this were true, what effect would including an independent variable, Beta (with higher values corresponding to higher levels of systematic risk in the fund’s portfolio), have on the coefficient of MBA in the regression of Table</w:t>
            </w:r>
            <w:r>
              <w:rPr>
                <w:spacing w:val="-11"/>
              </w:rPr>
              <w:t xml:space="preserve"> </w:t>
            </w:r>
            <w:r>
              <w:t>1?</w:t>
            </w:r>
          </w:p>
          <w:p w:rsidR="00FF67EF" w:rsidRPr="00211A03" w:rsidRDefault="00FF67EF" w:rsidP="0053441C">
            <w:pPr>
              <w:rPr>
                <w:b/>
              </w:rPr>
            </w:pPr>
          </w:p>
        </w:tc>
      </w:tr>
      <w:tr w:rsidR="00FF67EF" w:rsidTr="0053441C">
        <w:tc>
          <w:tcPr>
            <w:tcW w:w="1008" w:type="dxa"/>
          </w:tcPr>
          <w:p w:rsidR="00FF67EF" w:rsidRPr="00211A03" w:rsidRDefault="00FF67EF" w:rsidP="0053441C">
            <w:pPr>
              <w:rPr>
                <w:b/>
              </w:rPr>
            </w:pPr>
            <w:r w:rsidRPr="00211A03">
              <w:rPr>
                <w:b/>
              </w:rPr>
              <w:t>Solution</w:t>
            </w:r>
          </w:p>
        </w:tc>
        <w:tc>
          <w:tcPr>
            <w:tcW w:w="8568" w:type="dxa"/>
          </w:tcPr>
          <w:p w:rsidR="00FF67EF" w:rsidRDefault="00FF67EF" w:rsidP="0053441C">
            <w:pPr>
              <w:rPr>
                <w:b/>
              </w:rPr>
            </w:pPr>
            <w:r w:rsidRPr="00EB0DF7">
              <w:rPr>
                <w:b/>
              </w:rPr>
              <w:t>a)</w:t>
            </w:r>
          </w:p>
          <w:tbl>
            <w:tblPr>
              <w:tblStyle w:val="TableGrid"/>
              <w:tblW w:w="0" w:type="auto"/>
              <w:tblLook w:val="04A0"/>
            </w:tblPr>
            <w:tblGrid>
              <w:gridCol w:w="892"/>
              <w:gridCol w:w="1328"/>
              <w:gridCol w:w="1447"/>
              <w:gridCol w:w="1620"/>
              <w:gridCol w:w="1045"/>
              <w:gridCol w:w="2010"/>
            </w:tblGrid>
            <w:tr w:rsidR="00A7163F" w:rsidTr="00A7163F">
              <w:tc>
                <w:tcPr>
                  <w:tcW w:w="892" w:type="dxa"/>
                </w:tcPr>
                <w:p w:rsidR="00D33179" w:rsidRPr="004E3D09" w:rsidRDefault="00D33179" w:rsidP="0053441C">
                  <w:pPr>
                    <w:rPr>
                      <w:b/>
                    </w:rPr>
                  </w:pPr>
                </w:p>
              </w:tc>
              <w:tc>
                <w:tcPr>
                  <w:tcW w:w="1328" w:type="dxa"/>
                </w:tcPr>
                <w:p w:rsidR="00D33179" w:rsidRPr="004E3D09" w:rsidRDefault="00D33179" w:rsidP="0053441C">
                  <w:pPr>
                    <w:rPr>
                      <w:b/>
                    </w:rPr>
                  </w:pPr>
                  <w:proofErr w:type="spellStart"/>
                  <w:r>
                    <w:rPr>
                      <w:b/>
                    </w:rPr>
                    <w:t>Coeff</w:t>
                  </w:r>
                  <w:proofErr w:type="spellEnd"/>
                </w:p>
              </w:tc>
              <w:tc>
                <w:tcPr>
                  <w:tcW w:w="1447" w:type="dxa"/>
                </w:tcPr>
                <w:p w:rsidR="00D33179" w:rsidRPr="004E3D09" w:rsidRDefault="00D33179" w:rsidP="0053441C">
                  <w:pPr>
                    <w:rPr>
                      <w:b/>
                    </w:rPr>
                  </w:pPr>
                  <w:r>
                    <w:rPr>
                      <w:b/>
                    </w:rPr>
                    <w:t>Se</w:t>
                  </w:r>
                </w:p>
              </w:tc>
              <w:tc>
                <w:tcPr>
                  <w:tcW w:w="1620" w:type="dxa"/>
                </w:tcPr>
                <w:p w:rsidR="00D33179" w:rsidRPr="004E3D09" w:rsidRDefault="00D33179" w:rsidP="0053441C">
                  <w:pPr>
                    <w:rPr>
                      <w:b/>
                    </w:rPr>
                  </w:pPr>
                  <w:r>
                    <w:rPr>
                      <w:b/>
                    </w:rPr>
                    <w:t>T</w:t>
                  </w:r>
                </w:p>
              </w:tc>
              <w:tc>
                <w:tcPr>
                  <w:tcW w:w="1045" w:type="dxa"/>
                </w:tcPr>
                <w:p w:rsidR="00D33179" w:rsidRPr="004E3D09" w:rsidRDefault="00D33179" w:rsidP="0053441C">
                  <w:pPr>
                    <w:rPr>
                      <w:b/>
                    </w:rPr>
                  </w:pPr>
                  <w:r>
                    <w:rPr>
                      <w:b/>
                    </w:rPr>
                    <w:t>P</w:t>
                  </w:r>
                </w:p>
              </w:tc>
              <w:tc>
                <w:tcPr>
                  <w:tcW w:w="2010" w:type="dxa"/>
                </w:tcPr>
                <w:p w:rsidR="00D33179" w:rsidRPr="004E3D09" w:rsidRDefault="00D33179" w:rsidP="0053441C">
                  <w:pPr>
                    <w:rPr>
                      <w:b/>
                    </w:rPr>
                  </w:pPr>
                  <w:r>
                    <w:rPr>
                      <w:b/>
                    </w:rPr>
                    <w:t>Beta Weight</w:t>
                  </w:r>
                </w:p>
              </w:tc>
            </w:tr>
            <w:tr w:rsidR="00A7163F" w:rsidTr="00A7163F">
              <w:tc>
                <w:tcPr>
                  <w:tcW w:w="892" w:type="dxa"/>
                </w:tcPr>
                <w:p w:rsidR="00D33179" w:rsidRPr="00E97418" w:rsidRDefault="00D33179" w:rsidP="0053441C">
                  <w:pPr>
                    <w:rPr>
                      <w:b/>
                    </w:rPr>
                  </w:pPr>
                  <w:r w:rsidRPr="00E97418">
                    <w:rPr>
                      <w:b/>
                    </w:rPr>
                    <w:t xml:space="preserve">MBA </w:t>
                  </w:r>
                </w:p>
              </w:tc>
              <w:tc>
                <w:tcPr>
                  <w:tcW w:w="1328" w:type="dxa"/>
                </w:tcPr>
                <w:p w:rsidR="00D33179" w:rsidRPr="00D33179" w:rsidRDefault="00D33179" w:rsidP="0053441C">
                  <w:pPr>
                    <w:rPr>
                      <w:b/>
                      <w:sz w:val="20"/>
                    </w:rPr>
                  </w:pPr>
                  <w:r w:rsidRPr="00D33179">
                    <w:rPr>
                      <w:w w:val="95"/>
                      <w:sz w:val="20"/>
                    </w:rPr>
                    <w:t>–0.18065</w:t>
                  </w:r>
                </w:p>
              </w:tc>
              <w:tc>
                <w:tcPr>
                  <w:tcW w:w="1447" w:type="dxa"/>
                </w:tcPr>
                <w:p w:rsidR="00D33179" w:rsidRPr="00D33179" w:rsidRDefault="00D33179" w:rsidP="0053441C">
                  <w:pPr>
                    <w:rPr>
                      <w:sz w:val="20"/>
                    </w:rPr>
                  </w:pPr>
                  <w:r w:rsidRPr="00D33179">
                    <w:rPr>
                      <w:w w:val="95"/>
                      <w:sz w:val="20"/>
                    </w:rPr>
                    <w:t>0.756644</w:t>
                  </w:r>
                </w:p>
              </w:tc>
              <w:tc>
                <w:tcPr>
                  <w:tcW w:w="1620" w:type="dxa"/>
                </w:tcPr>
                <w:p w:rsidR="00D33179" w:rsidRPr="00D33179" w:rsidRDefault="00D33179" w:rsidP="0053441C">
                  <w:pPr>
                    <w:rPr>
                      <w:sz w:val="20"/>
                    </w:rPr>
                  </w:pPr>
                  <w:r w:rsidRPr="00D33179">
                    <w:rPr>
                      <w:w w:val="95"/>
                      <w:sz w:val="20"/>
                    </w:rPr>
                    <w:t>–0.2387</w:t>
                  </w:r>
                </w:p>
              </w:tc>
              <w:tc>
                <w:tcPr>
                  <w:tcW w:w="1045" w:type="dxa"/>
                </w:tcPr>
                <w:p w:rsidR="00D33179" w:rsidRPr="00D33179" w:rsidRDefault="00D33179" w:rsidP="0053441C">
                  <w:pPr>
                    <w:rPr>
                      <w:sz w:val="20"/>
                    </w:rPr>
                  </w:pPr>
                  <w:r w:rsidRPr="00D33179">
                    <w:rPr>
                      <w:w w:val="95"/>
                      <w:sz w:val="20"/>
                    </w:rPr>
                    <w:t>81.139%</w:t>
                  </w:r>
                </w:p>
              </w:tc>
              <w:tc>
                <w:tcPr>
                  <w:tcW w:w="2010" w:type="dxa"/>
                </w:tcPr>
                <w:p w:rsidR="00D33179" w:rsidRPr="00D33179" w:rsidRDefault="00D33179" w:rsidP="0053441C">
                  <w:pPr>
                    <w:rPr>
                      <w:sz w:val="20"/>
                    </w:rPr>
                  </w:pPr>
                  <w:r w:rsidRPr="00D33179">
                    <w:rPr>
                      <w:w w:val="95"/>
                      <w:sz w:val="20"/>
                    </w:rPr>
                    <w:t>–0.0103</w:t>
                  </w:r>
                </w:p>
              </w:tc>
            </w:tr>
          </w:tbl>
          <w:p w:rsidR="00D33179" w:rsidRDefault="00D33179" w:rsidP="0053441C">
            <w:pPr>
              <w:rPr>
                <w:b/>
              </w:rPr>
            </w:pPr>
          </w:p>
          <w:p w:rsidR="00A7163F" w:rsidRDefault="00A7163F" w:rsidP="00E97418">
            <w:pPr>
              <w:rPr>
                <w:sz w:val="28"/>
              </w:rPr>
            </w:pPr>
          </w:p>
          <w:p w:rsidR="00A7163F" w:rsidRPr="00A7163F" w:rsidRDefault="00A7163F" w:rsidP="00E97418">
            <w:r w:rsidRPr="00A7163F">
              <w:lastRenderedPageBreak/>
              <w:t>Test of statistical significance of MBA</w:t>
            </w:r>
          </w:p>
          <w:p w:rsidR="00A7163F" w:rsidRDefault="00A7163F" w:rsidP="00E97418">
            <w:pPr>
              <w:rPr>
                <w:rFonts w:ascii="Calibri" w:hAnsi="Calibri" w:cs="Calibri"/>
                <w:sz w:val="28"/>
              </w:rPr>
            </w:pPr>
            <w:r w:rsidRPr="00A7163F">
              <w:rPr>
                <w:sz w:val="28"/>
              </w:rPr>
              <w:t xml:space="preserve">H0 :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No relationship between MBA and Ret</w:t>
            </w:r>
          </w:p>
          <w:p w:rsidR="00A7163F" w:rsidRDefault="00A7163F" w:rsidP="00E97418">
            <w:pPr>
              <w:rPr>
                <w:rFonts w:ascii="Calibri" w:hAnsi="Calibri" w:cs="Calibri"/>
                <w:sz w:val="28"/>
              </w:rPr>
            </w:pPr>
            <w:r>
              <w:rPr>
                <w:rFonts w:ascii="Calibri" w:hAnsi="Calibri" w:cs="Calibri"/>
                <w:sz w:val="28"/>
              </w:rPr>
              <w:t xml:space="preserve">HA: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There is relationship between MBA and Ret</w:t>
            </w:r>
          </w:p>
          <w:p w:rsidR="00A7163F" w:rsidRDefault="00A7163F" w:rsidP="00E97418">
            <w:pPr>
              <w:rPr>
                <w:rFonts w:ascii="Calibri" w:hAnsi="Calibri" w:cs="Calibri"/>
                <w:sz w:val="28"/>
              </w:rPr>
            </w:pPr>
            <m:oMathPara>
              <m:oMath>
                <m:r>
                  <m:rPr>
                    <m:sty m:val="p"/>
                  </m:rPr>
                  <w:rPr>
                    <w:rFonts w:ascii="Cambria Math" w:hAnsi="Cambria Math"/>
                    <w:sz w:val="28"/>
                  </w:rPr>
                  <m:t>T =</m:t>
                </m:r>
                <m:f>
                  <m:fPr>
                    <m:ctrlPr>
                      <w:rPr>
                        <w:rFonts w:ascii="Cambria Math" w:hAnsi="Cambria Math"/>
                        <w:sz w:val="28"/>
                      </w:rPr>
                    </m:ctrlPr>
                  </m:fPr>
                  <m:num>
                    <m:r>
                      <m:rPr>
                        <m:sty m:val="p"/>
                      </m:rPr>
                      <w:rPr>
                        <w:rFonts w:ascii="Cambria Math" w:hAnsi="Cambria Math" w:cs="Calibri"/>
                        <w:sz w:val="28"/>
                      </w:rPr>
                      <m:t>β</m:t>
                    </m:r>
                    <m:r>
                      <m:rPr>
                        <m:sty m:val="p"/>
                      </m:rPr>
                      <w:rPr>
                        <w:rFonts w:ascii="Cambria Math" w:hAnsi="Cambria Math"/>
                        <w:sz w:val="28"/>
                      </w:rPr>
                      <m:t>_hat -0</m:t>
                    </m:r>
                  </m:num>
                  <m:den>
                    <m:r>
                      <m:rPr>
                        <m:sty m:val="p"/>
                      </m:rPr>
                      <w:rPr>
                        <w:rFonts w:ascii="Cambria Math" w:hAnsi="Cambria Math"/>
                        <w:sz w:val="28"/>
                      </w:rPr>
                      <m:t>Se</m:t>
                    </m:r>
                    <m:d>
                      <m:dPr>
                        <m:ctrlPr>
                          <w:rPr>
                            <w:rFonts w:ascii="Cambria Math" w:hAnsi="Cambria Math"/>
                            <w:sz w:val="28"/>
                          </w:rPr>
                        </m:ctrlPr>
                      </m:dPr>
                      <m:e>
                        <m:r>
                          <m:rPr>
                            <m:sty m:val="p"/>
                          </m:rPr>
                          <w:rPr>
                            <w:rFonts w:ascii="Cambria Math" w:hAnsi="Cambria Math" w:cs="Calibri"/>
                            <w:sz w:val="28"/>
                          </w:rPr>
                          <m:t>β</m:t>
                        </m:r>
                        <m:r>
                          <m:rPr>
                            <m:sty m:val="p"/>
                          </m:rPr>
                          <w:rPr>
                            <w:rFonts w:ascii="Cambria Math" w:hAnsi="Cambria Math" w:cs="Calibri"/>
                            <w:sz w:val="28"/>
                          </w:rPr>
                          <m:t>_hat</m:t>
                        </m:r>
                        <m:ctrlPr>
                          <w:rPr>
                            <w:rFonts w:ascii="Cambria Math" w:hAnsi="Cambria Math" w:cs="Calibri"/>
                            <w:sz w:val="28"/>
                          </w:rPr>
                        </m:ctrlPr>
                      </m:e>
                    </m:d>
                    <m:ctrlPr>
                      <w:rPr>
                        <w:rFonts w:ascii="Cambria Math" w:hAnsi="Cambria Math"/>
                        <w:i/>
                        <w:sz w:val="28"/>
                      </w:rPr>
                    </m:ctrlPr>
                  </m:den>
                </m:f>
                <m:r>
                  <m:rPr>
                    <m:sty m:val="p"/>
                  </m:rPr>
                  <w:rPr>
                    <w:rFonts w:ascii="Cambria Math" w:hAnsi="Cambria Math" w:cs="Calibri"/>
                    <w:sz w:val="28"/>
                  </w:rPr>
                  <m:t>= -0.2387</m:t>
                </m:r>
              </m:oMath>
            </m:oMathPara>
          </w:p>
          <w:p w:rsidR="00A7163F" w:rsidRDefault="00A7163F" w:rsidP="00E97418">
            <w:pPr>
              <w:rPr>
                <w:rFonts w:ascii="Calibri" w:hAnsi="Calibri" w:cs="Calibri"/>
                <w:sz w:val="28"/>
              </w:rPr>
            </w:pPr>
            <w:r>
              <w:rPr>
                <w:rFonts w:ascii="Calibri" w:hAnsi="Calibri" w:cs="Calibri"/>
                <w:sz w:val="28"/>
              </w:rPr>
              <w:t>P-Value = 0.81</w:t>
            </w:r>
          </w:p>
          <w:p w:rsidR="00A7163F" w:rsidRDefault="00A7163F" w:rsidP="00A7163F">
            <w:pPr>
              <w:rPr>
                <w:rFonts w:ascii="Calibri" w:hAnsi="Calibri" w:cs="Calibri"/>
              </w:rPr>
            </w:pPr>
          </w:p>
          <w:p w:rsidR="00A7163F" w:rsidRDefault="00A7163F" w:rsidP="00A7163F">
            <w:pPr>
              <w:rPr>
                <w:rFonts w:ascii="Calibri" w:hAnsi="Calibri" w:cs="Calibri"/>
              </w:rPr>
            </w:pPr>
            <w:r>
              <w:rPr>
                <w:rFonts w:ascii="Calibri" w:hAnsi="Calibri" w:cs="Calibri"/>
              </w:rPr>
              <w:t xml:space="preserve">According to the P-value , we retain the Null Hypothesis. </w:t>
            </w:r>
            <w:proofErr w:type="spellStart"/>
            <w:r>
              <w:rPr>
                <w:rFonts w:ascii="Calibri" w:hAnsi="Calibri" w:cs="Calibri"/>
              </w:rPr>
              <w:t>i.e</w:t>
            </w:r>
            <w:proofErr w:type="spellEnd"/>
            <w:r>
              <w:rPr>
                <w:rFonts w:ascii="Calibri" w:hAnsi="Calibri" w:cs="Calibri"/>
              </w:rPr>
              <w:t xml:space="preserve">  there is no relationship between MBA and returns.</w:t>
            </w:r>
          </w:p>
          <w:p w:rsidR="00A7163F" w:rsidRDefault="00A7163F" w:rsidP="00A7163F">
            <w:pPr>
              <w:rPr>
                <w:rFonts w:ascii="Calibri" w:hAnsi="Calibri" w:cs="Calibri"/>
              </w:rPr>
            </w:pPr>
            <w:r>
              <w:rPr>
                <w:rFonts w:ascii="Calibri" w:hAnsi="Calibri" w:cs="Calibri"/>
              </w:rPr>
              <w:t>It is wrong to conclude that Candidates with MBA perform worse than candidates with MBA or vice versa as MBA is not statistically relevant according to the above regression</w:t>
            </w:r>
          </w:p>
          <w:p w:rsidR="00A7163F" w:rsidRDefault="00A7163F" w:rsidP="00A7163F">
            <w:pPr>
              <w:rPr>
                <w:rFonts w:ascii="Calibri" w:hAnsi="Calibri" w:cs="Calibri"/>
              </w:rPr>
            </w:pPr>
          </w:p>
          <w:p w:rsidR="00A7163F" w:rsidRDefault="00A7163F" w:rsidP="00A7163F">
            <w:pPr>
              <w:rPr>
                <w:rFonts w:ascii="Calibri" w:hAnsi="Calibri" w:cs="Calibri"/>
                <w:b/>
              </w:rPr>
            </w:pPr>
            <w:r w:rsidRPr="00A7163F">
              <w:rPr>
                <w:rFonts w:ascii="Calibri" w:hAnsi="Calibri" w:cs="Calibri"/>
                <w:b/>
              </w:rPr>
              <w:t>b)</w:t>
            </w:r>
          </w:p>
          <w:p w:rsidR="00C12AD1" w:rsidRDefault="00A7163F" w:rsidP="003468CB">
            <w:pPr>
              <w:rPr>
                <w:rFonts w:ascii="Calibri" w:hAnsi="Calibri" w:cs="Calibri"/>
              </w:rPr>
            </w:pPr>
            <w:r>
              <w:t xml:space="preserve">If an independent variable </w:t>
            </w:r>
            <w:r w:rsidRPr="00A7163F">
              <w:rPr>
                <w:rFonts w:ascii="Calibri" w:hAnsi="Calibri" w:cs="Calibri"/>
                <w:sz w:val="28"/>
              </w:rPr>
              <w:t>β</w:t>
            </w:r>
            <w:r w:rsidRPr="00A7163F">
              <w:rPr>
                <w:rFonts w:ascii="Calibri" w:hAnsi="Calibri" w:cs="Calibri"/>
              </w:rPr>
              <w:t>(Systemic risk)</w:t>
            </w:r>
            <w:r>
              <w:rPr>
                <w:rFonts w:ascii="Calibri" w:hAnsi="Calibri" w:cs="Calibri"/>
              </w:rPr>
              <w:t xml:space="preserve"> is added to the regression equation,</w:t>
            </w:r>
            <w:r w:rsidR="00C12AD1">
              <w:rPr>
                <w:rFonts w:ascii="Calibri" w:hAnsi="Calibri" w:cs="Calibri"/>
              </w:rPr>
              <w:t xml:space="preserve"> then there could be 3 scenarios</w:t>
            </w:r>
          </w:p>
          <w:tbl>
            <w:tblPr>
              <w:tblStyle w:val="TableGrid"/>
              <w:tblW w:w="0" w:type="auto"/>
              <w:tblLook w:val="04A0"/>
            </w:tblPr>
            <w:tblGrid>
              <w:gridCol w:w="2084"/>
              <w:gridCol w:w="1493"/>
              <w:gridCol w:w="1620"/>
              <w:gridCol w:w="3140"/>
            </w:tblGrid>
            <w:tr w:rsidR="00C12AD1" w:rsidTr="00C12AD1">
              <w:tc>
                <w:tcPr>
                  <w:tcW w:w="2084" w:type="dxa"/>
                </w:tcPr>
                <w:p w:rsidR="00C12AD1" w:rsidRPr="00C12AD1" w:rsidRDefault="00C12AD1" w:rsidP="003468CB">
                  <w:pPr>
                    <w:rPr>
                      <w:rFonts w:ascii="Calibri" w:hAnsi="Calibri" w:cs="Calibri"/>
                      <w:b/>
                    </w:rPr>
                  </w:pPr>
                  <w:r w:rsidRPr="00C12AD1">
                    <w:rPr>
                      <w:rFonts w:ascii="Calibri" w:hAnsi="Calibri" w:cs="Calibri"/>
                      <w:b/>
                    </w:rPr>
                    <w:t>Scenario</w:t>
                  </w:r>
                </w:p>
              </w:tc>
              <w:tc>
                <w:tcPr>
                  <w:tcW w:w="1493" w:type="dxa"/>
                </w:tcPr>
                <w:p w:rsidR="00C12AD1" w:rsidRDefault="00C12AD1" w:rsidP="003468CB">
                  <w:pPr>
                    <w:rPr>
                      <w:rFonts w:ascii="Calibri" w:hAnsi="Calibri" w:cs="Calibri"/>
                    </w:rPr>
                  </w:pPr>
                  <w:r w:rsidRPr="00A7163F">
                    <w:rPr>
                      <w:rFonts w:ascii="Calibri" w:hAnsi="Calibri" w:cs="Calibri"/>
                      <w:sz w:val="28"/>
                    </w:rPr>
                    <w:t>β</w:t>
                  </w:r>
                  <w:r w:rsidR="00BC00E1">
                    <w:rPr>
                      <w:rFonts w:ascii="Calibri" w:hAnsi="Calibri" w:cs="Calibri"/>
                      <w:sz w:val="28"/>
                    </w:rPr>
                    <w:t>(α=0.05)</w:t>
                  </w:r>
                </w:p>
              </w:tc>
              <w:tc>
                <w:tcPr>
                  <w:tcW w:w="1620" w:type="dxa"/>
                </w:tcPr>
                <w:p w:rsidR="00C12AD1" w:rsidRDefault="00C12AD1" w:rsidP="003468CB">
                  <w:pPr>
                    <w:rPr>
                      <w:rFonts w:ascii="Calibri" w:hAnsi="Calibri" w:cs="Calibri"/>
                    </w:rPr>
                  </w:pPr>
                  <w:r>
                    <w:rPr>
                      <w:rFonts w:ascii="Calibri" w:hAnsi="Calibri" w:cs="Calibri"/>
                    </w:rPr>
                    <w:t>MBA</w:t>
                  </w:r>
                  <w:r w:rsidR="00BC00E1">
                    <w:rPr>
                      <w:rFonts w:ascii="Calibri" w:hAnsi="Calibri" w:cs="Calibri"/>
                      <w:sz w:val="28"/>
                    </w:rPr>
                    <w:t>(α=0.05)</w:t>
                  </w:r>
                </w:p>
              </w:tc>
              <w:tc>
                <w:tcPr>
                  <w:tcW w:w="3140" w:type="dxa"/>
                </w:tcPr>
                <w:p w:rsidR="00C12AD1" w:rsidRDefault="00BC00E1" w:rsidP="003468CB">
                  <w:pPr>
                    <w:rPr>
                      <w:rFonts w:ascii="Calibri" w:hAnsi="Calibri" w:cs="Calibri"/>
                    </w:rPr>
                  </w:pPr>
                  <w:r>
                    <w:rPr>
                      <w:rFonts w:ascii="Calibri" w:hAnsi="Calibri" w:cs="Calibri"/>
                    </w:rPr>
                    <w:t>Remarks</w:t>
                  </w:r>
                </w:p>
              </w:tc>
            </w:tr>
            <w:tr w:rsidR="00C12AD1" w:rsidTr="00C12AD1">
              <w:tc>
                <w:tcPr>
                  <w:tcW w:w="2084" w:type="dxa"/>
                </w:tcPr>
                <w:p w:rsidR="00C12AD1" w:rsidRDefault="00C12AD1" w:rsidP="003468CB">
                  <w:pPr>
                    <w:rPr>
                      <w:rFonts w:ascii="Calibri" w:hAnsi="Calibri" w:cs="Calibri"/>
                    </w:rPr>
                  </w:pPr>
                  <w:proofErr w:type="spellStart"/>
                  <w:r>
                    <w:rPr>
                      <w:rFonts w:ascii="Calibri" w:hAnsi="Calibri" w:cs="Calibri"/>
                    </w:rPr>
                    <w:t>Scenaio</w:t>
                  </w:r>
                  <w:proofErr w:type="spellEnd"/>
                  <w:r>
                    <w:rPr>
                      <w:rFonts w:ascii="Calibri" w:hAnsi="Calibri" w:cs="Calibri"/>
                    </w:rPr>
                    <w:t xml:space="preserve"> 1</w:t>
                  </w:r>
                </w:p>
              </w:tc>
              <w:tc>
                <w:tcPr>
                  <w:tcW w:w="1493" w:type="dxa"/>
                </w:tcPr>
                <w:p w:rsidR="00C12AD1" w:rsidRDefault="00C12AD1" w:rsidP="003468CB">
                  <w:pPr>
                    <w:rPr>
                      <w:rFonts w:ascii="Calibri" w:hAnsi="Calibri" w:cs="Calibri"/>
                    </w:rPr>
                  </w:pPr>
                  <w:r>
                    <w:rPr>
                      <w:rFonts w:ascii="Calibri" w:hAnsi="Calibri" w:cs="Calibri"/>
                    </w:rPr>
                    <w:t>Statistically not significant</w:t>
                  </w:r>
                </w:p>
              </w:tc>
              <w:tc>
                <w:tcPr>
                  <w:tcW w:w="1620" w:type="dxa"/>
                </w:tcPr>
                <w:p w:rsidR="00C12AD1" w:rsidRDefault="00C12AD1" w:rsidP="003468CB">
                  <w:pPr>
                    <w:rPr>
                      <w:rFonts w:ascii="Calibri" w:hAnsi="Calibri" w:cs="Calibri"/>
                    </w:rPr>
                  </w:pPr>
                  <w:r>
                    <w:rPr>
                      <w:rFonts w:ascii="Calibri" w:hAnsi="Calibri" w:cs="Calibri"/>
                    </w:rPr>
                    <w:t>Statistically not significant</w:t>
                  </w:r>
                </w:p>
              </w:tc>
              <w:tc>
                <w:tcPr>
                  <w:tcW w:w="3140" w:type="dxa"/>
                </w:tcPr>
                <w:p w:rsidR="00C12AD1" w:rsidRDefault="00C12AD1" w:rsidP="003468CB">
                  <w:pPr>
                    <w:rPr>
                      <w:rFonts w:ascii="Calibri" w:hAnsi="Calibri" w:cs="Calibri"/>
                    </w:rPr>
                  </w:pPr>
                  <w:r w:rsidRPr="00C12AD1">
                    <w:rPr>
                      <w:rFonts w:ascii="Calibri" w:hAnsi="Calibri" w:cs="Calibri"/>
                    </w:rPr>
                    <w:t>β values do not have any influence on MBA coefficient</w:t>
                  </w:r>
                </w:p>
              </w:tc>
            </w:tr>
            <w:tr w:rsidR="00BC00E1" w:rsidTr="00C12AD1">
              <w:tc>
                <w:tcPr>
                  <w:tcW w:w="2084" w:type="dxa"/>
                </w:tcPr>
                <w:p w:rsidR="00BC00E1" w:rsidRDefault="00BC00E1" w:rsidP="003468CB">
                  <w:pPr>
                    <w:rPr>
                      <w:rFonts w:ascii="Calibri" w:hAnsi="Calibri" w:cs="Calibri"/>
                    </w:rPr>
                  </w:pPr>
                  <w:r>
                    <w:rPr>
                      <w:rFonts w:ascii="Calibri" w:hAnsi="Calibri" w:cs="Calibri"/>
                    </w:rPr>
                    <w:t>Scenario 2</w:t>
                  </w:r>
                </w:p>
              </w:tc>
              <w:tc>
                <w:tcPr>
                  <w:tcW w:w="1493" w:type="dxa"/>
                </w:tcPr>
                <w:p w:rsidR="00BC00E1" w:rsidRDefault="00BC00E1" w:rsidP="003468CB">
                  <w:pPr>
                    <w:rPr>
                      <w:rFonts w:ascii="Calibri" w:hAnsi="Calibri" w:cs="Calibri"/>
                    </w:rPr>
                  </w:pPr>
                  <w:r>
                    <w:rPr>
                      <w:rFonts w:ascii="Calibri" w:hAnsi="Calibri" w:cs="Calibri"/>
                    </w:rPr>
                    <w:t>Statistically significant</w:t>
                  </w:r>
                </w:p>
              </w:tc>
              <w:tc>
                <w:tcPr>
                  <w:tcW w:w="1620" w:type="dxa"/>
                </w:tcPr>
                <w:p w:rsidR="00BC00E1" w:rsidRDefault="00BC00E1" w:rsidP="003468CB">
                  <w:pPr>
                    <w:rPr>
                      <w:rFonts w:ascii="Calibri" w:hAnsi="Calibri" w:cs="Calibri"/>
                    </w:rPr>
                  </w:pPr>
                  <w:r>
                    <w:rPr>
                      <w:rFonts w:ascii="Calibri" w:hAnsi="Calibri" w:cs="Calibri"/>
                    </w:rPr>
                    <w:t>Statistically not significant</w:t>
                  </w:r>
                </w:p>
              </w:tc>
              <w:tc>
                <w:tcPr>
                  <w:tcW w:w="3140" w:type="dxa"/>
                </w:tcPr>
                <w:p w:rsidR="00BC00E1" w:rsidRPr="00C12AD1" w:rsidRDefault="00BC00E1" w:rsidP="003468CB">
                  <w:pPr>
                    <w:rPr>
                      <w:rFonts w:ascii="Calibri" w:hAnsi="Calibri" w:cs="Calibri"/>
                    </w:rPr>
                  </w:pPr>
                  <w:r w:rsidRPr="00C12AD1">
                    <w:rPr>
                      <w:rFonts w:ascii="Calibri" w:hAnsi="Calibri" w:cs="Calibri"/>
                    </w:rPr>
                    <w:t>β values do not have any influence on MBA coefficient</w:t>
                  </w:r>
                  <w:r>
                    <w:rPr>
                      <w:rFonts w:ascii="Calibri" w:hAnsi="Calibri" w:cs="Calibri"/>
                    </w:rPr>
                    <w:t>. As MBA is not part of regression equation</w:t>
                  </w:r>
                </w:p>
              </w:tc>
            </w:tr>
            <w:tr w:rsidR="00BC00E1" w:rsidTr="00C12AD1">
              <w:tc>
                <w:tcPr>
                  <w:tcW w:w="2084" w:type="dxa"/>
                </w:tcPr>
                <w:p w:rsidR="00BC00E1" w:rsidRPr="00BC00E1" w:rsidRDefault="00BC00E1" w:rsidP="003468CB">
                  <w:pPr>
                    <w:rPr>
                      <w:rFonts w:ascii="Calibri" w:hAnsi="Calibri" w:cs="Calibri"/>
                      <w:b/>
                    </w:rPr>
                  </w:pPr>
                  <w:r w:rsidRPr="00BC00E1">
                    <w:rPr>
                      <w:rFonts w:ascii="Calibri" w:hAnsi="Calibri" w:cs="Calibri"/>
                      <w:b/>
                    </w:rPr>
                    <w:t>Scenario 3</w:t>
                  </w:r>
                </w:p>
              </w:tc>
              <w:tc>
                <w:tcPr>
                  <w:tcW w:w="1493"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1620"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3140" w:type="dxa"/>
                </w:tcPr>
                <w:p w:rsidR="00BC00E1" w:rsidRPr="00BC00E1" w:rsidRDefault="00BC00E1" w:rsidP="00BC00E1">
                  <w:pPr>
                    <w:rPr>
                      <w:rFonts w:ascii="Calibri" w:hAnsi="Calibri" w:cs="Calibri"/>
                      <w:b/>
                    </w:rPr>
                  </w:pPr>
                  <w:r w:rsidRPr="00BC00E1">
                    <w:rPr>
                      <w:rFonts w:ascii="Calibri" w:hAnsi="Calibri" w:cs="Calibri"/>
                      <w:b/>
                    </w:rPr>
                    <w:t xml:space="preserve">If  both are statistically relevant , that would mean that as </w:t>
                  </w:r>
                  <w:r w:rsidRPr="00BC00E1">
                    <w:rPr>
                      <w:rFonts w:ascii="Calibri" w:hAnsi="Calibri" w:cs="Calibri"/>
                      <w:b/>
                      <w:sz w:val="28"/>
                    </w:rPr>
                    <w:t xml:space="preserve">β </w:t>
                  </w:r>
                  <w:r w:rsidRPr="00BC00E1">
                    <w:rPr>
                      <w:rFonts w:ascii="Calibri" w:hAnsi="Calibri" w:cs="Calibri"/>
                      <w:b/>
                    </w:rPr>
                    <w:t xml:space="preserve">goes up the value of MBA would come down, as it is theorized that candidates with MBA would prefer assets with low </w:t>
                  </w:r>
                  <w:r w:rsidRPr="00BC00E1">
                    <w:rPr>
                      <w:rFonts w:ascii="Calibri" w:hAnsi="Calibri" w:cs="Calibri"/>
                      <w:b/>
                      <w:sz w:val="28"/>
                    </w:rPr>
                    <w:t>β</w:t>
                  </w:r>
                </w:p>
              </w:tc>
            </w:tr>
          </w:tbl>
          <w:p w:rsidR="00A7163F" w:rsidRPr="00A7163F" w:rsidRDefault="003468CB" w:rsidP="003468CB">
            <w:r>
              <w:rPr>
                <w:rFonts w:ascii="Calibri" w:hAnsi="Calibri" w:cs="Calibri"/>
              </w:rPr>
              <w:t xml:space="preserve"> </w:t>
            </w:r>
          </w:p>
        </w:tc>
      </w:tr>
    </w:tbl>
    <w:p w:rsidR="00D43651" w:rsidRDefault="00D43651"/>
    <w:p w:rsidR="00BC00E1" w:rsidRDefault="00BC00E1"/>
    <w:tbl>
      <w:tblPr>
        <w:tblStyle w:val="TableGrid"/>
        <w:tblW w:w="0" w:type="auto"/>
        <w:tblLook w:val="04A0"/>
      </w:tblPr>
      <w:tblGrid>
        <w:gridCol w:w="1008"/>
        <w:gridCol w:w="8568"/>
      </w:tblGrid>
      <w:tr w:rsidR="00BC00E1" w:rsidTr="0053441C">
        <w:tc>
          <w:tcPr>
            <w:tcW w:w="1008" w:type="dxa"/>
          </w:tcPr>
          <w:p w:rsidR="00BC00E1" w:rsidRPr="00211A03" w:rsidRDefault="00BC00E1" w:rsidP="0053441C">
            <w:pPr>
              <w:rPr>
                <w:b/>
              </w:rPr>
            </w:pPr>
            <w:r w:rsidRPr="00211A03">
              <w:rPr>
                <w:b/>
              </w:rPr>
              <w:lastRenderedPageBreak/>
              <w:t xml:space="preserve">Q </w:t>
            </w:r>
            <w:r>
              <w:rPr>
                <w:b/>
              </w:rPr>
              <w:t>5</w:t>
            </w:r>
          </w:p>
        </w:tc>
        <w:tc>
          <w:tcPr>
            <w:tcW w:w="8568" w:type="dxa"/>
          </w:tcPr>
          <w:p w:rsidR="00BC00E1" w:rsidRDefault="00BC00E1" w:rsidP="00BC00E1">
            <w:pPr>
              <w:pStyle w:val="ListParagraph"/>
              <w:numPr>
                <w:ilvl w:val="0"/>
                <w:numId w:val="16"/>
              </w:numPr>
              <w:tabs>
                <w:tab w:val="left" w:pos="1400"/>
              </w:tabs>
            </w:pPr>
            <w:r>
              <w:t>What is the lowest level of significance at which you can prove that the manager’s age has a negative impact on his or her fund’s performance holding the type of the fund, the manager’s education, and years of experience at the fund</w:t>
            </w:r>
            <w:r w:rsidRPr="00BC00E1">
              <w:rPr>
                <w:spacing w:val="-6"/>
              </w:rPr>
              <w:t xml:space="preserve"> </w:t>
            </w:r>
            <w:r>
              <w:t>constant?</w:t>
            </w:r>
          </w:p>
          <w:p w:rsidR="00BC00E1" w:rsidRPr="00BC00E1" w:rsidRDefault="00BC00E1" w:rsidP="00BC00E1">
            <w:pPr>
              <w:pStyle w:val="BodyText"/>
              <w:numPr>
                <w:ilvl w:val="0"/>
                <w:numId w:val="16"/>
              </w:numPr>
              <w:spacing w:before="90"/>
              <w:ind w:right="233"/>
            </w:pPr>
            <w:r w:rsidRPr="00BC00E1">
              <w:t>A survivorship bias is thought to be present in analyzing fund manager performance in which a younger manager’s survival in the industry is more closely linked to his/her performance than an older manager’s survival. In other words, if a new manager does not perform successfully, he or she is not tolerated in the industry for long, but a more experienced manager may be forgiven a year or two of poor performance. Would the presence of this survivorship bias dampen or exacerbate the effect seen in Part (a)?</w:t>
            </w:r>
          </w:p>
          <w:p w:rsidR="00BC00E1" w:rsidRDefault="00BC00E1" w:rsidP="00BC00E1">
            <w:pPr>
              <w:tabs>
                <w:tab w:val="left" w:pos="1400"/>
              </w:tabs>
            </w:pPr>
          </w:p>
          <w:p w:rsidR="00BC00E1" w:rsidRDefault="00BC00E1" w:rsidP="00BC00E1">
            <w:pPr>
              <w:pStyle w:val="BodyText"/>
              <w:rPr>
                <w:sz w:val="20"/>
              </w:rPr>
            </w:pPr>
          </w:p>
          <w:p w:rsidR="00BC00E1" w:rsidRPr="00211A03" w:rsidRDefault="00BC00E1" w:rsidP="0053441C">
            <w:pPr>
              <w:rPr>
                <w:b/>
              </w:rPr>
            </w:pPr>
          </w:p>
        </w:tc>
      </w:tr>
      <w:tr w:rsidR="00BC00E1" w:rsidTr="0053441C">
        <w:tc>
          <w:tcPr>
            <w:tcW w:w="1008" w:type="dxa"/>
          </w:tcPr>
          <w:p w:rsidR="00BC00E1" w:rsidRPr="00211A03" w:rsidRDefault="00BC00E1" w:rsidP="0053441C">
            <w:pPr>
              <w:rPr>
                <w:b/>
              </w:rPr>
            </w:pPr>
            <w:r w:rsidRPr="00211A03">
              <w:rPr>
                <w:b/>
              </w:rPr>
              <w:t>Solution</w:t>
            </w:r>
          </w:p>
        </w:tc>
        <w:tc>
          <w:tcPr>
            <w:tcW w:w="8568" w:type="dxa"/>
          </w:tcPr>
          <w:p w:rsidR="00BC00E1" w:rsidRDefault="00BC00E1" w:rsidP="0053441C">
            <w:pPr>
              <w:rPr>
                <w:b/>
              </w:rPr>
            </w:pPr>
            <w:r w:rsidRPr="00EB0DF7">
              <w:rPr>
                <w:b/>
              </w:rPr>
              <w:t>a)</w:t>
            </w:r>
          </w:p>
          <w:tbl>
            <w:tblPr>
              <w:tblStyle w:val="TableGrid"/>
              <w:tblW w:w="0" w:type="auto"/>
              <w:tblLook w:val="04A0"/>
            </w:tblPr>
            <w:tblGrid>
              <w:gridCol w:w="892"/>
              <w:gridCol w:w="1328"/>
              <w:gridCol w:w="1447"/>
            </w:tblGrid>
            <w:tr w:rsidR="001767DD" w:rsidTr="001767DD">
              <w:trPr>
                <w:trHeight w:val="638"/>
              </w:trPr>
              <w:tc>
                <w:tcPr>
                  <w:tcW w:w="892" w:type="dxa"/>
                </w:tcPr>
                <w:p w:rsidR="001767DD" w:rsidRPr="004E3D09" w:rsidRDefault="001767DD" w:rsidP="0053441C">
                  <w:pPr>
                    <w:rPr>
                      <w:b/>
                    </w:rPr>
                  </w:pPr>
                </w:p>
              </w:tc>
              <w:tc>
                <w:tcPr>
                  <w:tcW w:w="1328" w:type="dxa"/>
                </w:tcPr>
                <w:p w:rsidR="001767DD" w:rsidRPr="004E3D09" w:rsidRDefault="001767DD" w:rsidP="0053441C">
                  <w:pPr>
                    <w:rPr>
                      <w:b/>
                    </w:rPr>
                  </w:pPr>
                  <w:r>
                    <w:rPr>
                      <w:b/>
                    </w:rPr>
                    <w:t>Coefficient</w:t>
                  </w:r>
                </w:p>
              </w:tc>
              <w:tc>
                <w:tcPr>
                  <w:tcW w:w="1447" w:type="dxa"/>
                </w:tcPr>
                <w:p w:rsidR="001767DD" w:rsidRPr="004E3D09" w:rsidRDefault="001767DD" w:rsidP="0053441C">
                  <w:pPr>
                    <w:rPr>
                      <w:b/>
                    </w:rPr>
                  </w:pPr>
                  <w:r>
                    <w:rPr>
                      <w:b/>
                    </w:rPr>
                    <w:t>P-Value</w:t>
                  </w:r>
                </w:p>
              </w:tc>
            </w:tr>
            <w:tr w:rsidR="001767DD" w:rsidTr="0053441C">
              <w:tc>
                <w:tcPr>
                  <w:tcW w:w="892" w:type="dxa"/>
                </w:tcPr>
                <w:p w:rsidR="001767DD" w:rsidRPr="00E97418" w:rsidRDefault="001767DD" w:rsidP="0053441C">
                  <w:pPr>
                    <w:rPr>
                      <w:b/>
                    </w:rPr>
                  </w:pPr>
                  <w:r>
                    <w:rPr>
                      <w:b/>
                    </w:rPr>
                    <w:t>AGE</w:t>
                  </w:r>
                </w:p>
              </w:tc>
              <w:tc>
                <w:tcPr>
                  <w:tcW w:w="1328" w:type="dxa"/>
                </w:tcPr>
                <w:p w:rsidR="001767DD" w:rsidRPr="00D33179" w:rsidRDefault="001767DD" w:rsidP="0053441C">
                  <w:pPr>
                    <w:rPr>
                      <w:b/>
                      <w:sz w:val="20"/>
                    </w:rPr>
                  </w:pPr>
                  <w:r w:rsidRPr="001767DD">
                    <w:rPr>
                      <w:w w:val="95"/>
                    </w:rPr>
                    <w:t>–0.068893</w:t>
                  </w:r>
                </w:p>
              </w:tc>
              <w:tc>
                <w:tcPr>
                  <w:tcW w:w="1447" w:type="dxa"/>
                </w:tcPr>
                <w:p w:rsidR="001767DD" w:rsidRPr="00D33179" w:rsidRDefault="001767DD" w:rsidP="0053441C">
                  <w:pPr>
                    <w:rPr>
                      <w:sz w:val="20"/>
                    </w:rPr>
                  </w:pPr>
                  <w:r w:rsidRPr="001767DD">
                    <w:rPr>
                      <w:w w:val="95"/>
                    </w:rPr>
                    <w:t>10.006%</w:t>
                  </w:r>
                </w:p>
              </w:tc>
            </w:tr>
          </w:tbl>
          <w:p w:rsidR="00BC00E1" w:rsidRDefault="00BC00E1" w:rsidP="0053441C">
            <w:pPr>
              <w:rPr>
                <w:sz w:val="28"/>
              </w:rPr>
            </w:pPr>
          </w:p>
          <w:p w:rsidR="00BC00E1" w:rsidRDefault="001767DD" w:rsidP="0053441C">
            <w:pPr>
              <w:rPr>
                <w:b/>
              </w:rPr>
            </w:pPr>
            <w:r>
              <w:t xml:space="preserve">Coefficient of Age is negative at a significance value of </w:t>
            </w:r>
            <w:r w:rsidRPr="001767DD">
              <w:rPr>
                <w:rFonts w:ascii="Calibri" w:hAnsi="Calibri" w:cs="Calibri"/>
                <w:b/>
              </w:rPr>
              <w:t>α</w:t>
            </w:r>
            <w:r w:rsidRPr="001767DD">
              <w:rPr>
                <w:b/>
              </w:rPr>
              <w:t xml:space="preserve"> = 0.10006</w:t>
            </w:r>
            <w:r>
              <w:rPr>
                <w:b/>
              </w:rPr>
              <w:t xml:space="preserve">. </w:t>
            </w:r>
            <w:r w:rsidRPr="001767DD">
              <w:t>Therefore</w:t>
            </w:r>
            <w:r>
              <w:t xml:space="preserve"> , we can say that age has negative impact on the ret at the lowest significance of </w:t>
            </w:r>
            <w:r w:rsidRPr="001767DD">
              <w:rPr>
                <w:b/>
              </w:rPr>
              <w:t>~ 0.1</w:t>
            </w:r>
            <w:r>
              <w:rPr>
                <w:b/>
              </w:rPr>
              <w:t xml:space="preserve">. </w:t>
            </w:r>
          </w:p>
          <w:p w:rsidR="00BC00E1" w:rsidRDefault="00BC00E1" w:rsidP="0053441C">
            <w:pPr>
              <w:rPr>
                <w:rFonts w:ascii="Calibri" w:hAnsi="Calibri" w:cs="Calibri"/>
                <w:b/>
              </w:rPr>
            </w:pPr>
            <w:r w:rsidRPr="00A7163F">
              <w:rPr>
                <w:rFonts w:ascii="Calibri" w:hAnsi="Calibri" w:cs="Calibri"/>
                <w:b/>
              </w:rPr>
              <w:t>b)</w:t>
            </w:r>
          </w:p>
          <w:p w:rsidR="001767DD" w:rsidRPr="0053441C" w:rsidRDefault="0053441C" w:rsidP="0053441C">
            <w:pPr>
              <w:rPr>
                <w:rFonts w:ascii="Calibri" w:hAnsi="Calibri" w:cs="Calibri"/>
              </w:rPr>
            </w:pPr>
            <w:r>
              <w:rPr>
                <w:rFonts w:ascii="Calibri" w:hAnsi="Calibri" w:cs="Calibri"/>
              </w:rPr>
              <w:t>Presence of Survivor would exacerbate the effect, because only younger managers who generated higher returns would be tolerated in the industry. Naturally, returns generated by the younger managers would be higher in the final regression equation. i.e.  only best performing younger managers would survive and only successful managers' would be included in the data.</w:t>
            </w:r>
          </w:p>
        </w:tc>
      </w:tr>
    </w:tbl>
    <w:p w:rsidR="00BC00E1" w:rsidRDefault="00BC00E1"/>
    <w:tbl>
      <w:tblPr>
        <w:tblStyle w:val="TableGrid"/>
        <w:tblW w:w="0" w:type="auto"/>
        <w:tblLook w:val="04A0"/>
      </w:tblPr>
      <w:tblGrid>
        <w:gridCol w:w="882"/>
        <w:gridCol w:w="8694"/>
      </w:tblGrid>
      <w:tr w:rsidR="00CB5E9F" w:rsidTr="0063768D">
        <w:tc>
          <w:tcPr>
            <w:tcW w:w="1008" w:type="dxa"/>
          </w:tcPr>
          <w:p w:rsidR="00CB5E9F" w:rsidRPr="00211A03" w:rsidRDefault="00CB5E9F" w:rsidP="0063768D">
            <w:pPr>
              <w:rPr>
                <w:b/>
              </w:rPr>
            </w:pPr>
            <w:r w:rsidRPr="00211A03">
              <w:rPr>
                <w:b/>
              </w:rPr>
              <w:t xml:space="preserve">Q </w:t>
            </w:r>
            <w:r>
              <w:rPr>
                <w:b/>
              </w:rPr>
              <w:t>6</w:t>
            </w:r>
          </w:p>
        </w:tc>
        <w:tc>
          <w:tcPr>
            <w:tcW w:w="8568" w:type="dxa"/>
          </w:tcPr>
          <w:p w:rsidR="00643FA0" w:rsidRDefault="00643FA0" w:rsidP="00643FA0">
            <w:pPr>
              <w:pStyle w:val="ListParagraph"/>
              <w:tabs>
                <w:tab w:val="left" w:pos="1400"/>
              </w:tabs>
              <w:spacing w:before="1"/>
              <w:ind w:left="0" w:firstLine="0"/>
              <w:jc w:val="left"/>
            </w:pPr>
            <w:r>
              <w:t>(a) “Streamline” the regression given in Table 1, that is, eliminate all variables that are not significant at the 15 percent level. Write down the new regression equation and check whether the specification satisfies the assumptions of linearity and</w:t>
            </w:r>
            <w:r>
              <w:rPr>
                <w:spacing w:val="-7"/>
              </w:rPr>
              <w:t xml:space="preserve"> </w:t>
            </w:r>
            <w:proofErr w:type="spellStart"/>
            <w:r>
              <w:t>homoskedasticity</w:t>
            </w:r>
            <w:proofErr w:type="spellEnd"/>
            <w:r>
              <w:t>.</w:t>
            </w:r>
          </w:p>
          <w:p w:rsidR="00643FA0" w:rsidRDefault="00643FA0" w:rsidP="00643FA0">
            <w:pPr>
              <w:pStyle w:val="BodyText"/>
              <w:spacing w:before="9"/>
              <w:rPr>
                <w:sz w:val="20"/>
              </w:rPr>
            </w:pPr>
          </w:p>
          <w:p w:rsidR="00643FA0" w:rsidRDefault="00643FA0" w:rsidP="00643FA0">
            <w:pPr>
              <w:pStyle w:val="ListParagraph"/>
              <w:tabs>
                <w:tab w:val="left" w:pos="1717"/>
              </w:tabs>
              <w:ind w:left="0" w:right="195" w:firstLine="0"/>
              <w:jc w:val="left"/>
            </w:pPr>
            <w:r>
              <w:t xml:space="preserve">(b)Compare the coefficient of AGE in the new and the old regressions. What can explain the sign (direction) of the </w:t>
            </w:r>
            <w:r>
              <w:rPr>
                <w:i/>
              </w:rPr>
              <w:t xml:space="preserve">change </w:t>
            </w:r>
            <w:r>
              <w:t>in this estimator?</w:t>
            </w:r>
            <w:r>
              <w:rPr>
                <w:spacing w:val="-2"/>
              </w:rPr>
              <w:t xml:space="preserve"> </w:t>
            </w:r>
            <w:r>
              <w:t>Discuss.</w:t>
            </w:r>
          </w:p>
          <w:p w:rsidR="00CB5E9F" w:rsidRDefault="00CB5E9F" w:rsidP="00643FA0">
            <w:pPr>
              <w:tabs>
                <w:tab w:val="left" w:pos="1400"/>
              </w:tabs>
            </w:pPr>
          </w:p>
          <w:p w:rsidR="00CB5E9F" w:rsidRDefault="00CB5E9F" w:rsidP="0063768D">
            <w:pPr>
              <w:pStyle w:val="BodyText"/>
              <w:rPr>
                <w:sz w:val="20"/>
              </w:rPr>
            </w:pPr>
          </w:p>
          <w:p w:rsidR="00CB5E9F" w:rsidRPr="00211A03" w:rsidRDefault="00CB5E9F" w:rsidP="0063768D">
            <w:pPr>
              <w:rPr>
                <w:b/>
              </w:rPr>
            </w:pPr>
          </w:p>
        </w:tc>
      </w:tr>
      <w:tr w:rsidR="00CB5E9F" w:rsidTr="0063768D">
        <w:tc>
          <w:tcPr>
            <w:tcW w:w="1008" w:type="dxa"/>
          </w:tcPr>
          <w:p w:rsidR="00CB5E9F" w:rsidRPr="00211A03" w:rsidRDefault="00CB5E9F" w:rsidP="0063768D">
            <w:pPr>
              <w:rPr>
                <w:b/>
              </w:rPr>
            </w:pPr>
            <w:r w:rsidRPr="00211A03">
              <w:rPr>
                <w:b/>
              </w:rPr>
              <w:t>Solution</w:t>
            </w:r>
          </w:p>
        </w:tc>
        <w:tc>
          <w:tcPr>
            <w:tcW w:w="8568" w:type="dxa"/>
          </w:tcPr>
          <w:p w:rsidR="00CB5E9F" w:rsidRDefault="00CB5E9F" w:rsidP="0063768D">
            <w:pPr>
              <w:rPr>
                <w:b/>
              </w:rPr>
            </w:pPr>
            <w:r w:rsidRPr="00EB0DF7">
              <w:rPr>
                <w:b/>
              </w:rPr>
              <w:t>a)</w:t>
            </w:r>
          </w:p>
          <w:p w:rsidR="00643FA0" w:rsidRPr="00643FA0" w:rsidRDefault="00643FA0" w:rsidP="0063768D">
            <w:r>
              <w:t>At 15% significance level</w:t>
            </w:r>
          </w:p>
          <w:p w:rsidR="00C13680" w:rsidRDefault="00643FA0" w:rsidP="0063768D">
            <w:pPr>
              <w:rPr>
                <w:rFonts w:ascii="Calibri" w:hAnsi="Calibri" w:cs="Calibri"/>
                <w:b/>
              </w:rPr>
            </w:pPr>
            <w:r w:rsidRPr="00643FA0">
              <w:rPr>
                <w:rFonts w:ascii="Calibri" w:hAnsi="Calibri" w:cs="Calibri"/>
                <w:b/>
              </w:rPr>
              <w:lastRenderedPageBreak/>
              <w:t>RET</w:t>
            </w:r>
            <w:r w:rsidRPr="00643FA0">
              <w:rPr>
                <w:rFonts w:ascii="Calibri" w:hAnsi="Calibri" w:cs="Calibri"/>
              </w:rPr>
              <w:t xml:space="preserve"> = </w:t>
            </w:r>
            <w:r w:rsidRPr="00643FA0">
              <w:rPr>
                <w:rFonts w:ascii="Calibri" w:hAnsi="Calibri" w:cs="Calibri"/>
                <w:b/>
              </w:rPr>
              <w:t>GRI</w:t>
            </w:r>
            <w:r w:rsidRPr="00643FA0">
              <w:rPr>
                <w:rFonts w:ascii="Calibri" w:hAnsi="Calibri" w:cs="Calibri"/>
              </w:rPr>
              <w:t xml:space="preserve"> * </w:t>
            </w:r>
            <w:r w:rsidR="002275AF" w:rsidRPr="002275AF">
              <w:rPr>
                <w:rFonts w:ascii="Calibri" w:hAnsi="Calibri" w:cs="Calibri"/>
              </w:rPr>
              <w:t>-2.1110</w:t>
            </w:r>
            <w:r w:rsidRPr="00643FA0">
              <w:rPr>
                <w:rFonts w:ascii="Calibri" w:hAnsi="Calibri" w:cs="Calibri"/>
              </w:rPr>
              <w:t xml:space="preserve">+ </w:t>
            </w:r>
            <w:r w:rsidRPr="00643FA0">
              <w:rPr>
                <w:rFonts w:ascii="Calibri" w:hAnsi="Calibri" w:cs="Calibri"/>
                <w:b/>
              </w:rPr>
              <w:t>SAT</w:t>
            </w:r>
            <w:r w:rsidRPr="00643FA0">
              <w:rPr>
                <w:rFonts w:ascii="Calibri" w:hAnsi="Calibri" w:cs="Calibri"/>
              </w:rPr>
              <w:t xml:space="preserve"> * </w:t>
            </w:r>
            <w:r w:rsidR="002275AF" w:rsidRPr="002275AF">
              <w:rPr>
                <w:rFonts w:ascii="Calibri" w:hAnsi="Calibri" w:cs="Calibri"/>
              </w:rPr>
              <w:t>0.0062</w:t>
            </w:r>
            <w:r w:rsidRPr="00643FA0">
              <w:rPr>
                <w:rFonts w:ascii="Calibri" w:hAnsi="Calibri" w:cs="Calibri"/>
              </w:rPr>
              <w:t xml:space="preserve">  +  </w:t>
            </w:r>
            <w:r w:rsidRPr="00643FA0">
              <w:rPr>
                <w:rFonts w:ascii="Calibri" w:hAnsi="Calibri" w:cs="Calibri"/>
                <w:b/>
              </w:rPr>
              <w:t>AGE</w:t>
            </w:r>
            <w:r w:rsidRPr="00643FA0">
              <w:rPr>
                <w:rFonts w:ascii="Calibri" w:hAnsi="Calibri" w:cs="Calibri"/>
              </w:rPr>
              <w:t xml:space="preserve"> </w:t>
            </w:r>
            <w:r w:rsidR="008E01B6">
              <w:rPr>
                <w:rFonts w:ascii="Calibri" w:hAnsi="Calibri" w:cs="Calibri"/>
              </w:rPr>
              <w:t>*</w:t>
            </w:r>
            <w:r w:rsidR="002275AF" w:rsidRPr="002275AF">
              <w:rPr>
                <w:rFonts w:ascii="Calibri" w:hAnsi="Calibri" w:cs="Calibri"/>
              </w:rPr>
              <w:t>-0.0960</w:t>
            </w:r>
            <w:r w:rsidR="00AC6074">
              <w:rPr>
                <w:rFonts w:ascii="Calibri" w:hAnsi="Calibri" w:cs="Calibri"/>
              </w:rPr>
              <w:t xml:space="preserve"> </w:t>
            </w:r>
            <w:r w:rsidR="00AC6074" w:rsidRPr="00AC6074">
              <w:rPr>
                <w:rFonts w:ascii="Calibri" w:hAnsi="Calibri" w:cs="Calibri"/>
              </w:rPr>
              <w:t>-2.5839</w:t>
            </w:r>
          </w:p>
          <w:p w:rsidR="00CB5E9F" w:rsidRDefault="008E01B6" w:rsidP="0063768D">
            <w:pPr>
              <w:rPr>
                <w:rFonts w:ascii="Calibri" w:hAnsi="Calibri" w:cs="Calibri"/>
                <w:b/>
              </w:rPr>
            </w:pPr>
            <w:r>
              <w:rPr>
                <w:rFonts w:ascii="Calibri" w:hAnsi="Calibri" w:cs="Calibri"/>
                <w:b/>
              </w:rPr>
              <w:t>Homoscedasticity:</w:t>
            </w:r>
          </w:p>
          <w:p w:rsidR="008E01B6" w:rsidRDefault="008E01B6" w:rsidP="0063768D">
            <w:pPr>
              <w:rPr>
                <w:rFonts w:ascii="Calibri" w:hAnsi="Calibri" w:cs="Calibri"/>
                <w:b/>
              </w:rPr>
            </w:pPr>
            <w:r>
              <w:rPr>
                <w:rFonts w:ascii="Calibri" w:hAnsi="Calibri" w:cs="Calibri"/>
                <w:b/>
                <w:noProof/>
                <w:lang w:val="en-US" w:bidi="ar-SA"/>
              </w:rPr>
              <w:drawing>
                <wp:inline distT="0" distB="0" distL="0" distR="0">
                  <wp:extent cx="4200525" cy="3009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00525" cy="3009900"/>
                          </a:xfrm>
                          <a:prstGeom prst="rect">
                            <a:avLst/>
                          </a:prstGeom>
                          <a:noFill/>
                          <a:ln w="9525">
                            <a:noFill/>
                            <a:miter lim="800000"/>
                            <a:headEnd/>
                            <a:tailEnd/>
                          </a:ln>
                        </pic:spPr>
                      </pic:pic>
                    </a:graphicData>
                  </a:graphic>
                </wp:inline>
              </w:drawing>
            </w:r>
          </w:p>
          <w:p w:rsidR="008E01B6" w:rsidRDefault="008E01B6" w:rsidP="008E01B6">
            <w:pPr>
              <w:rPr>
                <w:rFonts w:ascii="Calibri" w:hAnsi="Calibri" w:cs="Calibri"/>
              </w:rPr>
            </w:pPr>
            <w:r>
              <w:rPr>
                <w:rFonts w:ascii="Calibri" w:hAnsi="Calibri" w:cs="Calibri"/>
              </w:rPr>
              <w:t>There is some clustering, this shows that variance error is not constant</w:t>
            </w:r>
          </w:p>
          <w:p w:rsidR="008E01B6" w:rsidRDefault="008E01B6" w:rsidP="0063768D">
            <w:pPr>
              <w:rPr>
                <w:rFonts w:ascii="Calibri" w:hAnsi="Calibri" w:cs="Calibri"/>
                <w:b/>
              </w:rPr>
            </w:pPr>
          </w:p>
          <w:p w:rsidR="008E01B6" w:rsidRDefault="008E01B6" w:rsidP="0063768D">
            <w:pPr>
              <w:rPr>
                <w:rFonts w:ascii="Calibri" w:hAnsi="Calibri" w:cs="Calibri"/>
                <w:b/>
              </w:rPr>
            </w:pPr>
            <w:r>
              <w:rPr>
                <w:rFonts w:ascii="Calibri" w:hAnsi="Calibri" w:cs="Calibri"/>
                <w:b/>
              </w:rPr>
              <w:t>Check  for Normality</w:t>
            </w:r>
          </w:p>
          <w:p w:rsidR="008E01B6" w:rsidRDefault="008E01B6" w:rsidP="0063768D">
            <w:pPr>
              <w:rPr>
                <w:rFonts w:ascii="Calibri" w:hAnsi="Calibri" w:cs="Calibri"/>
                <w:b/>
              </w:rPr>
            </w:pPr>
            <w:r>
              <w:rPr>
                <w:rFonts w:ascii="Calibri" w:hAnsi="Calibri" w:cs="Calibri"/>
                <w:b/>
                <w:noProof/>
                <w:lang w:val="en-US" w:bidi="ar-SA"/>
              </w:rPr>
              <w:drawing>
                <wp:inline distT="0" distB="0" distL="0" distR="0">
                  <wp:extent cx="4229100" cy="2819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29100" cy="2819400"/>
                          </a:xfrm>
                          <a:prstGeom prst="rect">
                            <a:avLst/>
                          </a:prstGeom>
                          <a:noFill/>
                          <a:ln w="9525">
                            <a:noFill/>
                            <a:miter lim="800000"/>
                            <a:headEnd/>
                            <a:tailEnd/>
                          </a:ln>
                        </pic:spPr>
                      </pic:pic>
                    </a:graphicData>
                  </a:graphic>
                </wp:inline>
              </w:drawing>
            </w:r>
          </w:p>
          <w:p w:rsidR="008E01B6" w:rsidRDefault="008E01B6" w:rsidP="0063768D">
            <w:pPr>
              <w:rPr>
                <w:rFonts w:ascii="Calibri" w:hAnsi="Calibri" w:cs="Calibri"/>
              </w:rPr>
            </w:pPr>
            <w:r>
              <w:rPr>
                <w:rFonts w:ascii="Calibri" w:hAnsi="Calibri" w:cs="Calibri"/>
              </w:rPr>
              <w:t>Although most residuals are normally distributed , there are some deviations at the edges</w:t>
            </w:r>
          </w:p>
          <w:p w:rsidR="008E01B6" w:rsidRDefault="008E01B6" w:rsidP="0063768D">
            <w:pPr>
              <w:rPr>
                <w:rFonts w:ascii="Calibri" w:hAnsi="Calibri" w:cs="Calibri"/>
              </w:rPr>
            </w:pPr>
          </w:p>
          <w:p w:rsidR="008E01B6" w:rsidRDefault="008E01B6" w:rsidP="0063768D">
            <w:pPr>
              <w:rPr>
                <w:rFonts w:ascii="Calibri" w:hAnsi="Calibri" w:cs="Calibri"/>
              </w:rPr>
            </w:pPr>
            <w:r>
              <w:rPr>
                <w:rFonts w:ascii="Calibri" w:hAnsi="Calibri" w:cs="Calibri"/>
              </w:rPr>
              <w:lastRenderedPageBreak/>
              <w:t>b)</w:t>
            </w:r>
          </w:p>
          <w:p w:rsidR="008E01B6" w:rsidRDefault="008E01B6" w:rsidP="008E01B6">
            <w:pPr>
              <w:pStyle w:val="ListParagraph"/>
              <w:ind w:left="0" w:firstLine="0"/>
              <w:rPr>
                <w:rFonts w:ascii="Calibri" w:hAnsi="Calibri" w:cs="Calibri"/>
              </w:rPr>
            </w:pPr>
          </w:p>
          <w:tbl>
            <w:tblPr>
              <w:tblStyle w:val="TableGrid"/>
              <w:tblW w:w="0" w:type="auto"/>
              <w:tblLook w:val="04A0"/>
            </w:tblPr>
            <w:tblGrid>
              <w:gridCol w:w="2423"/>
              <w:gridCol w:w="1334"/>
              <w:gridCol w:w="1620"/>
            </w:tblGrid>
            <w:tr w:rsidR="008E01B6" w:rsidTr="008E01B6">
              <w:trPr>
                <w:trHeight w:val="390"/>
              </w:trPr>
              <w:tc>
                <w:tcPr>
                  <w:tcW w:w="2423" w:type="dxa"/>
                </w:tcPr>
                <w:p w:rsidR="008E01B6" w:rsidRDefault="008E01B6" w:rsidP="008E01B6">
                  <w:pPr>
                    <w:pStyle w:val="ListParagraph"/>
                    <w:ind w:left="0" w:firstLine="0"/>
                    <w:rPr>
                      <w:rFonts w:ascii="Calibri" w:hAnsi="Calibri" w:cs="Calibri"/>
                    </w:rPr>
                  </w:pPr>
                </w:p>
              </w:tc>
              <w:tc>
                <w:tcPr>
                  <w:tcW w:w="1334"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Old</w:t>
                  </w:r>
                </w:p>
              </w:tc>
              <w:tc>
                <w:tcPr>
                  <w:tcW w:w="1620"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New</w:t>
                  </w:r>
                </w:p>
              </w:tc>
            </w:tr>
            <w:tr w:rsidR="008E01B6" w:rsidTr="008E01B6">
              <w:trPr>
                <w:trHeight w:val="390"/>
              </w:trPr>
              <w:tc>
                <w:tcPr>
                  <w:tcW w:w="2423" w:type="dxa"/>
                </w:tcPr>
                <w:p w:rsidR="008E01B6" w:rsidRDefault="008E01B6" w:rsidP="008E01B6">
                  <w:pPr>
                    <w:pStyle w:val="ListParagraph"/>
                    <w:ind w:left="0" w:firstLine="0"/>
                    <w:rPr>
                      <w:rFonts w:ascii="Calibri" w:hAnsi="Calibri" w:cs="Calibri"/>
                    </w:rPr>
                  </w:pPr>
                  <w:r>
                    <w:rPr>
                      <w:rFonts w:ascii="Calibri" w:hAnsi="Calibri" w:cs="Calibri"/>
                    </w:rPr>
                    <w:t>Age</w:t>
                  </w:r>
                </w:p>
              </w:tc>
              <w:tc>
                <w:tcPr>
                  <w:tcW w:w="1334" w:type="dxa"/>
                </w:tcPr>
                <w:p w:rsidR="008E01B6" w:rsidRDefault="008E01B6" w:rsidP="008E01B6">
                  <w:pPr>
                    <w:rPr>
                      <w:rFonts w:ascii="Calibri" w:hAnsi="Calibri" w:cs="Calibri"/>
                    </w:rPr>
                  </w:pPr>
                  <w:r w:rsidRPr="008E01B6">
                    <w:rPr>
                      <w:rFonts w:ascii="Calibri" w:hAnsi="Calibri" w:cs="Calibri"/>
                    </w:rPr>
                    <w:t>–0.068893</w:t>
                  </w:r>
                </w:p>
              </w:tc>
              <w:tc>
                <w:tcPr>
                  <w:tcW w:w="1620" w:type="dxa"/>
                </w:tcPr>
                <w:p w:rsidR="008E01B6" w:rsidRPr="008E01B6" w:rsidRDefault="008E01B6" w:rsidP="008E01B6">
                  <w:pPr>
                    <w:rPr>
                      <w:rFonts w:ascii="Calibri" w:hAnsi="Calibri" w:cs="Calibri"/>
                      <w:b/>
                    </w:rPr>
                  </w:pPr>
                  <w:r w:rsidRPr="002275AF">
                    <w:rPr>
                      <w:rFonts w:ascii="Calibri" w:hAnsi="Calibri" w:cs="Calibri"/>
                    </w:rPr>
                    <w:t>-0.0960</w:t>
                  </w:r>
                </w:p>
              </w:tc>
            </w:tr>
          </w:tbl>
          <w:p w:rsidR="008E01B6" w:rsidRDefault="008E01B6" w:rsidP="008E01B6">
            <w:pPr>
              <w:pStyle w:val="ListParagraph"/>
              <w:ind w:left="0" w:firstLine="0"/>
              <w:rPr>
                <w:rFonts w:ascii="Calibri" w:hAnsi="Calibri" w:cs="Calibri"/>
              </w:rPr>
            </w:pPr>
          </w:p>
          <w:p w:rsidR="00685871" w:rsidRPr="007C3E65" w:rsidRDefault="00685871" w:rsidP="008E01B6">
            <w:pPr>
              <w:pStyle w:val="ListParagraph"/>
              <w:ind w:left="0" w:firstLine="0"/>
              <w:rPr>
                <w:rFonts w:ascii="Calibri" w:hAnsi="Calibri" w:cs="Calibri"/>
              </w:rPr>
            </w:pPr>
            <w:r>
              <w:rPr>
                <w:rFonts w:ascii="Calibri" w:hAnsi="Calibri" w:cs="Calibri"/>
              </w:rPr>
              <w:t xml:space="preserve">The coefficient of AGE is </w:t>
            </w:r>
            <w:r w:rsidR="0063768D">
              <w:rPr>
                <w:rFonts w:ascii="Calibri" w:hAnsi="Calibri" w:cs="Calibri"/>
              </w:rPr>
              <w:t>lower</w:t>
            </w:r>
            <w:r>
              <w:rPr>
                <w:rFonts w:ascii="Calibri" w:hAnsi="Calibri" w:cs="Calibri"/>
              </w:rPr>
              <w:t xml:space="preserve"> in the new regression equation compared to the older regression equation</w:t>
            </w:r>
            <w:r w:rsidR="007C3E65">
              <w:rPr>
                <w:rFonts w:ascii="Calibri" w:hAnsi="Calibri" w:cs="Calibri"/>
              </w:rPr>
              <w:t xml:space="preserve"> and the AGE is statistically significant variable at α = 0.05</w:t>
            </w:r>
            <w:r>
              <w:rPr>
                <w:rFonts w:ascii="Calibri" w:hAnsi="Calibri" w:cs="Calibri"/>
              </w:rPr>
              <w:t xml:space="preserve">. There is no change in the </w:t>
            </w:r>
            <w:r w:rsidRPr="007C3E65">
              <w:rPr>
                <w:rFonts w:ascii="Calibri" w:hAnsi="Calibri" w:cs="Calibri"/>
                <w:b/>
              </w:rPr>
              <w:t>sign of the estimator</w:t>
            </w:r>
            <w:r>
              <w:rPr>
                <w:rFonts w:ascii="Calibri" w:hAnsi="Calibri" w:cs="Calibri"/>
              </w:rPr>
              <w:t>. This shows that coefficient of AGE is stable when a new variable is added or removed. Change in the direction of the sign</w:t>
            </w:r>
            <w:r w:rsidR="007C3E65">
              <w:rPr>
                <w:rFonts w:ascii="Calibri" w:hAnsi="Calibri" w:cs="Calibri"/>
              </w:rPr>
              <w:t xml:space="preserve"> or large change in the value of coefficients on adding/removing a variable </w:t>
            </w:r>
            <w:r>
              <w:rPr>
                <w:rFonts w:ascii="Calibri" w:hAnsi="Calibri" w:cs="Calibri"/>
              </w:rPr>
              <w:t xml:space="preserve">could be a symptom of </w:t>
            </w:r>
            <w:r w:rsidRPr="00685871">
              <w:rPr>
                <w:rFonts w:ascii="Calibri" w:hAnsi="Calibri" w:cs="Calibri"/>
                <w:b/>
              </w:rPr>
              <w:t>multi-</w:t>
            </w:r>
            <w:proofErr w:type="spellStart"/>
            <w:r w:rsidRPr="00685871">
              <w:rPr>
                <w:rFonts w:ascii="Calibri" w:hAnsi="Calibri" w:cs="Calibri"/>
                <w:b/>
              </w:rPr>
              <w:t>collinearity</w:t>
            </w:r>
            <w:proofErr w:type="spellEnd"/>
            <w:r w:rsidR="007C3E65">
              <w:rPr>
                <w:rFonts w:ascii="Calibri" w:hAnsi="Calibri" w:cs="Calibri"/>
                <w:b/>
              </w:rPr>
              <w:t xml:space="preserve">. </w:t>
            </w:r>
            <w:r w:rsidR="007C3E65">
              <w:rPr>
                <w:rFonts w:ascii="Calibri" w:hAnsi="Calibri" w:cs="Calibri"/>
              </w:rPr>
              <w:t xml:space="preserve"> But this is not observed here. </w:t>
            </w:r>
          </w:p>
          <w:p w:rsidR="008E01B6" w:rsidRPr="0053441C" w:rsidRDefault="008E01B6" w:rsidP="008E01B6">
            <w:pPr>
              <w:pStyle w:val="ListParagraph"/>
              <w:ind w:left="0" w:firstLine="0"/>
              <w:rPr>
                <w:rFonts w:ascii="Calibri" w:hAnsi="Calibri" w:cs="Calibri"/>
              </w:rPr>
            </w:pPr>
          </w:p>
        </w:tc>
      </w:tr>
      <w:tr w:rsidR="008E01B6" w:rsidTr="0063768D">
        <w:tc>
          <w:tcPr>
            <w:tcW w:w="1008" w:type="dxa"/>
          </w:tcPr>
          <w:p w:rsidR="008E01B6" w:rsidRPr="00211A03" w:rsidRDefault="007C3E65" w:rsidP="0063768D">
            <w:pPr>
              <w:rPr>
                <w:b/>
              </w:rPr>
            </w:pPr>
            <w:r>
              <w:rPr>
                <w:b/>
              </w:rPr>
              <w:lastRenderedPageBreak/>
              <w:t>Q7</w:t>
            </w:r>
          </w:p>
        </w:tc>
        <w:tc>
          <w:tcPr>
            <w:tcW w:w="8568" w:type="dxa"/>
          </w:tcPr>
          <w:p w:rsidR="00866419" w:rsidRDefault="00866419" w:rsidP="00866419">
            <w:pPr>
              <w:pStyle w:val="ListParagraph"/>
              <w:tabs>
                <w:tab w:val="left" w:pos="1400"/>
              </w:tabs>
              <w:ind w:left="0" w:right="195" w:firstLine="0"/>
            </w:pPr>
            <w:r>
              <w:t xml:space="preserve">(a) Run a regression to compare the average returns of growth and growth and income funds. Which type of fund yields a greater average return? Discuss whether or not the assumption of </w:t>
            </w:r>
            <w:proofErr w:type="spellStart"/>
            <w:r>
              <w:t>homoskedasticity</w:t>
            </w:r>
            <w:proofErr w:type="spellEnd"/>
            <w:r>
              <w:t xml:space="preserve"> is satisfied in this specification. What are the implications of this finding regarding the estimated difference in the average returns and the significance of the difference?</w:t>
            </w:r>
          </w:p>
          <w:p w:rsidR="00866419" w:rsidRDefault="00866419" w:rsidP="00866419">
            <w:pPr>
              <w:pStyle w:val="BodyText"/>
              <w:spacing w:before="10"/>
              <w:rPr>
                <w:sz w:val="20"/>
              </w:rPr>
            </w:pPr>
          </w:p>
          <w:p w:rsidR="00866419" w:rsidRDefault="00866419" w:rsidP="00866419">
            <w:pPr>
              <w:pStyle w:val="ListParagraph"/>
              <w:tabs>
                <w:tab w:val="left" w:pos="1727"/>
              </w:tabs>
              <w:ind w:left="0" w:firstLine="0"/>
            </w:pPr>
            <w:r>
              <w:t>(b) Redo the analysis in part a using Excel’s TTEST function instead of a regression. Using this technique, can you prove at the 5 percent level of significance that the average returns of growth and growth and income funds</w:t>
            </w:r>
            <w:r>
              <w:rPr>
                <w:spacing w:val="-2"/>
              </w:rPr>
              <w:t xml:space="preserve"> </w:t>
            </w:r>
            <w:r>
              <w:t>differ?</w:t>
            </w:r>
          </w:p>
          <w:p w:rsidR="008E01B6" w:rsidRPr="00EB0DF7" w:rsidRDefault="008E01B6" w:rsidP="0063768D">
            <w:pPr>
              <w:rPr>
                <w:b/>
              </w:rPr>
            </w:pPr>
          </w:p>
        </w:tc>
      </w:tr>
      <w:tr w:rsidR="00866419" w:rsidTr="0063768D">
        <w:tc>
          <w:tcPr>
            <w:tcW w:w="1008" w:type="dxa"/>
          </w:tcPr>
          <w:p w:rsidR="00866419" w:rsidRDefault="00866419" w:rsidP="0063768D">
            <w:pPr>
              <w:rPr>
                <w:b/>
              </w:rPr>
            </w:pPr>
            <w:r>
              <w:rPr>
                <w:b/>
              </w:rPr>
              <w:t>Solution</w:t>
            </w:r>
          </w:p>
        </w:tc>
        <w:tc>
          <w:tcPr>
            <w:tcW w:w="8568" w:type="dxa"/>
          </w:tcPr>
          <w:p w:rsidR="00866419" w:rsidRDefault="00866419" w:rsidP="00866419">
            <w:pPr>
              <w:pStyle w:val="ListParagraph"/>
              <w:tabs>
                <w:tab w:val="left" w:pos="1400"/>
              </w:tabs>
              <w:ind w:left="0" w:right="195" w:firstLine="0"/>
              <w:rPr>
                <w:b/>
              </w:rPr>
            </w:pPr>
            <w:r w:rsidRPr="00866419">
              <w:rPr>
                <w:b/>
              </w:rPr>
              <w:t>(a)</w:t>
            </w:r>
          </w:p>
          <w:p w:rsidR="00866419" w:rsidRDefault="00866419"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rFonts w:ascii="Calibri" w:hAnsi="Calibri" w:cs="Calibri"/>
              </w:rPr>
            </w:pPr>
            <w:r>
              <w:rPr>
                <w:rFonts w:ascii="Calibri" w:hAnsi="Calibri" w:cs="Calibri"/>
              </w:rPr>
              <w:t xml:space="preserve">Regression equation with only GRI as explanatory variable. </w:t>
            </w:r>
          </w:p>
          <w:p w:rsidR="00AC6074" w:rsidRDefault="00AC6074" w:rsidP="00866419">
            <w:pPr>
              <w:pStyle w:val="ListParagraph"/>
              <w:tabs>
                <w:tab w:val="left" w:pos="1400"/>
              </w:tabs>
              <w:ind w:left="0" w:right="195" w:firstLine="0"/>
              <w:rPr>
                <w:rFonts w:ascii="Calibri" w:hAnsi="Calibri" w:cs="Calibri"/>
              </w:rPr>
            </w:pPr>
            <w:r>
              <w:rPr>
                <w:rFonts w:ascii="Calibri" w:hAnsi="Calibri" w:cs="Calibri"/>
              </w:rPr>
              <w:t xml:space="preserve">RET = </w:t>
            </w:r>
            <w:r w:rsidRPr="00AC6074">
              <w:rPr>
                <w:rFonts w:ascii="Calibri" w:hAnsi="Calibri" w:cs="Calibri"/>
                <w:lang w:val="en-IN"/>
              </w:rPr>
              <w:t>-2.3119</w:t>
            </w:r>
            <w:r>
              <w:rPr>
                <w:rFonts w:ascii="Calibri" w:hAnsi="Calibri" w:cs="Calibri"/>
                <w:lang w:val="en-IN"/>
              </w:rPr>
              <w:t xml:space="preserve"> * </w:t>
            </w:r>
            <w:r w:rsidRPr="00AC6074">
              <w:rPr>
                <w:rFonts w:ascii="Calibri" w:hAnsi="Calibri" w:cs="Calibri"/>
                <w:b/>
                <w:lang w:val="en-IN"/>
              </w:rPr>
              <w:t>GRI</w:t>
            </w:r>
            <w:r>
              <w:rPr>
                <w:rFonts w:ascii="Calibri" w:hAnsi="Calibri" w:cs="Calibri"/>
                <w:lang w:val="en-IN"/>
              </w:rPr>
              <w:t xml:space="preserve"> + </w:t>
            </w:r>
            <w:r w:rsidRPr="00AC6074">
              <w:rPr>
                <w:rFonts w:ascii="Calibri" w:hAnsi="Calibri" w:cs="Calibri"/>
                <w:lang w:val="en-IN"/>
              </w:rPr>
              <w:t>0.3959</w:t>
            </w:r>
          </w:p>
          <w:p w:rsidR="000311B2" w:rsidRDefault="000311B2" w:rsidP="00866419">
            <w:pPr>
              <w:pStyle w:val="ListParagraph"/>
              <w:tabs>
                <w:tab w:val="left" w:pos="1400"/>
              </w:tabs>
              <w:ind w:left="0" w:right="195" w:firstLine="0"/>
              <w:rPr>
                <w:rFonts w:ascii="Calibri" w:hAnsi="Calibri" w:cs="Calibri"/>
              </w:rPr>
            </w:pPr>
          </w:p>
          <w:p w:rsidR="000311B2" w:rsidRDefault="000311B2" w:rsidP="00866419">
            <w:pPr>
              <w:pStyle w:val="ListParagraph"/>
              <w:tabs>
                <w:tab w:val="left" w:pos="1400"/>
              </w:tabs>
              <w:ind w:left="0" w:right="195" w:firstLine="0"/>
            </w:pPr>
            <w:r>
              <w:rPr>
                <w:noProof/>
              </w:rPr>
              <w:lastRenderedPageBreak/>
              <w:drawing>
                <wp:inline distT="0" distB="0" distL="0" distR="0">
                  <wp:extent cx="3638550" cy="398701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49834" cy="3999377"/>
                          </a:xfrm>
                          <a:prstGeom prst="rect">
                            <a:avLst/>
                          </a:prstGeom>
                          <a:noFill/>
                          <a:ln w="9525">
                            <a:noFill/>
                            <a:miter lim="800000"/>
                            <a:headEnd/>
                            <a:tailEnd/>
                          </a:ln>
                        </pic:spPr>
                      </pic:pic>
                    </a:graphicData>
                  </a:graphic>
                </wp:inline>
              </w:drawing>
            </w:r>
          </w:p>
          <w:p w:rsidR="000311B2" w:rsidRDefault="000311B2" w:rsidP="00866419">
            <w:pPr>
              <w:pStyle w:val="ListParagraph"/>
              <w:tabs>
                <w:tab w:val="left" w:pos="1400"/>
              </w:tabs>
              <w:ind w:left="0" w:right="195" w:firstLine="0"/>
            </w:pPr>
          </w:p>
          <w:p w:rsidR="000311B2" w:rsidRDefault="000311B2" w:rsidP="000311B2">
            <w:pPr>
              <w:pStyle w:val="ListParagraph"/>
              <w:tabs>
                <w:tab w:val="left" w:pos="1400"/>
              </w:tabs>
              <w:ind w:left="0" w:right="195" w:firstLine="0"/>
              <w:rPr>
                <w:rFonts w:ascii="Calibri" w:hAnsi="Calibri" w:cs="Calibri"/>
              </w:rPr>
            </w:pPr>
            <w:r>
              <w:rPr>
                <w:rFonts w:ascii="Calibri" w:hAnsi="Calibri" w:cs="Calibri"/>
              </w:rPr>
              <w:t xml:space="preserve">The Model is statistically significant because p-value of the model is less than 0.05. This shows that average return for Growth Funds is higher on average compared to Growth and Income funds. But this hypothesis can only be accepted after checking the validity of regression for ex: check for </w:t>
            </w:r>
            <w:proofErr w:type="spellStart"/>
            <w:r>
              <w:rPr>
                <w:rFonts w:ascii="Calibri" w:hAnsi="Calibri" w:cs="Calibri"/>
              </w:rPr>
              <w:t>homoscedasticity</w:t>
            </w:r>
            <w:proofErr w:type="spellEnd"/>
            <w:r>
              <w:rPr>
                <w:rFonts w:ascii="Calibri" w:hAnsi="Calibri" w:cs="Calibri"/>
              </w:rPr>
              <w:t xml:space="preserve">, Normality of error.. </w:t>
            </w:r>
          </w:p>
          <w:p w:rsidR="000311B2" w:rsidRDefault="000311B2" w:rsidP="00866419">
            <w:pPr>
              <w:pStyle w:val="ListParagraph"/>
              <w:tabs>
                <w:tab w:val="left" w:pos="1400"/>
              </w:tabs>
              <w:ind w:left="0" w:right="195" w:firstLine="0"/>
            </w:pPr>
          </w:p>
          <w:p w:rsidR="000311B2" w:rsidRDefault="000311B2" w:rsidP="00866419">
            <w:pPr>
              <w:pStyle w:val="ListParagraph"/>
              <w:tabs>
                <w:tab w:val="left" w:pos="1400"/>
              </w:tabs>
              <w:ind w:left="0" w:right="195" w:firstLine="0"/>
            </w:pPr>
          </w:p>
          <w:p w:rsidR="000311B2" w:rsidRPr="000311B2" w:rsidRDefault="000311B2" w:rsidP="00866419">
            <w:pPr>
              <w:pStyle w:val="ListParagraph"/>
              <w:tabs>
                <w:tab w:val="left" w:pos="1400"/>
              </w:tabs>
              <w:ind w:left="0" w:right="195" w:firstLine="0"/>
            </w:pPr>
            <w:r>
              <w:t xml:space="preserve">But condition of </w:t>
            </w:r>
            <w:proofErr w:type="spellStart"/>
            <w:r w:rsidRPr="000311B2">
              <w:rPr>
                <w:b/>
                <w:u w:val="single"/>
              </w:rPr>
              <w:t>Homoskedasticity</w:t>
            </w:r>
            <w:proofErr w:type="spellEnd"/>
            <w:r w:rsidRPr="000311B2">
              <w:rPr>
                <w:b/>
                <w:u w:val="single"/>
              </w:rPr>
              <w:t xml:space="preserve"> is not satisfied</w:t>
            </w:r>
            <w:r>
              <w:rPr>
                <w:b/>
                <w:u w:val="single"/>
              </w:rPr>
              <w:t xml:space="preserve">. </w:t>
            </w:r>
            <w:r>
              <w:t xml:space="preserve"> This implies that </w:t>
            </w:r>
            <w:r w:rsidR="00924224" w:rsidRPr="00924224">
              <w:rPr>
                <w:b/>
              </w:rPr>
              <w:t>variance of residuals is not constant</w:t>
            </w:r>
            <w:r w:rsidR="00924224">
              <w:t xml:space="preserve"> and hence the Regression equation is not valid</w:t>
            </w:r>
          </w:p>
          <w:p w:rsidR="000311B2" w:rsidRDefault="000311B2"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b/>
              </w:rPr>
            </w:pPr>
            <w:r>
              <w:rPr>
                <w:b/>
                <w:noProof/>
              </w:rPr>
              <w:lastRenderedPageBreak/>
              <w:drawing>
                <wp:inline distT="0" distB="0" distL="0" distR="0">
                  <wp:extent cx="4057650" cy="286046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57650" cy="2860460"/>
                          </a:xfrm>
                          <a:prstGeom prst="rect">
                            <a:avLst/>
                          </a:prstGeom>
                          <a:noFill/>
                          <a:ln w="9525">
                            <a:noFill/>
                            <a:miter lim="800000"/>
                            <a:headEnd/>
                            <a:tailEnd/>
                          </a:ln>
                        </pic:spPr>
                      </pic:pic>
                    </a:graphicData>
                  </a:graphic>
                </wp:inline>
              </w:drawing>
            </w:r>
          </w:p>
          <w:p w:rsidR="00924224" w:rsidRDefault="00924224" w:rsidP="00866419">
            <w:pPr>
              <w:pStyle w:val="ListParagraph"/>
              <w:tabs>
                <w:tab w:val="left" w:pos="1400"/>
              </w:tabs>
              <w:ind w:left="0" w:right="195" w:firstLine="0"/>
              <w:rPr>
                <w:b/>
              </w:rPr>
            </w:pPr>
          </w:p>
          <w:p w:rsidR="00924224" w:rsidRDefault="00924224" w:rsidP="00866419">
            <w:pPr>
              <w:pStyle w:val="ListParagraph"/>
              <w:tabs>
                <w:tab w:val="left" w:pos="1400"/>
              </w:tabs>
              <w:ind w:left="0" w:right="195" w:firstLine="0"/>
              <w:rPr>
                <w:b/>
              </w:rPr>
            </w:pPr>
            <w:r>
              <w:rPr>
                <w:b/>
              </w:rPr>
              <w:t>b)</w:t>
            </w:r>
          </w:p>
          <w:p w:rsidR="00924224" w:rsidRDefault="00924224" w:rsidP="00866419">
            <w:pPr>
              <w:pStyle w:val="ListParagraph"/>
              <w:tabs>
                <w:tab w:val="left" w:pos="1400"/>
              </w:tabs>
              <w:ind w:left="0" w:right="195" w:firstLine="0"/>
              <w:rPr>
                <w:b/>
              </w:rPr>
            </w:pPr>
          </w:p>
          <w:p w:rsidR="00924224" w:rsidRDefault="00E64714" w:rsidP="00866419">
            <w:pPr>
              <w:pStyle w:val="ListParagraph"/>
              <w:tabs>
                <w:tab w:val="left" w:pos="1400"/>
              </w:tabs>
              <w:ind w:left="0" w:right="195" w:firstLine="0"/>
              <w:rPr>
                <w:b/>
              </w:rPr>
            </w:pPr>
            <w:r>
              <w:rPr>
                <w:b/>
                <w:noProof/>
              </w:rPr>
              <w:drawing>
                <wp:inline distT="0" distB="0" distL="0" distR="0">
                  <wp:extent cx="5162550" cy="11830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162550" cy="1183084"/>
                          </a:xfrm>
                          <a:prstGeom prst="rect">
                            <a:avLst/>
                          </a:prstGeom>
                          <a:noFill/>
                          <a:ln w="9525">
                            <a:noFill/>
                            <a:miter lim="800000"/>
                            <a:headEnd/>
                            <a:tailEnd/>
                          </a:ln>
                        </pic:spPr>
                      </pic:pic>
                    </a:graphicData>
                  </a:graphic>
                </wp:inline>
              </w:drawing>
            </w:r>
          </w:p>
          <w:p w:rsidR="00E64714" w:rsidRDefault="00E64714" w:rsidP="00866419">
            <w:pPr>
              <w:pStyle w:val="ListParagraph"/>
              <w:tabs>
                <w:tab w:val="left" w:pos="1400"/>
              </w:tabs>
              <w:ind w:left="0" w:right="195" w:firstLine="0"/>
              <w:rPr>
                <w:b/>
              </w:rPr>
            </w:pPr>
          </w:p>
          <w:p w:rsidR="00E64714" w:rsidRDefault="00E64714" w:rsidP="00866419">
            <w:pPr>
              <w:pStyle w:val="ListParagraph"/>
              <w:tabs>
                <w:tab w:val="left" w:pos="1400"/>
              </w:tabs>
              <w:ind w:left="0" w:right="195" w:firstLine="0"/>
            </w:pPr>
            <w:r>
              <w:t xml:space="preserve">The above 2 sample T test shows that </w:t>
            </w:r>
            <w:r w:rsidRPr="00E64714">
              <w:rPr>
                <w:b/>
              </w:rPr>
              <w:t>Return of Growth funds</w:t>
            </w:r>
            <w:r>
              <w:t xml:space="preserve"> differ from </w:t>
            </w:r>
            <w:r w:rsidRPr="00E64714">
              <w:rPr>
                <w:b/>
              </w:rPr>
              <w:t>Growth and Income Funds.</w:t>
            </w:r>
            <w:r>
              <w:t xml:space="preserve"> (p-value = 0.00136).</w:t>
            </w:r>
          </w:p>
          <w:p w:rsidR="00E64714" w:rsidRPr="00E64714" w:rsidRDefault="00E64714" w:rsidP="00866419">
            <w:pPr>
              <w:pStyle w:val="ListParagraph"/>
              <w:tabs>
                <w:tab w:val="left" w:pos="1400"/>
              </w:tabs>
              <w:ind w:left="0" w:right="195" w:firstLine="0"/>
            </w:pPr>
          </w:p>
          <w:p w:rsidR="000311B2" w:rsidRPr="00866419" w:rsidRDefault="000311B2" w:rsidP="00866419">
            <w:pPr>
              <w:pStyle w:val="ListParagraph"/>
              <w:tabs>
                <w:tab w:val="left" w:pos="1400"/>
              </w:tabs>
              <w:ind w:left="0" w:right="195" w:firstLine="0"/>
            </w:pPr>
          </w:p>
        </w:tc>
      </w:tr>
      <w:tr w:rsidR="007252F7" w:rsidTr="0063768D">
        <w:tc>
          <w:tcPr>
            <w:tcW w:w="1008" w:type="dxa"/>
          </w:tcPr>
          <w:p w:rsidR="007252F7" w:rsidRDefault="007252F7" w:rsidP="0063768D">
            <w:pPr>
              <w:rPr>
                <w:b/>
              </w:rPr>
            </w:pPr>
            <w:r>
              <w:rPr>
                <w:b/>
              </w:rPr>
              <w:lastRenderedPageBreak/>
              <w:t>Q8</w:t>
            </w:r>
          </w:p>
        </w:tc>
        <w:tc>
          <w:tcPr>
            <w:tcW w:w="8568" w:type="dxa"/>
          </w:tcPr>
          <w:p w:rsidR="007252F7" w:rsidRDefault="007252F7" w:rsidP="007252F7">
            <w:pPr>
              <w:pStyle w:val="ListParagraph"/>
              <w:tabs>
                <w:tab w:val="left" w:pos="1400"/>
              </w:tabs>
              <w:ind w:left="0" w:right="197" w:firstLine="0"/>
            </w:pPr>
            <w:r>
              <w:t>(a) You receive the prospectus of a growth fund started in the current year by a Princeton alum. What is the estimated RET (excess return relative to the return of the benchmark market portfolio) for this</w:t>
            </w:r>
            <w:r>
              <w:rPr>
                <w:spacing w:val="-1"/>
              </w:rPr>
              <w:t xml:space="preserve"> </w:t>
            </w:r>
            <w:r>
              <w:t>fund?</w:t>
            </w:r>
          </w:p>
          <w:p w:rsidR="007252F7" w:rsidRDefault="007252F7" w:rsidP="007252F7">
            <w:pPr>
              <w:pStyle w:val="BodyText"/>
              <w:spacing w:before="9"/>
              <w:rPr>
                <w:sz w:val="20"/>
              </w:rPr>
            </w:pPr>
          </w:p>
          <w:p w:rsidR="007252F7" w:rsidRDefault="007252F7" w:rsidP="007252F7">
            <w:pPr>
              <w:pStyle w:val="ListParagraph"/>
              <w:tabs>
                <w:tab w:val="left" w:pos="1720"/>
              </w:tabs>
              <w:spacing w:before="1"/>
              <w:ind w:left="0" w:firstLine="0"/>
            </w:pPr>
            <w:r>
              <w:t>(b) Are you confident that this fund will “beat the market”, that is, provide a return in excess of that of the benchmark market portfolio? Which standard error do we have to use in order to answer this</w:t>
            </w:r>
            <w:r>
              <w:rPr>
                <w:spacing w:val="-1"/>
              </w:rPr>
              <w:t xml:space="preserve"> </w:t>
            </w:r>
            <w:r>
              <w:t>question?</w:t>
            </w:r>
          </w:p>
          <w:p w:rsidR="007252F7" w:rsidRPr="00866419" w:rsidRDefault="007252F7" w:rsidP="00866419">
            <w:pPr>
              <w:pStyle w:val="ListParagraph"/>
              <w:tabs>
                <w:tab w:val="left" w:pos="1400"/>
              </w:tabs>
              <w:ind w:left="0" w:right="195" w:firstLine="0"/>
              <w:rPr>
                <w:b/>
              </w:rPr>
            </w:pPr>
          </w:p>
        </w:tc>
      </w:tr>
      <w:tr w:rsidR="007252F7" w:rsidTr="0063768D">
        <w:tc>
          <w:tcPr>
            <w:tcW w:w="1008" w:type="dxa"/>
          </w:tcPr>
          <w:p w:rsidR="007252F7" w:rsidRDefault="007252F7" w:rsidP="0063768D">
            <w:pPr>
              <w:rPr>
                <w:b/>
              </w:rPr>
            </w:pPr>
            <w:r>
              <w:rPr>
                <w:b/>
              </w:rPr>
              <w:t>Solution</w:t>
            </w:r>
          </w:p>
        </w:tc>
        <w:tc>
          <w:tcPr>
            <w:tcW w:w="8568" w:type="dxa"/>
          </w:tcPr>
          <w:p w:rsidR="00914A64" w:rsidRDefault="00914A64" w:rsidP="007252F7">
            <w:pPr>
              <w:pStyle w:val="ListParagraph"/>
              <w:tabs>
                <w:tab w:val="left" w:pos="1400"/>
              </w:tabs>
              <w:ind w:left="0" w:right="197" w:firstLine="0"/>
              <w:rPr>
                <w:b/>
              </w:rPr>
            </w:pPr>
            <w:r>
              <w:rPr>
                <w:b/>
              </w:rPr>
              <w:t>The excess return is given by the following equation</w:t>
            </w:r>
          </w:p>
          <w:p w:rsidR="007252F7" w:rsidRDefault="007252F7" w:rsidP="007252F7">
            <w:pPr>
              <w:pStyle w:val="ListParagraph"/>
              <w:tabs>
                <w:tab w:val="left" w:pos="1400"/>
              </w:tabs>
              <w:ind w:left="0" w:right="197" w:firstLine="0"/>
              <w:rPr>
                <w:b/>
              </w:rPr>
            </w:pPr>
          </w:p>
          <w:p w:rsidR="007252F7" w:rsidRDefault="00041F45" w:rsidP="007252F7">
            <w:pPr>
              <w:pStyle w:val="ListParagraph"/>
              <w:tabs>
                <w:tab w:val="left" w:pos="1400"/>
              </w:tabs>
              <w:ind w:left="0" w:right="197" w:firstLine="0"/>
            </w:pPr>
            <w:r>
              <w:rPr>
                <w:b/>
              </w:rPr>
              <w:t xml:space="preserve">RET = </w:t>
            </w:r>
            <w:r w:rsidR="0089328D" w:rsidRPr="0089328D">
              <w:rPr>
                <w:lang w:val="en-IN"/>
              </w:rPr>
              <w:t>-2.2785</w:t>
            </w:r>
            <w:r w:rsidR="00914A64">
              <w:rPr>
                <w:rFonts w:ascii="Segoe UI" w:hAnsi="Segoe UI" w:cs="Segoe UI"/>
                <w:sz w:val="18"/>
                <w:szCs w:val="18"/>
              </w:rPr>
              <w:t xml:space="preserve">* </w:t>
            </w:r>
            <w:r>
              <w:rPr>
                <w:b/>
              </w:rPr>
              <w:t>GRI</w:t>
            </w:r>
            <w:r>
              <w:rPr>
                <w:rFonts w:ascii="Segoe UI" w:hAnsi="Segoe UI" w:cs="Segoe UI"/>
                <w:sz w:val="18"/>
                <w:szCs w:val="18"/>
              </w:rPr>
              <w:t xml:space="preserve"> </w:t>
            </w:r>
            <w:r w:rsidR="00914A64">
              <w:rPr>
                <w:b/>
              </w:rPr>
              <w:t xml:space="preserve">+ </w:t>
            </w:r>
            <w:r w:rsidR="0089328D">
              <w:t>0.0060*</w:t>
            </w:r>
            <w:r w:rsidR="0089328D" w:rsidRPr="0089328D">
              <w:rPr>
                <w:b/>
              </w:rPr>
              <w:t>SAT</w:t>
            </w:r>
            <w:r w:rsidR="00AC6074">
              <w:rPr>
                <w:b/>
              </w:rPr>
              <w:t>-</w:t>
            </w:r>
            <w:r w:rsidR="00AC6074" w:rsidRPr="00AC6074">
              <w:t>6.4611</w:t>
            </w:r>
          </w:p>
          <w:p w:rsidR="0089328D" w:rsidRDefault="0089328D" w:rsidP="007252F7">
            <w:pPr>
              <w:pStyle w:val="ListParagraph"/>
              <w:tabs>
                <w:tab w:val="left" w:pos="1400"/>
              </w:tabs>
              <w:ind w:left="0" w:right="197" w:firstLine="0"/>
              <w:rPr>
                <w:b/>
              </w:rPr>
            </w:pPr>
          </w:p>
          <w:p w:rsidR="000A1B96" w:rsidRDefault="00E545C2" w:rsidP="007252F7">
            <w:pPr>
              <w:pStyle w:val="ListParagraph"/>
              <w:tabs>
                <w:tab w:val="left" w:pos="1400"/>
              </w:tabs>
              <w:ind w:left="0" w:right="197" w:firstLine="0"/>
              <w:rPr>
                <w:b/>
              </w:rPr>
            </w:pPr>
            <w:r w:rsidRPr="000A1B96">
              <w:rPr>
                <w:b/>
              </w:rPr>
              <w:t>Variable Values:</w:t>
            </w:r>
          </w:p>
          <w:tbl>
            <w:tblPr>
              <w:tblStyle w:val="TableGrid"/>
              <w:tblW w:w="0" w:type="auto"/>
              <w:tblLook w:val="04A0"/>
            </w:tblPr>
            <w:tblGrid>
              <w:gridCol w:w="2140"/>
              <w:gridCol w:w="5130"/>
            </w:tblGrid>
            <w:tr w:rsidR="000A1B96" w:rsidTr="00914A64">
              <w:tc>
                <w:tcPr>
                  <w:tcW w:w="2140" w:type="dxa"/>
                </w:tcPr>
                <w:p w:rsidR="000A1B96" w:rsidRDefault="000A1B96" w:rsidP="007252F7">
                  <w:pPr>
                    <w:pStyle w:val="ListParagraph"/>
                    <w:tabs>
                      <w:tab w:val="left" w:pos="1400"/>
                    </w:tabs>
                    <w:ind w:left="0" w:right="197" w:firstLine="0"/>
                    <w:rPr>
                      <w:b/>
                    </w:rPr>
                  </w:pPr>
                </w:p>
              </w:tc>
              <w:tc>
                <w:tcPr>
                  <w:tcW w:w="5130" w:type="dxa"/>
                </w:tcPr>
                <w:p w:rsidR="000A1B96" w:rsidRDefault="000A1B96" w:rsidP="007252F7">
                  <w:pPr>
                    <w:pStyle w:val="ListParagraph"/>
                    <w:tabs>
                      <w:tab w:val="left" w:pos="1400"/>
                    </w:tabs>
                    <w:ind w:left="0" w:right="197" w:firstLine="0"/>
                    <w:rPr>
                      <w:b/>
                    </w:rPr>
                  </w:pPr>
                  <w:r>
                    <w:rPr>
                      <w:b/>
                    </w:rPr>
                    <w:t>Values</w:t>
                  </w:r>
                </w:p>
              </w:tc>
            </w:tr>
            <w:tr w:rsidR="000A1B96" w:rsidTr="00914A64">
              <w:tc>
                <w:tcPr>
                  <w:tcW w:w="2140" w:type="dxa"/>
                </w:tcPr>
                <w:p w:rsidR="000A1B96" w:rsidRDefault="000A1B96" w:rsidP="007252F7">
                  <w:pPr>
                    <w:pStyle w:val="ListParagraph"/>
                    <w:tabs>
                      <w:tab w:val="left" w:pos="1400"/>
                    </w:tabs>
                    <w:ind w:left="0" w:right="197" w:firstLine="0"/>
                    <w:rPr>
                      <w:b/>
                    </w:rPr>
                  </w:pPr>
                  <w:r>
                    <w:rPr>
                      <w:b/>
                    </w:rPr>
                    <w:t>SAT</w:t>
                  </w:r>
                </w:p>
              </w:tc>
              <w:tc>
                <w:tcPr>
                  <w:tcW w:w="5130" w:type="dxa"/>
                </w:tcPr>
                <w:p w:rsidR="000A1B96" w:rsidRPr="00914A64" w:rsidRDefault="00914A64" w:rsidP="007252F7">
                  <w:pPr>
                    <w:pStyle w:val="ListParagraph"/>
                    <w:tabs>
                      <w:tab w:val="left" w:pos="1400"/>
                    </w:tabs>
                    <w:ind w:left="0" w:right="197" w:firstLine="0"/>
                  </w:pPr>
                  <w:proofErr w:type="spellStart"/>
                  <w:r w:rsidRPr="00914A64">
                    <w:t>Avg</w:t>
                  </w:r>
                  <w:proofErr w:type="spellEnd"/>
                  <w:r w:rsidRPr="00914A64">
                    <w:t xml:space="preserve"> SAT score of </w:t>
                  </w:r>
                  <w:proofErr w:type="spellStart"/>
                  <w:r w:rsidRPr="00914A64">
                    <w:t>princeton</w:t>
                  </w:r>
                  <w:proofErr w:type="spellEnd"/>
                  <w:r w:rsidRPr="00914A64">
                    <w:t>. (Data not provided)</w:t>
                  </w:r>
                </w:p>
              </w:tc>
            </w:tr>
            <w:tr w:rsidR="000A1B96" w:rsidTr="00914A64">
              <w:tc>
                <w:tcPr>
                  <w:tcW w:w="2140" w:type="dxa"/>
                </w:tcPr>
                <w:p w:rsidR="000A1B96" w:rsidRDefault="000A1B96" w:rsidP="0063768D">
                  <w:pPr>
                    <w:pStyle w:val="ListParagraph"/>
                    <w:tabs>
                      <w:tab w:val="left" w:pos="1400"/>
                    </w:tabs>
                    <w:ind w:left="0" w:right="197" w:firstLine="0"/>
                    <w:rPr>
                      <w:b/>
                    </w:rPr>
                  </w:pPr>
                  <w:r>
                    <w:rPr>
                      <w:b/>
                    </w:rPr>
                    <w:t>GRI</w:t>
                  </w:r>
                </w:p>
              </w:tc>
              <w:tc>
                <w:tcPr>
                  <w:tcW w:w="5130" w:type="dxa"/>
                </w:tcPr>
                <w:p w:rsidR="000A1B96" w:rsidRPr="00914A64" w:rsidRDefault="00914A64" w:rsidP="007252F7">
                  <w:pPr>
                    <w:pStyle w:val="ListParagraph"/>
                    <w:tabs>
                      <w:tab w:val="left" w:pos="1400"/>
                    </w:tabs>
                    <w:ind w:left="0" w:right="197" w:firstLine="0"/>
                  </w:pPr>
                  <w:r w:rsidRPr="00914A64">
                    <w:t xml:space="preserve">0 </w:t>
                  </w:r>
                  <w:r w:rsidR="0089328D">
                    <w:t>(for Growth fund)</w:t>
                  </w:r>
                </w:p>
              </w:tc>
            </w:tr>
          </w:tbl>
          <w:p w:rsidR="000A1B96" w:rsidRPr="000A1B96" w:rsidRDefault="000A1B96" w:rsidP="007252F7">
            <w:pPr>
              <w:pStyle w:val="ListParagraph"/>
              <w:tabs>
                <w:tab w:val="left" w:pos="1400"/>
              </w:tabs>
              <w:ind w:left="0" w:right="197" w:firstLine="0"/>
              <w:rPr>
                <w:b/>
              </w:rPr>
            </w:pPr>
          </w:p>
          <w:p w:rsidR="00E545C2" w:rsidRDefault="0089328D" w:rsidP="007252F7">
            <w:pPr>
              <w:pStyle w:val="ListParagraph"/>
              <w:tabs>
                <w:tab w:val="left" w:pos="1400"/>
              </w:tabs>
              <w:ind w:left="0" w:right="197" w:firstLine="0"/>
            </w:pPr>
            <w:r>
              <w:rPr>
                <w:noProof/>
              </w:rPr>
              <w:lastRenderedPageBreak/>
              <w:drawing>
                <wp:inline distT="0" distB="0" distL="0" distR="0">
                  <wp:extent cx="4133850" cy="3857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3850" cy="3857625"/>
                          </a:xfrm>
                          <a:prstGeom prst="rect">
                            <a:avLst/>
                          </a:prstGeom>
                          <a:noFill/>
                          <a:ln w="9525">
                            <a:noFill/>
                            <a:miter lim="800000"/>
                            <a:headEnd/>
                            <a:tailEnd/>
                          </a:ln>
                        </pic:spPr>
                      </pic:pic>
                    </a:graphicData>
                  </a:graphic>
                </wp:inline>
              </w:drawing>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r>
              <w:t>Therefore, the excess Return would increase with every additional SAT score of the college.</w:t>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E545C2" w:rsidRDefault="0089328D" w:rsidP="007252F7">
            <w:pPr>
              <w:pStyle w:val="ListParagraph"/>
              <w:tabs>
                <w:tab w:val="left" w:pos="1400"/>
              </w:tabs>
              <w:ind w:left="0" w:right="197" w:firstLine="0"/>
              <w:rPr>
                <w:b/>
              </w:rPr>
            </w:pPr>
            <w:r w:rsidRPr="0089328D">
              <w:rPr>
                <w:b/>
              </w:rPr>
              <w:t>(b)</w:t>
            </w:r>
          </w:p>
          <w:p w:rsidR="0089328D" w:rsidRDefault="0089328D" w:rsidP="007252F7">
            <w:pPr>
              <w:pStyle w:val="ListParagraph"/>
              <w:tabs>
                <w:tab w:val="left" w:pos="1400"/>
              </w:tabs>
              <w:ind w:left="0" w:right="197" w:firstLine="0"/>
              <w:rPr>
                <w:b/>
              </w:rPr>
            </w:pPr>
          </w:p>
          <w:p w:rsidR="00AC6074" w:rsidRDefault="0089328D" w:rsidP="007252F7">
            <w:pPr>
              <w:pStyle w:val="ListParagraph"/>
              <w:tabs>
                <w:tab w:val="left" w:pos="1400"/>
              </w:tabs>
              <w:ind w:left="0" w:right="197" w:firstLine="0"/>
            </w:pPr>
            <w:r>
              <w:t>From the regression equation, only SAT score is relevant. (GRI =0</w:t>
            </w:r>
            <w:r w:rsidR="00833530">
              <w:t>)</w:t>
            </w:r>
          </w:p>
          <w:p w:rsidR="00C70630" w:rsidRDefault="00833530" w:rsidP="007252F7">
            <w:pPr>
              <w:pStyle w:val="ListParagraph"/>
              <w:tabs>
                <w:tab w:val="left" w:pos="1400"/>
              </w:tabs>
              <w:ind w:left="0" w:right="197" w:firstLine="0"/>
            </w:pPr>
            <w:r>
              <w:t xml:space="preserve">To calculate if the fund will beat the benchmark, we calculate the </w:t>
            </w:r>
            <w:r w:rsidRPr="00833530">
              <w:rPr>
                <w:b/>
              </w:rPr>
              <w:t>Prediction interval</w:t>
            </w:r>
            <w:r>
              <w:t xml:space="preserve"> using the Standard Error (Se) of the </w:t>
            </w:r>
            <w:r w:rsidRPr="00833530">
              <w:rPr>
                <w:b/>
              </w:rPr>
              <w:t>Entire Model.</w:t>
            </w:r>
            <w:r>
              <w:t xml:space="preserve"> This is because Although GRI = 0 , we still have the intercept. </w:t>
            </w:r>
          </w:p>
          <w:p w:rsidR="0063768D" w:rsidRDefault="0063768D" w:rsidP="007252F7">
            <w:pPr>
              <w:pStyle w:val="ListParagraph"/>
              <w:tabs>
                <w:tab w:val="left" w:pos="1400"/>
              </w:tabs>
              <w:ind w:left="0" w:right="197" w:firstLine="0"/>
            </w:pPr>
          </w:p>
          <w:p w:rsidR="0063768D" w:rsidRDefault="0063768D" w:rsidP="007252F7">
            <w:pPr>
              <w:pStyle w:val="ListParagraph"/>
              <w:tabs>
                <w:tab w:val="left" w:pos="1400"/>
              </w:tabs>
              <w:ind w:left="0" w:right="197" w:firstLine="0"/>
            </w:pPr>
            <w:r>
              <w:rPr>
                <w:noProof/>
              </w:rPr>
              <w:drawing>
                <wp:inline distT="0" distB="0" distL="0" distR="0">
                  <wp:extent cx="5943600" cy="64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647700"/>
                          </a:xfrm>
                          <a:prstGeom prst="rect">
                            <a:avLst/>
                          </a:prstGeom>
                          <a:noFill/>
                          <a:ln w="9525">
                            <a:noFill/>
                            <a:miter lim="800000"/>
                            <a:headEnd/>
                            <a:tailEnd/>
                          </a:ln>
                        </pic:spPr>
                      </pic:pic>
                    </a:graphicData>
                  </a:graphic>
                </wp:inline>
              </w:drawing>
            </w:r>
          </w:p>
          <w:p w:rsidR="00C70630" w:rsidRDefault="00C70630" w:rsidP="007252F7">
            <w:pPr>
              <w:pStyle w:val="ListParagraph"/>
              <w:tabs>
                <w:tab w:val="left" w:pos="1400"/>
              </w:tabs>
              <w:ind w:left="0" w:right="197" w:firstLine="0"/>
            </w:pPr>
          </w:p>
          <w:p w:rsidR="00833530" w:rsidRDefault="00C70630" w:rsidP="00C70630">
            <w:pPr>
              <w:pStyle w:val="ListParagraph"/>
              <w:tabs>
                <w:tab w:val="left" w:pos="1400"/>
              </w:tabs>
              <w:ind w:left="0" w:right="197" w:firstLine="0"/>
              <w:rPr>
                <w:b/>
              </w:rPr>
            </w:pPr>
            <w:r>
              <w:t xml:space="preserve">Standard error of the model  </w:t>
            </w:r>
            <w:r w:rsidR="00833530">
              <w:rPr>
                <w:b/>
              </w:rPr>
              <w:t xml:space="preserve">Se = </w:t>
            </w:r>
            <w:r w:rsidR="00833530" w:rsidRPr="00833530">
              <w:rPr>
                <w:b/>
              </w:rPr>
              <w:t>8.</w:t>
            </w:r>
            <w:r w:rsidR="0063768D">
              <w:rPr>
                <w:b/>
              </w:rPr>
              <w:t>41</w:t>
            </w:r>
          </w:p>
          <w:p w:rsidR="0063768D" w:rsidRDefault="0063768D" w:rsidP="00C70630">
            <w:pPr>
              <w:pStyle w:val="ListParagraph"/>
              <w:tabs>
                <w:tab w:val="left" w:pos="1400"/>
              </w:tabs>
              <w:ind w:left="0" w:right="197" w:firstLine="0"/>
              <w:rPr>
                <w:b/>
              </w:rPr>
            </w:pPr>
          </w:p>
          <w:p w:rsidR="0063768D" w:rsidRDefault="0063768D" w:rsidP="00C70630">
            <w:pPr>
              <w:pStyle w:val="ListParagraph"/>
              <w:tabs>
                <w:tab w:val="left" w:pos="1400"/>
              </w:tabs>
              <w:ind w:left="0" w:right="197" w:firstLine="0"/>
            </w:pPr>
            <w:r>
              <w:t xml:space="preserve">Minimum SAT score to </w:t>
            </w:r>
            <w:r w:rsidRPr="0063768D">
              <w:rPr>
                <w:b/>
              </w:rPr>
              <w:t>"Beat the market"</w:t>
            </w:r>
            <w:r>
              <w:t xml:space="preserve"> is given by </w:t>
            </w:r>
          </w:p>
          <w:p w:rsidR="0063768D" w:rsidRDefault="0063768D" w:rsidP="00C70630">
            <w:pPr>
              <w:pStyle w:val="ListParagraph"/>
              <w:tabs>
                <w:tab w:val="left" w:pos="1400"/>
              </w:tabs>
              <w:ind w:left="0" w:right="197" w:firstLine="0"/>
            </w:pPr>
          </w:p>
          <w:p w:rsidR="0063768D" w:rsidRDefault="0063768D" w:rsidP="0063768D">
            <w:pPr>
              <w:pStyle w:val="ListParagraph"/>
              <w:tabs>
                <w:tab w:val="left" w:pos="1400"/>
              </w:tabs>
              <w:ind w:left="0" w:right="197" w:firstLine="0"/>
            </w:pPr>
            <w:r>
              <w:t>0 = SAT * 0.0060*</w:t>
            </w:r>
            <w:r w:rsidRPr="0089328D">
              <w:rPr>
                <w:b/>
              </w:rPr>
              <w:t>SAT</w:t>
            </w:r>
            <w:r>
              <w:rPr>
                <w:b/>
              </w:rPr>
              <w:t>-</w:t>
            </w:r>
            <w:r w:rsidRPr="00AC6074">
              <w:t>6.4611</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Solving for SAT, SAT = 1076.85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i.e. at SAT &gt; 1076.85, the </w:t>
            </w:r>
            <w:r w:rsidRPr="0063768D">
              <w:rPr>
                <w:b/>
              </w:rPr>
              <w:t>RET &gt; 0</w:t>
            </w:r>
            <w:r>
              <w:t xml:space="preserve"> on average.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lastRenderedPageBreak/>
              <w:t xml:space="preserve">At Minimum SAT score of 1076.85 the prediction would have positive and negative value. </w:t>
            </w:r>
          </w:p>
          <w:p w:rsidR="0063768D" w:rsidRDefault="0063768D" w:rsidP="0063768D">
            <w:pPr>
              <w:pStyle w:val="ListParagraph"/>
              <w:tabs>
                <w:tab w:val="left" w:pos="1400"/>
              </w:tabs>
              <w:ind w:left="0" w:right="197" w:firstLine="0"/>
            </w:pPr>
            <w:proofErr w:type="spellStart"/>
            <w:r>
              <w:t>i.e</w:t>
            </w:r>
            <w:proofErr w:type="spellEnd"/>
            <w:r>
              <w:t xml:space="preserve"> at SAT score of 1076.85, the probability of 'beating the market' is given by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1 - NORMDIST( 0,0, </w:t>
            </w:r>
            <w:r w:rsidRPr="00833530">
              <w:rPr>
                <w:b/>
              </w:rPr>
              <w:t>8.</w:t>
            </w:r>
            <w:r>
              <w:rPr>
                <w:b/>
              </w:rPr>
              <w:t>41, True) = 0.5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Probability of beating the market is </w:t>
            </w:r>
            <w:r w:rsidRPr="0063768D">
              <w:rPr>
                <w:b/>
              </w:rPr>
              <w:t>greater than 50 %</w:t>
            </w:r>
            <w:r>
              <w:t>. The confidence value will increase with the SAT score.</w:t>
            </w:r>
          </w:p>
          <w:p w:rsidR="0063768D" w:rsidRDefault="0063768D" w:rsidP="0063768D">
            <w:pPr>
              <w:pStyle w:val="ListParagraph"/>
              <w:tabs>
                <w:tab w:val="left" w:pos="1400"/>
              </w:tabs>
              <w:ind w:left="0" w:right="197" w:firstLine="0"/>
            </w:pPr>
          </w:p>
          <w:p w:rsidR="00C70630" w:rsidRDefault="00C70630" w:rsidP="00833530">
            <w:pPr>
              <w:pStyle w:val="ListParagraph"/>
              <w:tabs>
                <w:tab w:val="left" w:pos="1400"/>
              </w:tabs>
              <w:ind w:right="197"/>
              <w:rPr>
                <w:b/>
              </w:rPr>
            </w:pPr>
          </w:p>
          <w:p w:rsidR="00C70630" w:rsidRDefault="00C70630" w:rsidP="00C70630">
            <w:pPr>
              <w:pStyle w:val="ListParagraph"/>
              <w:tabs>
                <w:tab w:val="left" w:pos="1400"/>
              </w:tabs>
              <w:ind w:left="360" w:right="197"/>
              <w:rPr>
                <w:b/>
              </w:rPr>
            </w:pPr>
            <w:r>
              <w:rPr>
                <w:b/>
              </w:rPr>
              <w:t>(c)</w:t>
            </w:r>
          </w:p>
          <w:p w:rsidR="00833530" w:rsidRDefault="00717907" w:rsidP="00C70630">
            <w:pPr>
              <w:pStyle w:val="ListParagraph"/>
              <w:tabs>
                <w:tab w:val="left" w:pos="1400"/>
              </w:tabs>
              <w:ind w:left="360" w:right="197"/>
            </w:pPr>
            <w:r>
              <w:t xml:space="preserve"> </w:t>
            </w:r>
          </w:p>
          <w:p w:rsidR="00717907" w:rsidRDefault="00717907"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The regression equation is given by </w:t>
            </w:r>
          </w:p>
          <w:p w:rsidR="0063768D" w:rsidRDefault="0063768D" w:rsidP="0063768D">
            <w:pPr>
              <w:pStyle w:val="ListParagraph"/>
              <w:tabs>
                <w:tab w:val="left" w:pos="1400"/>
              </w:tabs>
              <w:ind w:left="360" w:right="197"/>
            </w:pPr>
          </w:p>
          <w:p w:rsidR="00717907" w:rsidRPr="0063768D" w:rsidRDefault="0063768D" w:rsidP="0063768D">
            <w:pPr>
              <w:pStyle w:val="ListParagraph"/>
              <w:tabs>
                <w:tab w:val="left" w:pos="1400"/>
              </w:tabs>
              <w:ind w:left="360" w:right="197"/>
              <w:rPr>
                <w:b/>
              </w:rPr>
            </w:pPr>
            <w:r>
              <w:t xml:space="preserve">From above, the Minimum </w:t>
            </w:r>
            <w:r w:rsidRPr="0063768D">
              <w:rPr>
                <w:b/>
              </w:rPr>
              <w:t>SAT</w:t>
            </w:r>
            <w:r>
              <w:t xml:space="preserve"> score to beat the market ( to E(Y|X) &gt; 0 ) = </w:t>
            </w:r>
            <w:r w:rsidRPr="0063768D">
              <w:rPr>
                <w:b/>
              </w:rPr>
              <w:t>1076.85</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Since RET is normally distributed around 0. The probability of exceeding the Excess return by </w:t>
            </w:r>
            <w:r w:rsidRPr="0063768D">
              <w:rPr>
                <w:b/>
              </w:rPr>
              <w:t>1.5</w:t>
            </w:r>
            <w:r>
              <w:rPr>
                <w:b/>
              </w:rPr>
              <w:t xml:space="preserve"> </w:t>
            </w:r>
            <w:r>
              <w:t xml:space="preserve">is given by </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1 - NORMDIST(1.5, Mean , Se, TRUE)  </w:t>
            </w:r>
          </w:p>
          <w:p w:rsidR="0063768D" w:rsidRDefault="0063768D" w:rsidP="0063768D">
            <w:pPr>
              <w:pStyle w:val="ListParagraph"/>
              <w:tabs>
                <w:tab w:val="left" w:pos="1400"/>
              </w:tabs>
              <w:ind w:left="360" w:right="197"/>
              <w:rPr>
                <w:b/>
              </w:rPr>
            </w:pPr>
            <w:r>
              <w:t xml:space="preserve">1 - NORMDIST(1.5, 0, , </w:t>
            </w:r>
            <w:r w:rsidRPr="00833530">
              <w:rPr>
                <w:b/>
              </w:rPr>
              <w:t>8.4</w:t>
            </w:r>
            <w:r>
              <w:rPr>
                <w:b/>
              </w:rPr>
              <w:t>10, TRUE) = 0.429</w:t>
            </w:r>
          </w:p>
          <w:p w:rsidR="0063768D" w:rsidRDefault="0063768D" w:rsidP="0063768D">
            <w:pPr>
              <w:pStyle w:val="ListParagraph"/>
              <w:tabs>
                <w:tab w:val="left" w:pos="1400"/>
              </w:tabs>
              <w:ind w:left="360" w:right="197"/>
              <w:rPr>
                <w:b/>
              </w:rPr>
            </w:pPr>
          </w:p>
          <w:p w:rsidR="0063768D" w:rsidRDefault="0063768D" w:rsidP="0063768D">
            <w:pPr>
              <w:pStyle w:val="ListParagraph"/>
              <w:tabs>
                <w:tab w:val="left" w:pos="1400"/>
              </w:tabs>
              <w:ind w:left="360" w:right="197"/>
            </w:pPr>
            <w:r>
              <w:t xml:space="preserve">Therefore the probability to beat the market by  1.5% is greater than </w:t>
            </w:r>
            <w:r w:rsidRPr="0063768D">
              <w:rPr>
                <w:b/>
              </w:rPr>
              <w:t>42</w:t>
            </w:r>
            <w:r>
              <w:rPr>
                <w:b/>
              </w:rPr>
              <w:t>.9</w:t>
            </w:r>
            <w:r w:rsidRPr="0063768D">
              <w:rPr>
                <w:b/>
              </w:rPr>
              <w:t>%</w:t>
            </w:r>
          </w:p>
          <w:p w:rsidR="0063768D" w:rsidRDefault="0063768D" w:rsidP="0063768D">
            <w:pPr>
              <w:pStyle w:val="ListParagraph"/>
              <w:tabs>
                <w:tab w:val="left" w:pos="1400"/>
              </w:tabs>
              <w:ind w:left="360" w:right="197"/>
            </w:pPr>
          </w:p>
          <w:p w:rsidR="0063768D" w:rsidRPr="0089328D" w:rsidRDefault="0063768D" w:rsidP="0063768D">
            <w:pPr>
              <w:pStyle w:val="ListParagraph"/>
              <w:tabs>
                <w:tab w:val="left" w:pos="1400"/>
              </w:tabs>
              <w:ind w:left="360" w:right="197"/>
              <w:rPr>
                <w:b/>
              </w:rPr>
            </w:pPr>
            <w:r w:rsidRPr="0063768D">
              <w:rPr>
                <w:b/>
              </w:rPr>
              <w:t>Standard Error</w:t>
            </w:r>
            <w:r>
              <w:t xml:space="preserve"> of E(Y|X)  is used</w:t>
            </w:r>
          </w:p>
        </w:tc>
      </w:tr>
    </w:tbl>
    <w:p w:rsidR="00CB5E9F" w:rsidRDefault="00CB5E9F"/>
    <w:tbl>
      <w:tblPr>
        <w:tblStyle w:val="TableGrid"/>
        <w:tblW w:w="0" w:type="auto"/>
        <w:tblLook w:val="04A0"/>
      </w:tblPr>
      <w:tblGrid>
        <w:gridCol w:w="1008"/>
        <w:gridCol w:w="8568"/>
      </w:tblGrid>
      <w:tr w:rsidR="0063768D" w:rsidRPr="00211A03" w:rsidTr="0063768D">
        <w:tc>
          <w:tcPr>
            <w:tcW w:w="1008" w:type="dxa"/>
          </w:tcPr>
          <w:p w:rsidR="0063768D" w:rsidRPr="00211A03" w:rsidRDefault="0063768D" w:rsidP="0063768D">
            <w:pPr>
              <w:rPr>
                <w:b/>
              </w:rPr>
            </w:pPr>
            <w:r w:rsidRPr="00211A03">
              <w:rPr>
                <w:b/>
              </w:rPr>
              <w:t xml:space="preserve">Q </w:t>
            </w:r>
            <w:r>
              <w:rPr>
                <w:b/>
              </w:rPr>
              <w:t>9</w:t>
            </w:r>
          </w:p>
        </w:tc>
        <w:tc>
          <w:tcPr>
            <w:tcW w:w="8568" w:type="dxa"/>
          </w:tcPr>
          <w:p w:rsidR="0063768D" w:rsidRDefault="0063768D" w:rsidP="0063768D">
            <w:pPr>
              <w:pStyle w:val="BodyText"/>
              <w:spacing w:before="10"/>
              <w:rPr>
                <w:sz w:val="20"/>
              </w:rPr>
            </w:pPr>
            <w:r>
              <w:t>Suppose that you gain access to a much larger sample of random observations of the same variables that you have in the current dataset. Do you expect that any of your answers to Parts (a)–(c) of Question 8 will change, and if so, how?</w:t>
            </w:r>
            <w:r>
              <w:rPr>
                <w:spacing w:val="-3"/>
              </w:rPr>
              <w:t xml:space="preserve"> </w:t>
            </w:r>
            <w:r>
              <w:t>Discuss</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t>Solution</w:t>
            </w:r>
          </w:p>
        </w:tc>
        <w:tc>
          <w:tcPr>
            <w:tcW w:w="8568" w:type="dxa"/>
          </w:tcPr>
          <w:p w:rsidR="0063768D" w:rsidRDefault="0063768D" w:rsidP="0063768D">
            <w:r>
              <w:t xml:space="preserve">There are only 2 possible </w:t>
            </w:r>
          </w:p>
          <w:p w:rsidR="0063768D" w:rsidRDefault="0063768D" w:rsidP="0063768D">
            <w:r>
              <w:t>There would be no significant change in the answers with a larger dataset because</w:t>
            </w:r>
          </w:p>
          <w:p w:rsidR="0063768D" w:rsidRDefault="0063768D" w:rsidP="0063768D">
            <w:r>
              <w:t>1&gt; The SAT and GRI are the two variables that are used in the calculation. Both the variables are statistically significant with the current dataset. As a result there would be no significant change in the coefficients with additional samples.</w:t>
            </w:r>
          </w:p>
          <w:p w:rsidR="0063768D" w:rsidRDefault="0063768D" w:rsidP="0063768D">
            <w:r>
              <w:t xml:space="preserve">2&gt; The data for GRI and SAT  is not skewed and is reasonably balanced. </w:t>
            </w:r>
          </w:p>
          <w:p w:rsidR="0063768D" w:rsidRPr="00D51D02" w:rsidRDefault="0063768D" w:rsidP="0063768D">
            <w:r>
              <w:rPr>
                <w:noProof/>
                <w:lang w:val="en-US" w:bidi="ar-SA"/>
              </w:rPr>
              <w:lastRenderedPageBreak/>
              <w:drawing>
                <wp:inline distT="0" distB="0" distL="0" distR="0">
                  <wp:extent cx="3648075" cy="26384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3648075" cy="2638425"/>
                          </a:xfrm>
                          <a:prstGeom prst="rect">
                            <a:avLst/>
                          </a:prstGeom>
                          <a:noFill/>
                          <a:ln w="9525">
                            <a:noFill/>
                            <a:miter lim="800000"/>
                            <a:headEnd/>
                            <a:tailEnd/>
                          </a:ln>
                        </pic:spPr>
                      </pic:pic>
                    </a:graphicData>
                  </a:graphic>
                </wp:inline>
              </w:drawing>
            </w:r>
          </w:p>
          <w:p w:rsidR="0063768D" w:rsidRDefault="0063768D" w:rsidP="0063768D">
            <w:r>
              <w:rPr>
                <w:noProof/>
                <w:lang w:val="en-US" w:bidi="ar-SA"/>
              </w:rPr>
              <w:drawing>
                <wp:inline distT="0" distB="0" distL="0" distR="0">
                  <wp:extent cx="3657600" cy="2600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657600" cy="2600325"/>
                          </a:xfrm>
                          <a:prstGeom prst="rect">
                            <a:avLst/>
                          </a:prstGeom>
                          <a:noFill/>
                          <a:ln w="9525">
                            <a:noFill/>
                            <a:miter lim="800000"/>
                            <a:headEnd/>
                            <a:tailEnd/>
                          </a:ln>
                        </pic:spPr>
                      </pic:pic>
                    </a:graphicData>
                  </a:graphic>
                </wp:inline>
              </w:drawing>
            </w:r>
          </w:p>
          <w:p w:rsidR="0063768D" w:rsidRDefault="0063768D" w:rsidP="0063768D"/>
          <w:p w:rsidR="0063768D" w:rsidRPr="00211A03" w:rsidRDefault="0063768D" w:rsidP="0063768D">
            <w:r>
              <w:t>3&gt; Question 8-c depends on the Standard Error of E(Y|X) . This value would not change significantly for larger values of n. So the values would not change for larger values of n</w:t>
            </w:r>
          </w:p>
        </w:tc>
      </w:tr>
    </w:tbl>
    <w:p w:rsidR="0063768D" w:rsidRDefault="0063768D"/>
    <w:tbl>
      <w:tblPr>
        <w:tblStyle w:val="TableGrid"/>
        <w:tblW w:w="0" w:type="auto"/>
        <w:tblLook w:val="04A0"/>
      </w:tblPr>
      <w:tblGrid>
        <w:gridCol w:w="896"/>
        <w:gridCol w:w="8680"/>
      </w:tblGrid>
      <w:tr w:rsidR="0063768D" w:rsidRPr="00211A03" w:rsidTr="0063768D">
        <w:tc>
          <w:tcPr>
            <w:tcW w:w="1008" w:type="dxa"/>
          </w:tcPr>
          <w:p w:rsidR="0063768D" w:rsidRPr="00211A03" w:rsidRDefault="0063768D" w:rsidP="0063768D">
            <w:pPr>
              <w:rPr>
                <w:b/>
              </w:rPr>
            </w:pPr>
            <w:r w:rsidRPr="00211A03">
              <w:rPr>
                <w:b/>
              </w:rPr>
              <w:t xml:space="preserve">Q </w:t>
            </w:r>
            <w:r>
              <w:rPr>
                <w:b/>
              </w:rPr>
              <w:t>9</w:t>
            </w:r>
          </w:p>
        </w:tc>
        <w:tc>
          <w:tcPr>
            <w:tcW w:w="8568" w:type="dxa"/>
          </w:tcPr>
          <w:p w:rsidR="0063768D" w:rsidRDefault="0063768D" w:rsidP="0063768D">
            <w:pPr>
              <w:pStyle w:val="ListParagraph"/>
              <w:tabs>
                <w:tab w:val="left" w:pos="1400"/>
              </w:tabs>
              <w:ind w:left="0" w:right="198" w:firstLine="0"/>
            </w:pPr>
            <w:r>
              <w:t>a)Based on the dataset, can you prove at the 5 percent level of significance that among fund managers with the same educational background and same experience with the same fund, those managing growth and income funds are, on average,</w:t>
            </w:r>
            <w:r>
              <w:rPr>
                <w:spacing w:val="-5"/>
              </w:rPr>
              <w:t xml:space="preserve"> </w:t>
            </w:r>
            <w:r>
              <w:t>older?</w:t>
            </w:r>
          </w:p>
          <w:p w:rsidR="0063768D" w:rsidRDefault="0063768D" w:rsidP="0063768D">
            <w:pPr>
              <w:pStyle w:val="BodyText"/>
              <w:spacing w:before="9"/>
              <w:rPr>
                <w:sz w:val="20"/>
              </w:rPr>
            </w:pPr>
          </w:p>
          <w:p w:rsidR="0063768D" w:rsidRDefault="0063768D" w:rsidP="0063768D">
            <w:pPr>
              <w:pStyle w:val="ListParagraph"/>
              <w:tabs>
                <w:tab w:val="left" w:pos="1714"/>
              </w:tabs>
              <w:spacing w:before="1"/>
              <w:ind w:left="0" w:right="197" w:firstLine="0"/>
              <w:rPr>
                <w:sz w:val="20"/>
              </w:rPr>
            </w:pPr>
            <w:r>
              <w:t>b) Using the regression developed in part a, provide an 80 percent confidence interval for the average age difference between managers who graduated from the same college in the United States</w:t>
            </w:r>
            <w:r>
              <w:rPr>
                <w:spacing w:val="12"/>
              </w:rPr>
              <w:t xml:space="preserve"> </w:t>
            </w:r>
            <w:r>
              <w:t>and</w:t>
            </w:r>
            <w:r>
              <w:rPr>
                <w:spacing w:val="12"/>
              </w:rPr>
              <w:t xml:space="preserve"> </w:t>
            </w:r>
            <w:r>
              <w:t>have</w:t>
            </w:r>
            <w:r>
              <w:rPr>
                <w:spacing w:val="13"/>
              </w:rPr>
              <w:t xml:space="preserve"> </w:t>
            </w:r>
            <w:r>
              <w:t>managed</w:t>
            </w:r>
            <w:r>
              <w:rPr>
                <w:spacing w:val="13"/>
              </w:rPr>
              <w:t xml:space="preserve"> </w:t>
            </w:r>
            <w:r>
              <w:t>a</w:t>
            </w:r>
            <w:r>
              <w:rPr>
                <w:spacing w:val="12"/>
              </w:rPr>
              <w:t xml:space="preserve"> </w:t>
            </w:r>
            <w:r>
              <w:t>growth</w:t>
            </w:r>
            <w:r>
              <w:rPr>
                <w:spacing w:val="12"/>
              </w:rPr>
              <w:t xml:space="preserve"> </w:t>
            </w:r>
            <w:r>
              <w:t>fund</w:t>
            </w:r>
            <w:r>
              <w:rPr>
                <w:spacing w:val="12"/>
              </w:rPr>
              <w:t xml:space="preserve"> </w:t>
            </w:r>
            <w:r>
              <w:t>for</w:t>
            </w:r>
            <w:r>
              <w:rPr>
                <w:spacing w:val="12"/>
              </w:rPr>
              <w:t xml:space="preserve"> </w:t>
            </w:r>
            <w:r>
              <w:t>the</w:t>
            </w:r>
            <w:r>
              <w:rPr>
                <w:spacing w:val="12"/>
              </w:rPr>
              <w:t xml:space="preserve"> </w:t>
            </w:r>
            <w:r>
              <w:t>same</w:t>
            </w:r>
            <w:r>
              <w:rPr>
                <w:spacing w:val="12"/>
              </w:rPr>
              <w:t xml:space="preserve"> </w:t>
            </w:r>
            <w:r>
              <w:t>number</w:t>
            </w:r>
            <w:r>
              <w:rPr>
                <w:spacing w:val="11"/>
              </w:rPr>
              <w:t xml:space="preserve"> </w:t>
            </w:r>
            <w:r>
              <w:t>of</w:t>
            </w:r>
            <w:r>
              <w:rPr>
                <w:spacing w:val="13"/>
              </w:rPr>
              <w:t xml:space="preserve"> </w:t>
            </w:r>
            <w:r>
              <w:t>years,</w:t>
            </w:r>
            <w:r>
              <w:rPr>
                <w:spacing w:val="12"/>
              </w:rPr>
              <w:t xml:space="preserve"> </w:t>
            </w:r>
            <w:r>
              <w:t>but</w:t>
            </w:r>
            <w:r>
              <w:rPr>
                <w:spacing w:val="12"/>
              </w:rPr>
              <w:t xml:space="preserve"> </w:t>
            </w:r>
            <w:r>
              <w:t>differ</w:t>
            </w:r>
            <w:r>
              <w:rPr>
                <w:spacing w:val="12"/>
              </w:rPr>
              <w:t xml:space="preserve"> </w:t>
            </w:r>
            <w:r>
              <w:t>in</w:t>
            </w:r>
            <w:r>
              <w:rPr>
                <w:spacing w:val="12"/>
              </w:rPr>
              <w:t xml:space="preserve"> </w:t>
            </w:r>
            <w:r>
              <w:t>whether or not they have an MBA . Are the (otherwise comparable) managers with MBAs younger or older, on average? Discuss (conjecture) why this is the case.</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lastRenderedPageBreak/>
              <w:t>Solution</w:t>
            </w:r>
          </w:p>
        </w:tc>
        <w:tc>
          <w:tcPr>
            <w:tcW w:w="8568" w:type="dxa"/>
          </w:tcPr>
          <w:p w:rsidR="0063768D" w:rsidRDefault="0063768D" w:rsidP="0063768D">
            <w:pPr>
              <w:rPr>
                <w:b/>
              </w:rPr>
            </w:pPr>
            <w:r w:rsidRPr="0063768D">
              <w:rPr>
                <w:b/>
              </w:rPr>
              <w:t>a)</w:t>
            </w:r>
          </w:p>
          <w:p w:rsidR="0063768D" w:rsidRPr="0063768D" w:rsidRDefault="0063768D" w:rsidP="0063768D">
            <w:r>
              <w:t xml:space="preserve">GRI variable is not statistically significant. </w:t>
            </w:r>
            <w:r w:rsidRPr="0063768D">
              <w:rPr>
                <w:b/>
              </w:rPr>
              <w:t>Therefore  it cannot be proved at 5%</w:t>
            </w:r>
            <w:r>
              <w:t xml:space="preserve"> significance that among fund managers with same educational background and same experience , those managing Growth and Income funds are older.</w:t>
            </w:r>
          </w:p>
          <w:p w:rsidR="0063768D" w:rsidRDefault="0063768D" w:rsidP="0063768D">
            <w:pPr>
              <w:rPr>
                <w:b/>
              </w:rPr>
            </w:pPr>
          </w:p>
          <w:p w:rsidR="0063768D" w:rsidRDefault="0063768D" w:rsidP="0063768D">
            <w:pPr>
              <w:rPr>
                <w:b/>
              </w:rPr>
            </w:pPr>
            <w:r>
              <w:rPr>
                <w:b/>
                <w:noProof/>
                <w:lang w:val="en-US" w:bidi="ar-SA"/>
              </w:rPr>
              <w:drawing>
                <wp:inline distT="0" distB="0" distL="0" distR="0">
                  <wp:extent cx="3962400" cy="40100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3962400" cy="4010025"/>
                          </a:xfrm>
                          <a:prstGeom prst="rect">
                            <a:avLst/>
                          </a:prstGeom>
                          <a:noFill/>
                          <a:ln w="9525">
                            <a:noFill/>
                            <a:miter lim="800000"/>
                            <a:headEnd/>
                            <a:tailEnd/>
                          </a:ln>
                        </pic:spPr>
                      </pic:pic>
                    </a:graphicData>
                  </a:graphic>
                </wp:inline>
              </w:drawing>
            </w:r>
          </w:p>
          <w:p w:rsidR="0063768D" w:rsidRDefault="0063768D" w:rsidP="0063768D">
            <w:pPr>
              <w:rPr>
                <w:b/>
              </w:rPr>
            </w:pPr>
          </w:p>
          <w:p w:rsidR="0063768D" w:rsidRDefault="0063768D" w:rsidP="0063768D">
            <w:pPr>
              <w:rPr>
                <w:b/>
              </w:rPr>
            </w:pPr>
            <w:r>
              <w:rPr>
                <w:b/>
              </w:rPr>
              <w:t xml:space="preserve">b) </w:t>
            </w:r>
          </w:p>
          <w:p w:rsidR="009B14F8" w:rsidRDefault="009B14F8" w:rsidP="0063768D">
            <w:pPr>
              <w:rPr>
                <w:b/>
              </w:rPr>
            </w:pPr>
            <w:r>
              <w:rPr>
                <w:b/>
                <w:noProof/>
                <w:lang w:val="en-US" w:bidi="ar-SA"/>
              </w:rPr>
              <w:lastRenderedPageBreak/>
              <w:drawing>
                <wp:inline distT="0" distB="0" distL="0" distR="0">
                  <wp:extent cx="4105275" cy="45910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4105275" cy="4591050"/>
                          </a:xfrm>
                          <a:prstGeom prst="rect">
                            <a:avLst/>
                          </a:prstGeom>
                          <a:noFill/>
                          <a:ln w="9525">
                            <a:noFill/>
                            <a:miter lim="800000"/>
                            <a:headEnd/>
                            <a:tailEnd/>
                          </a:ln>
                        </pic:spPr>
                      </pic:pic>
                    </a:graphicData>
                  </a:graphic>
                </wp:inline>
              </w:drawing>
            </w:r>
          </w:p>
          <w:p w:rsidR="009B14F8" w:rsidRDefault="009B14F8" w:rsidP="0063768D">
            <w:pPr>
              <w:rPr>
                <w:b/>
              </w:rPr>
            </w:pPr>
          </w:p>
          <w:p w:rsidR="009B14F8" w:rsidRDefault="009B14F8" w:rsidP="0063768D">
            <w:pPr>
              <w:rPr>
                <w:b/>
              </w:rPr>
            </w:pPr>
            <w:r>
              <w:rPr>
                <w:b/>
              </w:rPr>
              <w:t>Regression equation for only growth Funds</w:t>
            </w:r>
          </w:p>
          <w:p w:rsidR="0063768D" w:rsidRDefault="0063768D" w:rsidP="0063768D">
            <w:r>
              <w:rPr>
                <w:b/>
              </w:rPr>
              <w:t xml:space="preserve">AGE = </w:t>
            </w:r>
            <w:r w:rsidR="009B14F8">
              <w:rPr>
                <w:b/>
              </w:rPr>
              <w:t xml:space="preserve"> </w:t>
            </w:r>
            <w:r>
              <w:rPr>
                <w:b/>
              </w:rPr>
              <w:t>SAT*</w:t>
            </w:r>
            <w:r w:rsidRPr="009B14F8">
              <w:t>0.0</w:t>
            </w:r>
            <w:r w:rsidR="009B14F8">
              <w:t>109</w:t>
            </w:r>
            <w:r>
              <w:rPr>
                <w:b/>
              </w:rPr>
              <w:t xml:space="preserve"> + TEN*</w:t>
            </w:r>
            <w:r w:rsidR="009B14F8">
              <w:t>0.7762</w:t>
            </w:r>
            <w:r>
              <w:rPr>
                <w:b/>
              </w:rPr>
              <w:t xml:space="preserve"> -</w:t>
            </w:r>
            <w:r w:rsidR="009B14F8">
              <w:rPr>
                <w:b/>
              </w:rPr>
              <w:t xml:space="preserve"> </w:t>
            </w:r>
            <w:r w:rsidRPr="009B14F8">
              <w:t>1.</w:t>
            </w:r>
            <w:r w:rsidR="009B14F8">
              <w:t>7134</w:t>
            </w:r>
            <w:r>
              <w:rPr>
                <w:b/>
              </w:rPr>
              <w:t xml:space="preserve">*MBA + </w:t>
            </w:r>
            <w:r w:rsidR="009B14F8">
              <w:t>29.1297</w:t>
            </w:r>
          </w:p>
          <w:p w:rsidR="009B14F8" w:rsidRDefault="009B14F8" w:rsidP="009B14F8">
            <w:r>
              <w:t xml:space="preserve">Comparing two managers with the same Education, tenure and Managing growth funds, the regression equation will reduce to </w:t>
            </w:r>
          </w:p>
          <w:p w:rsidR="009B14F8" w:rsidRDefault="009B14F8" w:rsidP="009B14F8">
            <w:r>
              <w:rPr>
                <w:b/>
              </w:rPr>
              <w:t>AGE = -</w:t>
            </w:r>
            <w:r w:rsidRPr="009B14F8">
              <w:t>1.</w:t>
            </w:r>
            <w:r>
              <w:t>7134</w:t>
            </w:r>
            <w:r>
              <w:rPr>
                <w:b/>
              </w:rPr>
              <w:t xml:space="preserve">*MBA + </w:t>
            </w:r>
            <w:r>
              <w:t>29.1297</w:t>
            </w:r>
          </w:p>
          <w:p w:rsidR="009B14F8" w:rsidRDefault="009B14F8" w:rsidP="009B14F8">
            <w:r>
              <w:t>Calculating the confidence interval of managers with and without MBA</w:t>
            </w:r>
          </w:p>
          <w:p w:rsidR="009B14F8" w:rsidRDefault="009B14F8" w:rsidP="009B14F8"/>
          <w:p w:rsidR="009B14F8" w:rsidRDefault="009B14F8" w:rsidP="009B14F8">
            <w:r>
              <w:rPr>
                <w:noProof/>
                <w:lang w:val="en-US" w:bidi="ar-SA"/>
              </w:rPr>
              <w:lastRenderedPageBreak/>
              <w:drawing>
                <wp:inline distT="0" distB="0" distL="0" distR="0">
                  <wp:extent cx="5934075" cy="44196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934075" cy="4419600"/>
                          </a:xfrm>
                          <a:prstGeom prst="rect">
                            <a:avLst/>
                          </a:prstGeom>
                          <a:noFill/>
                          <a:ln w="9525">
                            <a:noFill/>
                            <a:miter lim="800000"/>
                            <a:headEnd/>
                            <a:tailEnd/>
                          </a:ln>
                        </pic:spPr>
                      </pic:pic>
                    </a:graphicData>
                  </a:graphic>
                </wp:inline>
              </w:drawing>
            </w:r>
          </w:p>
          <w:p w:rsidR="009B14F8" w:rsidRDefault="009B14F8" w:rsidP="009B14F8"/>
          <w:tbl>
            <w:tblPr>
              <w:tblStyle w:val="TableGrid"/>
              <w:tblW w:w="0" w:type="auto"/>
              <w:tblLook w:val="04A0"/>
            </w:tblPr>
            <w:tblGrid>
              <w:gridCol w:w="2814"/>
              <w:gridCol w:w="2814"/>
              <w:gridCol w:w="2815"/>
            </w:tblGrid>
            <w:tr w:rsidR="009B14F8" w:rsidTr="009B14F8">
              <w:tc>
                <w:tcPr>
                  <w:tcW w:w="2814" w:type="dxa"/>
                </w:tcPr>
                <w:p w:rsidR="009B14F8" w:rsidRDefault="009B14F8" w:rsidP="009B14F8"/>
              </w:tc>
              <w:tc>
                <w:tcPr>
                  <w:tcW w:w="2814" w:type="dxa"/>
                </w:tcPr>
                <w:p w:rsidR="009B14F8" w:rsidRDefault="009B14F8" w:rsidP="009B14F8">
                  <w:r>
                    <w:t>Lower Level</w:t>
                  </w:r>
                </w:p>
              </w:tc>
              <w:tc>
                <w:tcPr>
                  <w:tcW w:w="2815" w:type="dxa"/>
                </w:tcPr>
                <w:p w:rsidR="009B14F8" w:rsidRDefault="009B14F8" w:rsidP="009B14F8">
                  <w:r>
                    <w:t>Upper Level</w:t>
                  </w:r>
                </w:p>
              </w:tc>
            </w:tr>
            <w:tr w:rsidR="009B14F8" w:rsidTr="009B14F8">
              <w:tc>
                <w:tcPr>
                  <w:tcW w:w="2814" w:type="dxa"/>
                </w:tcPr>
                <w:p w:rsidR="009B14F8" w:rsidRPr="009B14F8" w:rsidRDefault="009B14F8" w:rsidP="009B14F8">
                  <w:pPr>
                    <w:rPr>
                      <w:b/>
                    </w:rPr>
                  </w:pPr>
                  <w:r w:rsidRPr="009B14F8">
                    <w:rPr>
                      <w:b/>
                    </w:rPr>
                    <w:t>With MBA</w:t>
                  </w:r>
                </w:p>
              </w:tc>
              <w:tc>
                <w:tcPr>
                  <w:tcW w:w="2814" w:type="dxa"/>
                </w:tcPr>
                <w:p w:rsidR="009B14F8" w:rsidRDefault="009B14F8" w:rsidP="009B14F8">
                  <w:r>
                    <w:t>26.47</w:t>
                  </w:r>
                </w:p>
              </w:tc>
              <w:tc>
                <w:tcPr>
                  <w:tcW w:w="2815" w:type="dxa"/>
                </w:tcPr>
                <w:p w:rsidR="009B14F8" w:rsidRDefault="009B14F8" w:rsidP="009B14F8">
                  <w:r>
                    <w:t>28.36</w:t>
                  </w:r>
                </w:p>
              </w:tc>
            </w:tr>
            <w:tr w:rsidR="009B14F8" w:rsidTr="009B14F8">
              <w:tc>
                <w:tcPr>
                  <w:tcW w:w="2814" w:type="dxa"/>
                </w:tcPr>
                <w:p w:rsidR="009B14F8" w:rsidRPr="009B14F8" w:rsidRDefault="009B14F8" w:rsidP="009B14F8">
                  <w:pPr>
                    <w:rPr>
                      <w:b/>
                    </w:rPr>
                  </w:pPr>
                  <w:r w:rsidRPr="009B14F8">
                    <w:rPr>
                      <w:b/>
                    </w:rPr>
                    <w:t>Without MBA</w:t>
                  </w:r>
                </w:p>
              </w:tc>
              <w:tc>
                <w:tcPr>
                  <w:tcW w:w="2814" w:type="dxa"/>
                </w:tcPr>
                <w:p w:rsidR="009B14F8" w:rsidRDefault="009B14F8" w:rsidP="009B14F8">
                  <w:r>
                    <w:t>28.185</w:t>
                  </w:r>
                </w:p>
              </w:tc>
              <w:tc>
                <w:tcPr>
                  <w:tcW w:w="2815" w:type="dxa"/>
                </w:tcPr>
                <w:p w:rsidR="009B14F8" w:rsidRDefault="009B14F8" w:rsidP="009B14F8">
                  <w:r>
                    <w:t>30.07</w:t>
                  </w:r>
                </w:p>
              </w:tc>
            </w:tr>
          </w:tbl>
          <w:p w:rsidR="009B14F8" w:rsidRDefault="009B14F8" w:rsidP="009B14F8"/>
          <w:p w:rsidR="009B14F8" w:rsidRDefault="009B14F8" w:rsidP="009B14F8">
            <w:r>
              <w:t>Managers with MBA are on an average younger than Managers without MBA at 80% confidence.</w:t>
            </w:r>
          </w:p>
          <w:p w:rsidR="009B14F8" w:rsidRDefault="009B14F8" w:rsidP="009B14F8"/>
          <w:p w:rsidR="009B14F8" w:rsidRPr="0063768D" w:rsidRDefault="009B14F8" w:rsidP="009B14F8">
            <w:pPr>
              <w:rPr>
                <w:b/>
              </w:rPr>
            </w:pPr>
            <w:r>
              <w:t xml:space="preserve"> </w:t>
            </w:r>
          </w:p>
        </w:tc>
      </w:tr>
    </w:tbl>
    <w:p w:rsidR="0063768D" w:rsidRDefault="0063768D"/>
    <w:sectPr w:rsidR="0063768D" w:rsidSect="00BA2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E6E"/>
    <w:multiLevelType w:val="hybridMultilevel"/>
    <w:tmpl w:val="48A2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37600"/>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A36D6"/>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400649"/>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62184"/>
    <w:multiLevelType w:val="hybridMultilevel"/>
    <w:tmpl w:val="E5B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A6894"/>
    <w:multiLevelType w:val="hybridMultilevel"/>
    <w:tmpl w:val="42A2C494"/>
    <w:lvl w:ilvl="0" w:tplc="A03809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E3674"/>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D2E3F"/>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E70F9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1572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A7812"/>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547047"/>
    <w:multiLevelType w:val="hybridMultilevel"/>
    <w:tmpl w:val="4412C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0F24D9"/>
    <w:multiLevelType w:val="hybridMultilevel"/>
    <w:tmpl w:val="4C12C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3E68AC"/>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5566CE"/>
    <w:multiLevelType w:val="hybridMultilevel"/>
    <w:tmpl w:val="7848D7B0"/>
    <w:lvl w:ilvl="0" w:tplc="32041E6A">
      <w:start w:val="1"/>
      <w:numFmt w:val="decimal"/>
      <w:lvlText w:val="%1."/>
      <w:lvlJc w:val="left"/>
      <w:pPr>
        <w:ind w:left="360"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672"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587" w:hanging="312"/>
      </w:pPr>
      <w:rPr>
        <w:rFonts w:hint="default"/>
        <w:lang w:val="en-US" w:eastAsia="en-US" w:bidi="ar-SA"/>
      </w:rPr>
    </w:lvl>
    <w:lvl w:ilvl="3" w:tplc="4BC642A2">
      <w:numFmt w:val="bullet"/>
      <w:lvlText w:val="•"/>
      <w:lvlJc w:val="left"/>
      <w:pPr>
        <w:ind w:left="2494" w:hanging="312"/>
      </w:pPr>
      <w:rPr>
        <w:rFonts w:hint="default"/>
        <w:lang w:val="en-US" w:eastAsia="en-US" w:bidi="ar-SA"/>
      </w:rPr>
    </w:lvl>
    <w:lvl w:ilvl="4" w:tplc="9D2E704C">
      <w:numFmt w:val="bullet"/>
      <w:lvlText w:val="•"/>
      <w:lvlJc w:val="left"/>
      <w:pPr>
        <w:ind w:left="3401" w:hanging="312"/>
      </w:pPr>
      <w:rPr>
        <w:rFonts w:hint="default"/>
        <w:lang w:val="en-US" w:eastAsia="en-US" w:bidi="ar-SA"/>
      </w:rPr>
    </w:lvl>
    <w:lvl w:ilvl="5" w:tplc="944A592C">
      <w:numFmt w:val="bullet"/>
      <w:lvlText w:val="•"/>
      <w:lvlJc w:val="left"/>
      <w:pPr>
        <w:ind w:left="4307" w:hanging="312"/>
      </w:pPr>
      <w:rPr>
        <w:rFonts w:hint="default"/>
        <w:lang w:val="en-US" w:eastAsia="en-US" w:bidi="ar-SA"/>
      </w:rPr>
    </w:lvl>
    <w:lvl w:ilvl="6" w:tplc="5D96E12A">
      <w:numFmt w:val="bullet"/>
      <w:lvlText w:val="•"/>
      <w:lvlJc w:val="left"/>
      <w:pPr>
        <w:ind w:left="5214" w:hanging="312"/>
      </w:pPr>
      <w:rPr>
        <w:rFonts w:hint="default"/>
        <w:lang w:val="en-US" w:eastAsia="en-US" w:bidi="ar-SA"/>
      </w:rPr>
    </w:lvl>
    <w:lvl w:ilvl="7" w:tplc="83CA3B3A">
      <w:numFmt w:val="bullet"/>
      <w:lvlText w:val="•"/>
      <w:lvlJc w:val="left"/>
      <w:pPr>
        <w:ind w:left="6121" w:hanging="312"/>
      </w:pPr>
      <w:rPr>
        <w:rFonts w:hint="default"/>
        <w:lang w:val="en-US" w:eastAsia="en-US" w:bidi="ar-SA"/>
      </w:rPr>
    </w:lvl>
    <w:lvl w:ilvl="8" w:tplc="74F8EC18">
      <w:numFmt w:val="bullet"/>
      <w:lvlText w:val="•"/>
      <w:lvlJc w:val="left"/>
      <w:pPr>
        <w:ind w:left="7027" w:hanging="312"/>
      </w:pPr>
      <w:rPr>
        <w:rFonts w:hint="default"/>
        <w:lang w:val="en-US" w:eastAsia="en-US" w:bidi="ar-SA"/>
      </w:rPr>
    </w:lvl>
  </w:abstractNum>
  <w:abstractNum w:abstractNumId="15">
    <w:nsid w:val="64E858F3"/>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abstractNum w:abstractNumId="16">
    <w:nsid w:val="71C677A0"/>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abstractNum w:abstractNumId="17">
    <w:nsid w:val="7F385587"/>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5"/>
  </w:num>
  <w:num w:numId="4">
    <w:abstractNumId w:val="0"/>
  </w:num>
  <w:num w:numId="5">
    <w:abstractNumId w:val="5"/>
  </w:num>
  <w:num w:numId="6">
    <w:abstractNumId w:val="10"/>
  </w:num>
  <w:num w:numId="7">
    <w:abstractNumId w:val="3"/>
  </w:num>
  <w:num w:numId="8">
    <w:abstractNumId w:val="16"/>
  </w:num>
  <w:num w:numId="9">
    <w:abstractNumId w:val="14"/>
  </w:num>
  <w:num w:numId="10">
    <w:abstractNumId w:val="11"/>
  </w:num>
  <w:num w:numId="11">
    <w:abstractNumId w:val="4"/>
  </w:num>
  <w:num w:numId="12">
    <w:abstractNumId w:val="8"/>
  </w:num>
  <w:num w:numId="13">
    <w:abstractNumId w:val="9"/>
  </w:num>
  <w:num w:numId="14">
    <w:abstractNumId w:val="17"/>
  </w:num>
  <w:num w:numId="15">
    <w:abstractNumId w:val="13"/>
  </w:num>
  <w:num w:numId="16">
    <w:abstractNumId w:val="6"/>
  </w:num>
  <w:num w:numId="17">
    <w:abstractNumId w:val="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3651"/>
    <w:rsid w:val="00025033"/>
    <w:rsid w:val="000311B2"/>
    <w:rsid w:val="00041F45"/>
    <w:rsid w:val="00047703"/>
    <w:rsid w:val="00062F0C"/>
    <w:rsid w:val="0007095C"/>
    <w:rsid w:val="00082578"/>
    <w:rsid w:val="00095CCF"/>
    <w:rsid w:val="000A1B96"/>
    <w:rsid w:val="000A7DF5"/>
    <w:rsid w:val="000C5348"/>
    <w:rsid w:val="000C65C6"/>
    <w:rsid w:val="000D2C69"/>
    <w:rsid w:val="000D3F2A"/>
    <w:rsid w:val="001121FA"/>
    <w:rsid w:val="00171558"/>
    <w:rsid w:val="00175B49"/>
    <w:rsid w:val="001767DD"/>
    <w:rsid w:val="00184EFD"/>
    <w:rsid w:val="001C77AE"/>
    <w:rsid w:val="001E667D"/>
    <w:rsid w:val="001F5DA0"/>
    <w:rsid w:val="00211A03"/>
    <w:rsid w:val="00223D6F"/>
    <w:rsid w:val="002275AF"/>
    <w:rsid w:val="00250F59"/>
    <w:rsid w:val="002C7552"/>
    <w:rsid w:val="002E56F5"/>
    <w:rsid w:val="002E5B0F"/>
    <w:rsid w:val="003223D2"/>
    <w:rsid w:val="00326552"/>
    <w:rsid w:val="0033117C"/>
    <w:rsid w:val="00334F77"/>
    <w:rsid w:val="00345434"/>
    <w:rsid w:val="003468CB"/>
    <w:rsid w:val="00350098"/>
    <w:rsid w:val="00352B2B"/>
    <w:rsid w:val="003560C5"/>
    <w:rsid w:val="00371EFC"/>
    <w:rsid w:val="00377C1D"/>
    <w:rsid w:val="003B4524"/>
    <w:rsid w:val="003C42B5"/>
    <w:rsid w:val="003F0142"/>
    <w:rsid w:val="003F6763"/>
    <w:rsid w:val="004252ED"/>
    <w:rsid w:val="00433CB7"/>
    <w:rsid w:val="00482FDE"/>
    <w:rsid w:val="004B2DFC"/>
    <w:rsid w:val="004E3D09"/>
    <w:rsid w:val="00506DCC"/>
    <w:rsid w:val="0051373F"/>
    <w:rsid w:val="0051605C"/>
    <w:rsid w:val="0052743C"/>
    <w:rsid w:val="0053441C"/>
    <w:rsid w:val="005D4872"/>
    <w:rsid w:val="005D69DF"/>
    <w:rsid w:val="006045CC"/>
    <w:rsid w:val="0062146E"/>
    <w:rsid w:val="0063768D"/>
    <w:rsid w:val="00643FA0"/>
    <w:rsid w:val="00663272"/>
    <w:rsid w:val="0066614C"/>
    <w:rsid w:val="00685871"/>
    <w:rsid w:val="00686546"/>
    <w:rsid w:val="006A4628"/>
    <w:rsid w:val="006B6AFC"/>
    <w:rsid w:val="006E3D4B"/>
    <w:rsid w:val="00717907"/>
    <w:rsid w:val="007252F7"/>
    <w:rsid w:val="007651B9"/>
    <w:rsid w:val="00766423"/>
    <w:rsid w:val="007A503B"/>
    <w:rsid w:val="007A5AE6"/>
    <w:rsid w:val="007B4CC2"/>
    <w:rsid w:val="007C3E65"/>
    <w:rsid w:val="007D3141"/>
    <w:rsid w:val="007E7032"/>
    <w:rsid w:val="007E7ACE"/>
    <w:rsid w:val="007F321C"/>
    <w:rsid w:val="00821106"/>
    <w:rsid w:val="008312D7"/>
    <w:rsid w:val="00833530"/>
    <w:rsid w:val="0084246B"/>
    <w:rsid w:val="0085343B"/>
    <w:rsid w:val="00866419"/>
    <w:rsid w:val="00880AD1"/>
    <w:rsid w:val="0089328D"/>
    <w:rsid w:val="008B6282"/>
    <w:rsid w:val="008C0D44"/>
    <w:rsid w:val="008E01B6"/>
    <w:rsid w:val="008E657E"/>
    <w:rsid w:val="00914A64"/>
    <w:rsid w:val="00924224"/>
    <w:rsid w:val="00947861"/>
    <w:rsid w:val="00973BD6"/>
    <w:rsid w:val="00975DAB"/>
    <w:rsid w:val="009B14F8"/>
    <w:rsid w:val="009C2E68"/>
    <w:rsid w:val="00A039F3"/>
    <w:rsid w:val="00A7163F"/>
    <w:rsid w:val="00AC6074"/>
    <w:rsid w:val="00AE7600"/>
    <w:rsid w:val="00AF61F0"/>
    <w:rsid w:val="00B578D3"/>
    <w:rsid w:val="00B70A37"/>
    <w:rsid w:val="00BA2DD0"/>
    <w:rsid w:val="00BB2591"/>
    <w:rsid w:val="00BC00E1"/>
    <w:rsid w:val="00BC57BE"/>
    <w:rsid w:val="00BE080B"/>
    <w:rsid w:val="00BF33DF"/>
    <w:rsid w:val="00C051B2"/>
    <w:rsid w:val="00C12AD1"/>
    <w:rsid w:val="00C13680"/>
    <w:rsid w:val="00C14CA7"/>
    <w:rsid w:val="00C61258"/>
    <w:rsid w:val="00C70630"/>
    <w:rsid w:val="00C7240A"/>
    <w:rsid w:val="00C93BE2"/>
    <w:rsid w:val="00C973F8"/>
    <w:rsid w:val="00CB5E9F"/>
    <w:rsid w:val="00CC7163"/>
    <w:rsid w:val="00CF5496"/>
    <w:rsid w:val="00D01C0B"/>
    <w:rsid w:val="00D22262"/>
    <w:rsid w:val="00D33179"/>
    <w:rsid w:val="00D35453"/>
    <w:rsid w:val="00D41FF6"/>
    <w:rsid w:val="00D43651"/>
    <w:rsid w:val="00D45F54"/>
    <w:rsid w:val="00D50969"/>
    <w:rsid w:val="00D51D02"/>
    <w:rsid w:val="00D55C16"/>
    <w:rsid w:val="00D74113"/>
    <w:rsid w:val="00D85D4C"/>
    <w:rsid w:val="00DA2058"/>
    <w:rsid w:val="00E545C2"/>
    <w:rsid w:val="00E6360D"/>
    <w:rsid w:val="00E64714"/>
    <w:rsid w:val="00E836A7"/>
    <w:rsid w:val="00E9461C"/>
    <w:rsid w:val="00E97418"/>
    <w:rsid w:val="00EB0DF7"/>
    <w:rsid w:val="00EC3CEA"/>
    <w:rsid w:val="00ED2890"/>
    <w:rsid w:val="00ED7235"/>
    <w:rsid w:val="00F2293E"/>
    <w:rsid w:val="00F25247"/>
    <w:rsid w:val="00F6176A"/>
    <w:rsid w:val="00F717F7"/>
    <w:rsid w:val="00F87026"/>
    <w:rsid w:val="00FA0518"/>
    <w:rsid w:val="00FD50AB"/>
    <w:rsid w:val="00FF6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4F8"/>
    <w:pPr>
      <w:spacing w:after="160" w:line="259" w:lineRule="auto"/>
    </w:pPr>
    <w:rPr>
      <w:rFonts w:cs="Mangal"/>
      <w:szCs w:val="20"/>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D7235"/>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ED7235"/>
    <w:rPr>
      <w:rFonts w:ascii="Times New Roman" w:eastAsia="Times New Roman" w:hAnsi="Times New Roman" w:cs="Times New Roman"/>
    </w:rPr>
  </w:style>
  <w:style w:type="paragraph" w:styleId="ListParagraph">
    <w:name w:val="List Paragraph"/>
    <w:basedOn w:val="Normal"/>
    <w:uiPriority w:val="1"/>
    <w:qFormat/>
    <w:rsid w:val="00ED7235"/>
    <w:pPr>
      <w:widowControl w:val="0"/>
      <w:autoSpaceDE w:val="0"/>
      <w:autoSpaceDN w:val="0"/>
      <w:spacing w:after="0" w:line="240" w:lineRule="auto"/>
      <w:ind w:left="1399" w:right="196" w:hanging="360"/>
      <w:jc w:val="both"/>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76642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6423"/>
    <w:rPr>
      <w:rFonts w:ascii="Tahoma" w:hAnsi="Tahoma" w:cs="Mangal"/>
      <w:sz w:val="16"/>
      <w:szCs w:val="14"/>
      <w:lang w:val="en-IN" w:bidi="hi-IN"/>
    </w:rPr>
  </w:style>
  <w:style w:type="paragraph" w:styleId="HTMLPreformatted">
    <w:name w:val="HTML Preformatted"/>
    <w:basedOn w:val="Normal"/>
    <w:link w:val="HTMLPreformattedChar"/>
    <w:uiPriority w:val="99"/>
    <w:semiHidden/>
    <w:unhideWhenUsed/>
    <w:rsid w:val="003F676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F6763"/>
    <w:rPr>
      <w:rFonts w:ascii="Consolas" w:hAnsi="Consolas" w:cs="Mangal"/>
      <w:sz w:val="20"/>
      <w:szCs w:val="18"/>
      <w:lang w:val="en-IN" w:bidi="hi-IN"/>
    </w:rPr>
  </w:style>
  <w:style w:type="paragraph" w:customStyle="1" w:styleId="TableParagraph">
    <w:name w:val="Table Paragraph"/>
    <w:basedOn w:val="Normal"/>
    <w:uiPriority w:val="1"/>
    <w:qFormat/>
    <w:rsid w:val="00D33179"/>
    <w:pPr>
      <w:widowControl w:val="0"/>
      <w:autoSpaceDE w:val="0"/>
      <w:autoSpaceDN w:val="0"/>
      <w:spacing w:before="62" w:after="0" w:line="240" w:lineRule="auto"/>
    </w:pPr>
    <w:rPr>
      <w:rFonts w:ascii="Arial" w:eastAsia="Arial" w:hAnsi="Arial" w:cs="Arial"/>
      <w:szCs w:val="22"/>
      <w:lang w:val="en-US" w:bidi="ar-SA"/>
    </w:rPr>
  </w:style>
  <w:style w:type="character" w:styleId="PlaceholderText">
    <w:name w:val="Placeholder Text"/>
    <w:basedOn w:val="DefaultParagraphFont"/>
    <w:uiPriority w:val="99"/>
    <w:semiHidden/>
    <w:rsid w:val="00A7163F"/>
    <w:rPr>
      <w:color w:val="808080"/>
    </w:rPr>
  </w:style>
</w:styles>
</file>

<file path=word/webSettings.xml><?xml version="1.0" encoding="utf-8"?>
<w:webSettings xmlns:r="http://schemas.openxmlformats.org/officeDocument/2006/relationships" xmlns:w="http://schemas.openxmlformats.org/wordprocessingml/2006/main">
  <w:divs>
    <w:div w:id="90050344">
      <w:bodyDiv w:val="1"/>
      <w:marLeft w:val="0"/>
      <w:marRight w:val="0"/>
      <w:marTop w:val="0"/>
      <w:marBottom w:val="0"/>
      <w:divBdr>
        <w:top w:val="none" w:sz="0" w:space="0" w:color="auto"/>
        <w:left w:val="none" w:sz="0" w:space="0" w:color="auto"/>
        <w:bottom w:val="none" w:sz="0" w:space="0" w:color="auto"/>
        <w:right w:val="none" w:sz="0" w:space="0" w:color="auto"/>
      </w:divBdr>
    </w:div>
    <w:div w:id="194008876">
      <w:bodyDiv w:val="1"/>
      <w:marLeft w:val="0"/>
      <w:marRight w:val="0"/>
      <w:marTop w:val="0"/>
      <w:marBottom w:val="0"/>
      <w:divBdr>
        <w:top w:val="none" w:sz="0" w:space="0" w:color="auto"/>
        <w:left w:val="none" w:sz="0" w:space="0" w:color="auto"/>
        <w:bottom w:val="none" w:sz="0" w:space="0" w:color="auto"/>
        <w:right w:val="none" w:sz="0" w:space="0" w:color="auto"/>
      </w:divBdr>
    </w:div>
    <w:div w:id="346634905">
      <w:bodyDiv w:val="1"/>
      <w:marLeft w:val="0"/>
      <w:marRight w:val="0"/>
      <w:marTop w:val="0"/>
      <w:marBottom w:val="0"/>
      <w:divBdr>
        <w:top w:val="none" w:sz="0" w:space="0" w:color="auto"/>
        <w:left w:val="none" w:sz="0" w:space="0" w:color="auto"/>
        <w:bottom w:val="none" w:sz="0" w:space="0" w:color="auto"/>
        <w:right w:val="none" w:sz="0" w:space="0" w:color="auto"/>
      </w:divBdr>
    </w:div>
    <w:div w:id="478614372">
      <w:bodyDiv w:val="1"/>
      <w:marLeft w:val="0"/>
      <w:marRight w:val="0"/>
      <w:marTop w:val="0"/>
      <w:marBottom w:val="0"/>
      <w:divBdr>
        <w:top w:val="none" w:sz="0" w:space="0" w:color="auto"/>
        <w:left w:val="none" w:sz="0" w:space="0" w:color="auto"/>
        <w:bottom w:val="none" w:sz="0" w:space="0" w:color="auto"/>
        <w:right w:val="none" w:sz="0" w:space="0" w:color="auto"/>
      </w:divBdr>
    </w:div>
    <w:div w:id="544145791">
      <w:bodyDiv w:val="1"/>
      <w:marLeft w:val="0"/>
      <w:marRight w:val="0"/>
      <w:marTop w:val="0"/>
      <w:marBottom w:val="0"/>
      <w:divBdr>
        <w:top w:val="none" w:sz="0" w:space="0" w:color="auto"/>
        <w:left w:val="none" w:sz="0" w:space="0" w:color="auto"/>
        <w:bottom w:val="none" w:sz="0" w:space="0" w:color="auto"/>
        <w:right w:val="none" w:sz="0" w:space="0" w:color="auto"/>
      </w:divBdr>
    </w:div>
    <w:div w:id="556281608">
      <w:bodyDiv w:val="1"/>
      <w:marLeft w:val="0"/>
      <w:marRight w:val="0"/>
      <w:marTop w:val="0"/>
      <w:marBottom w:val="0"/>
      <w:divBdr>
        <w:top w:val="none" w:sz="0" w:space="0" w:color="auto"/>
        <w:left w:val="none" w:sz="0" w:space="0" w:color="auto"/>
        <w:bottom w:val="none" w:sz="0" w:space="0" w:color="auto"/>
        <w:right w:val="none" w:sz="0" w:space="0" w:color="auto"/>
      </w:divBdr>
    </w:div>
    <w:div w:id="654190654">
      <w:bodyDiv w:val="1"/>
      <w:marLeft w:val="0"/>
      <w:marRight w:val="0"/>
      <w:marTop w:val="0"/>
      <w:marBottom w:val="0"/>
      <w:divBdr>
        <w:top w:val="none" w:sz="0" w:space="0" w:color="auto"/>
        <w:left w:val="none" w:sz="0" w:space="0" w:color="auto"/>
        <w:bottom w:val="none" w:sz="0" w:space="0" w:color="auto"/>
        <w:right w:val="none" w:sz="0" w:space="0" w:color="auto"/>
      </w:divBdr>
    </w:div>
    <w:div w:id="951323186">
      <w:bodyDiv w:val="1"/>
      <w:marLeft w:val="0"/>
      <w:marRight w:val="0"/>
      <w:marTop w:val="0"/>
      <w:marBottom w:val="0"/>
      <w:divBdr>
        <w:top w:val="none" w:sz="0" w:space="0" w:color="auto"/>
        <w:left w:val="none" w:sz="0" w:space="0" w:color="auto"/>
        <w:bottom w:val="none" w:sz="0" w:space="0" w:color="auto"/>
        <w:right w:val="none" w:sz="0" w:space="0" w:color="auto"/>
      </w:divBdr>
    </w:div>
    <w:div w:id="972057004">
      <w:bodyDiv w:val="1"/>
      <w:marLeft w:val="0"/>
      <w:marRight w:val="0"/>
      <w:marTop w:val="0"/>
      <w:marBottom w:val="0"/>
      <w:divBdr>
        <w:top w:val="none" w:sz="0" w:space="0" w:color="auto"/>
        <w:left w:val="none" w:sz="0" w:space="0" w:color="auto"/>
        <w:bottom w:val="none" w:sz="0" w:space="0" w:color="auto"/>
        <w:right w:val="none" w:sz="0" w:space="0" w:color="auto"/>
      </w:divBdr>
    </w:div>
    <w:div w:id="1149785433">
      <w:bodyDiv w:val="1"/>
      <w:marLeft w:val="0"/>
      <w:marRight w:val="0"/>
      <w:marTop w:val="0"/>
      <w:marBottom w:val="0"/>
      <w:divBdr>
        <w:top w:val="none" w:sz="0" w:space="0" w:color="auto"/>
        <w:left w:val="none" w:sz="0" w:space="0" w:color="auto"/>
        <w:bottom w:val="none" w:sz="0" w:space="0" w:color="auto"/>
        <w:right w:val="none" w:sz="0" w:space="0" w:color="auto"/>
      </w:divBdr>
    </w:div>
    <w:div w:id="1241672199">
      <w:bodyDiv w:val="1"/>
      <w:marLeft w:val="0"/>
      <w:marRight w:val="0"/>
      <w:marTop w:val="0"/>
      <w:marBottom w:val="0"/>
      <w:divBdr>
        <w:top w:val="none" w:sz="0" w:space="0" w:color="auto"/>
        <w:left w:val="none" w:sz="0" w:space="0" w:color="auto"/>
        <w:bottom w:val="none" w:sz="0" w:space="0" w:color="auto"/>
        <w:right w:val="none" w:sz="0" w:space="0" w:color="auto"/>
      </w:divBdr>
    </w:div>
    <w:div w:id="1405103427">
      <w:bodyDiv w:val="1"/>
      <w:marLeft w:val="0"/>
      <w:marRight w:val="0"/>
      <w:marTop w:val="0"/>
      <w:marBottom w:val="0"/>
      <w:divBdr>
        <w:top w:val="none" w:sz="0" w:space="0" w:color="auto"/>
        <w:left w:val="none" w:sz="0" w:space="0" w:color="auto"/>
        <w:bottom w:val="none" w:sz="0" w:space="0" w:color="auto"/>
        <w:right w:val="none" w:sz="0" w:space="0" w:color="auto"/>
      </w:divBdr>
    </w:div>
    <w:div w:id="1445537572">
      <w:bodyDiv w:val="1"/>
      <w:marLeft w:val="0"/>
      <w:marRight w:val="0"/>
      <w:marTop w:val="0"/>
      <w:marBottom w:val="0"/>
      <w:divBdr>
        <w:top w:val="none" w:sz="0" w:space="0" w:color="auto"/>
        <w:left w:val="none" w:sz="0" w:space="0" w:color="auto"/>
        <w:bottom w:val="none" w:sz="0" w:space="0" w:color="auto"/>
        <w:right w:val="none" w:sz="0" w:space="0" w:color="auto"/>
      </w:divBdr>
    </w:div>
    <w:div w:id="1623031141">
      <w:bodyDiv w:val="1"/>
      <w:marLeft w:val="0"/>
      <w:marRight w:val="0"/>
      <w:marTop w:val="0"/>
      <w:marBottom w:val="0"/>
      <w:divBdr>
        <w:top w:val="none" w:sz="0" w:space="0" w:color="auto"/>
        <w:left w:val="none" w:sz="0" w:space="0" w:color="auto"/>
        <w:bottom w:val="none" w:sz="0" w:space="0" w:color="auto"/>
        <w:right w:val="none" w:sz="0" w:space="0" w:color="auto"/>
      </w:divBdr>
    </w:div>
    <w:div w:id="1634754581">
      <w:bodyDiv w:val="1"/>
      <w:marLeft w:val="0"/>
      <w:marRight w:val="0"/>
      <w:marTop w:val="0"/>
      <w:marBottom w:val="0"/>
      <w:divBdr>
        <w:top w:val="none" w:sz="0" w:space="0" w:color="auto"/>
        <w:left w:val="none" w:sz="0" w:space="0" w:color="auto"/>
        <w:bottom w:val="none" w:sz="0" w:space="0" w:color="auto"/>
        <w:right w:val="none" w:sz="0" w:space="0" w:color="auto"/>
      </w:divBdr>
    </w:div>
    <w:div w:id="1816336962">
      <w:bodyDiv w:val="1"/>
      <w:marLeft w:val="0"/>
      <w:marRight w:val="0"/>
      <w:marTop w:val="0"/>
      <w:marBottom w:val="0"/>
      <w:divBdr>
        <w:top w:val="none" w:sz="0" w:space="0" w:color="auto"/>
        <w:left w:val="none" w:sz="0" w:space="0" w:color="auto"/>
        <w:bottom w:val="none" w:sz="0" w:space="0" w:color="auto"/>
        <w:right w:val="none" w:sz="0" w:space="0" w:color="auto"/>
      </w:divBdr>
    </w:div>
    <w:div w:id="2017808631">
      <w:bodyDiv w:val="1"/>
      <w:marLeft w:val="0"/>
      <w:marRight w:val="0"/>
      <w:marTop w:val="0"/>
      <w:marBottom w:val="0"/>
      <w:divBdr>
        <w:top w:val="none" w:sz="0" w:space="0" w:color="auto"/>
        <w:left w:val="none" w:sz="0" w:space="0" w:color="auto"/>
        <w:bottom w:val="none" w:sz="0" w:space="0" w:color="auto"/>
        <w:right w:val="none" w:sz="0" w:space="0" w:color="auto"/>
      </w:divBdr>
    </w:div>
    <w:div w:id="2056156764">
      <w:bodyDiv w:val="1"/>
      <w:marLeft w:val="0"/>
      <w:marRight w:val="0"/>
      <w:marTop w:val="0"/>
      <w:marBottom w:val="0"/>
      <w:divBdr>
        <w:top w:val="none" w:sz="0" w:space="0" w:color="auto"/>
        <w:left w:val="none" w:sz="0" w:space="0" w:color="auto"/>
        <w:bottom w:val="none" w:sz="0" w:space="0" w:color="auto"/>
        <w:right w:val="none" w:sz="0" w:space="0" w:color="auto"/>
      </w:divBdr>
    </w:div>
    <w:div w:id="2131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D47DD-00B7-408A-A57A-78403E01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5440</TotalTime>
  <Pages>21</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hegde</dc:creator>
  <cp:lastModifiedBy>anirudh hegde</cp:lastModifiedBy>
  <cp:revision>3</cp:revision>
  <dcterms:created xsi:type="dcterms:W3CDTF">2020-08-30T12:09:00Z</dcterms:created>
  <dcterms:modified xsi:type="dcterms:W3CDTF">2020-09-24T06:05:00Z</dcterms:modified>
</cp:coreProperties>
</file>