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gxylkvsmf9z0" w:id="0"/>
      <w:bookmarkEnd w:id="0"/>
      <w:r w:rsidDel="00000000" w:rsidR="00000000" w:rsidRPr="00000000">
        <w:rPr>
          <w:b w:val="1"/>
          <w:bCs w:val="1"/>
          <w:sz w:val="46"/>
          <w:szCs w:val="46"/>
          <w:rtl w:val="0"/>
        </w:rPr>
        <w:t xml:space="preserve">AI Engineering Challenge: Autonomous Financial Advisor Chat Agent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lb9z236f0us"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3">
      <w:pPr>
        <w:spacing w:after="240" w:lineRule="auto"/>
        <w:rPr/>
      </w:pPr>
      <w:r w:rsidDel="00000000" w:rsidR="00000000" w:rsidRPr="00000000">
        <w:rPr>
          <w:rtl w:val="0"/>
        </w:rPr>
        <w:t xml:space="preserve">The objective is to build an </w:t>
      </w:r>
      <w:r w:rsidDel="00000000" w:rsidR="00000000" w:rsidRPr="00000000">
        <w:rPr>
          <w:b w:val="1"/>
          <w:bCs w:val="1"/>
          <w:rtl w:val="0"/>
        </w:rPr>
        <w:t xml:space="preserve">Autonomous Financial Advisor Chat Agent</w:t>
      </w:r>
      <w:r w:rsidDel="00000000" w:rsidR="00000000" w:rsidRPr="00000000">
        <w:rPr>
          <w:rtl w:val="0"/>
        </w:rPr>
        <w:t xml:space="preserve"> that doesn't just report data but reasons through it. The agent should answer any questions related to finance, investment market, stocks, mutual funds etc. from users, ingest market data and news, analyze a user’s portfolio, and generate a concise, causal explanation of how external events impacted their specific holdings. </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kd1msthgkot2" w:id="2"/>
      <w:bookmarkEnd w:id="2"/>
      <w:r w:rsidDel="00000000" w:rsidR="00000000" w:rsidRPr="00000000">
        <w:rPr>
          <w:b w:val="1"/>
          <w:bCs w:val="1"/>
          <w:color w:val="000000"/>
          <w:sz w:val="26"/>
          <w:szCs w:val="26"/>
          <w:rtl w:val="0"/>
        </w:rPr>
        <w:t xml:space="preserve">The Core Challenge</w:t>
      </w:r>
    </w:p>
    <w:p w:rsidR="00000000" w:rsidDel="00000000" w:rsidP="00000000" w:rsidRDefault="00000000" w:rsidRPr="00000000" w14:paraId="00000005">
      <w:pPr>
        <w:spacing w:after="240" w:lineRule="auto"/>
        <w:rPr/>
      </w:pPr>
      <w:r w:rsidDel="00000000" w:rsidR="00000000" w:rsidRPr="00000000">
        <w:rPr>
          <w:rtl w:val="0"/>
        </w:rPr>
        <w:t xml:space="preserve">Moving beyond simple API integration to build a </w:t>
      </w:r>
      <w:r w:rsidDel="00000000" w:rsidR="00000000" w:rsidRPr="00000000">
        <w:rPr>
          <w:b w:val="1"/>
          <w:bCs w:val="1"/>
          <w:rtl w:val="0"/>
        </w:rPr>
        <w:t xml:space="preserve">Reasoning &amp; Causality Layer</w:t>
      </w:r>
      <w:r w:rsidDel="00000000" w:rsidR="00000000" w:rsidRPr="00000000">
        <w:rPr>
          <w:rtl w:val="0"/>
        </w:rPr>
        <w:t xml:space="preserve"> that can link:</w:t>
      </w:r>
    </w:p>
    <w:p w:rsidR="00000000" w:rsidDel="00000000" w:rsidP="00000000" w:rsidRDefault="00000000" w:rsidRPr="00000000" w14:paraId="00000006">
      <w:pPr>
        <w:spacing w:after="240" w:lineRule="auto"/>
        <w:rPr>
          <w:color w:val="188038"/>
        </w:rPr>
      </w:pPr>
      <w:r w:rsidDel="00000000" w:rsidR="00000000" w:rsidRPr="00000000">
        <w:rPr>
          <w:rFonts w:ascii="Arial Unicode MS" w:cs="Arial Unicode MS" w:eastAsia="Arial Unicode MS" w:hAnsi="Arial Unicode MS"/>
          <w:color w:val="188038"/>
          <w:rtl w:val="0"/>
        </w:rPr>
        <w:t xml:space="preserve">Macro News → Sector Trends → Individual Stock Performance → User Portfolio Impact.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f2fuacu7witi" w:id="3"/>
      <w:bookmarkEnd w:id="3"/>
      <w:r w:rsidDel="00000000" w:rsidR="00000000" w:rsidRPr="00000000">
        <w:rPr>
          <w:b w:val="1"/>
          <w:bCs w:val="1"/>
          <w:sz w:val="34"/>
          <w:szCs w:val="34"/>
          <w:rtl w:val="0"/>
        </w:rPr>
        <w:t xml:space="preserve">2. Technical Requirements</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7zza5dgylnqh" w:id="4"/>
      <w:bookmarkEnd w:id="4"/>
      <w:r w:rsidDel="00000000" w:rsidR="00000000" w:rsidRPr="00000000">
        <w:rPr>
          <w:b w:val="1"/>
          <w:bCs w:val="1"/>
          <w:color w:val="000000"/>
          <w:sz w:val="26"/>
          <w:szCs w:val="26"/>
          <w:rtl w:val="0"/>
        </w:rPr>
        <w:t xml:space="preserve">Phase 1: Market Intelligence Layer</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Trend Analysis:</w:t>
      </w:r>
      <w:r w:rsidDel="00000000" w:rsidR="00000000" w:rsidRPr="00000000">
        <w:rPr>
          <w:rtl w:val="0"/>
        </w:rPr>
        <w:t xml:space="preserve"> Analyze index movements (NIFTY 50, SENSEX) to determine market sentiment (Bullish/Bearish/Neutral).</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Sector Extraction:</w:t>
      </w:r>
      <w:r w:rsidDel="00000000" w:rsidR="00000000" w:rsidRPr="00000000">
        <w:rPr>
          <w:rtl w:val="0"/>
        </w:rPr>
        <w:t xml:space="preserve"> Derive sector-level trends dynamically from stock data.</w:t>
      </w:r>
    </w:p>
    <w:p w:rsidR="00000000" w:rsidDel="00000000" w:rsidP="00000000" w:rsidRDefault="00000000" w:rsidRPr="00000000" w14:paraId="0000000C">
      <w:pPr>
        <w:numPr>
          <w:ilvl w:val="0"/>
          <w:numId w:val="7"/>
        </w:numPr>
        <w:spacing w:after="240" w:lineRule="auto"/>
        <w:ind w:left="720" w:hanging="360"/>
      </w:pPr>
      <w:r w:rsidDel="00000000" w:rsidR="00000000" w:rsidRPr="00000000">
        <w:rPr>
          <w:b w:val="1"/>
          <w:bCs w:val="1"/>
          <w:rtl w:val="0"/>
        </w:rPr>
        <w:t xml:space="preserve">News Processing:</w:t>
      </w:r>
      <w:r w:rsidDel="00000000" w:rsidR="00000000" w:rsidRPr="00000000">
        <w:rPr>
          <w:rtl w:val="0"/>
        </w:rPr>
        <w:t xml:space="preserve"> Classify news by </w:t>
      </w:r>
      <w:r w:rsidDel="00000000" w:rsidR="00000000" w:rsidRPr="00000000">
        <w:rPr>
          <w:b w:val="1"/>
          <w:bCs w:val="1"/>
          <w:rtl w:val="0"/>
        </w:rPr>
        <w:t xml:space="preserve">Sentiment</w:t>
      </w:r>
      <w:r w:rsidDel="00000000" w:rsidR="00000000" w:rsidRPr="00000000">
        <w:rPr>
          <w:rtl w:val="0"/>
        </w:rPr>
        <w:t xml:space="preserve"> and </w:t>
      </w:r>
      <w:r w:rsidDel="00000000" w:rsidR="00000000" w:rsidRPr="00000000">
        <w:rPr>
          <w:b w:val="1"/>
          <w:bCs w:val="1"/>
          <w:rtl w:val="0"/>
        </w:rPr>
        <w:t xml:space="preserve">Scope</w:t>
      </w:r>
      <w:r w:rsidDel="00000000" w:rsidR="00000000" w:rsidRPr="00000000">
        <w:rPr>
          <w:rtl w:val="0"/>
        </w:rPr>
        <w:t xml:space="preserve"> (Market-wide, Sector-specific, or Stock-specific).</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tuo4t5e10y37" w:id="5"/>
      <w:bookmarkEnd w:id="5"/>
      <w:r w:rsidDel="00000000" w:rsidR="00000000" w:rsidRPr="00000000">
        <w:rPr>
          <w:b w:val="1"/>
          <w:bCs w:val="1"/>
          <w:color w:val="000000"/>
          <w:sz w:val="26"/>
          <w:szCs w:val="26"/>
          <w:rtl w:val="0"/>
        </w:rPr>
        <w:t xml:space="preserve">Phase 2: Portfolio Analytics Engine</w:t>
      </w:r>
    </w:p>
    <w:p w:rsidR="00000000" w:rsidDel="00000000" w:rsidP="00000000" w:rsidRDefault="00000000" w:rsidRPr="00000000" w14:paraId="0000000E">
      <w:pPr>
        <w:spacing w:after="240" w:lineRule="auto"/>
        <w:rPr/>
      </w:pPr>
      <w:r w:rsidDel="00000000" w:rsidR="00000000" w:rsidRPr="00000000">
        <w:rPr>
          <w:rtl w:val="0"/>
        </w:rPr>
        <w:t xml:space="preserve">Given a mock portfolio (Stocks + Mutual Funds), compute:</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Daily P&amp;L:</w:t>
      </w:r>
      <w:r w:rsidDel="00000000" w:rsidR="00000000" w:rsidRPr="00000000">
        <w:rPr>
          <w:rtl w:val="0"/>
        </w:rPr>
        <w:t xml:space="preserve"> Absolute and percentage changes.</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Asset Allocation:</w:t>
      </w:r>
      <w:r w:rsidDel="00000000" w:rsidR="00000000" w:rsidRPr="00000000">
        <w:rPr>
          <w:rtl w:val="0"/>
        </w:rPr>
        <w:t xml:space="preserve"> Breakdown by sector and asset type.</w:t>
      </w:r>
    </w:p>
    <w:p w:rsidR="00000000" w:rsidDel="00000000" w:rsidP="00000000" w:rsidRDefault="00000000" w:rsidRPr="00000000" w14:paraId="00000011">
      <w:pPr>
        <w:numPr>
          <w:ilvl w:val="0"/>
          <w:numId w:val="1"/>
        </w:numPr>
        <w:spacing w:after="240" w:lineRule="auto"/>
        <w:ind w:left="720" w:hanging="360"/>
      </w:pPr>
      <w:r w:rsidDel="00000000" w:rsidR="00000000" w:rsidRPr="00000000">
        <w:rPr>
          <w:b w:val="1"/>
          <w:bCs w:val="1"/>
          <w:rtl w:val="0"/>
        </w:rPr>
        <w:t xml:space="preserve">Risk Detection:</w:t>
      </w:r>
      <w:r w:rsidDel="00000000" w:rsidR="00000000" w:rsidRPr="00000000">
        <w:rPr>
          <w:rtl w:val="0"/>
        </w:rPr>
        <w:t xml:space="preserve"> Identify concentration risks (e.g., &gt;40% exposure to a single sector).</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c0d210k8mu7f" w:id="6"/>
      <w:bookmarkEnd w:id="6"/>
      <w:r w:rsidDel="00000000" w:rsidR="00000000" w:rsidRPr="00000000">
        <w:rPr>
          <w:b w:val="1"/>
          <w:bCs w:val="1"/>
          <w:color w:val="000000"/>
          <w:sz w:val="26"/>
          <w:szCs w:val="26"/>
          <w:rtl w:val="0"/>
        </w:rPr>
        <w:t xml:space="preserve">Phase 3: Autonomous Reasoning (The "Agent" Logic)</w:t>
      </w:r>
    </w:p>
    <w:p w:rsidR="00000000" w:rsidDel="00000000" w:rsidP="00000000" w:rsidRDefault="00000000" w:rsidRPr="00000000" w14:paraId="00000013">
      <w:pPr>
        <w:spacing w:after="240" w:lineRule="auto"/>
        <w:rPr/>
      </w:pPr>
      <w:r w:rsidDel="00000000" w:rsidR="00000000" w:rsidRPr="00000000">
        <w:rPr>
          <w:rtl w:val="0"/>
        </w:rPr>
        <w:t xml:space="preserve">The agent must decide what is relevant. Instead of a data dump, it should:</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b w:val="1"/>
          <w:bCs w:val="1"/>
          <w:rtl w:val="0"/>
        </w:rPr>
        <w:t xml:space="preserve">Causal Linking:</w:t>
      </w:r>
      <w:r w:rsidDel="00000000" w:rsidR="00000000" w:rsidRPr="00000000">
        <w:rPr>
          <w:rtl w:val="0"/>
        </w:rPr>
        <w:t xml:space="preserve"> Explain </w:t>
      </w:r>
      <w:r w:rsidDel="00000000" w:rsidR="00000000" w:rsidRPr="00000000">
        <w:rPr>
          <w:i w:val="1"/>
          <w:iCs w:val="1"/>
          <w:rtl w:val="0"/>
        </w:rPr>
        <w:t xml:space="preserve">why</w:t>
      </w:r>
      <w:r w:rsidDel="00000000" w:rsidR="00000000" w:rsidRPr="00000000">
        <w:rPr>
          <w:rtl w:val="0"/>
        </w:rPr>
        <w:t xml:space="preserve"> a portfolio moved (e.g., </w:t>
      </w:r>
      <w:r w:rsidDel="00000000" w:rsidR="00000000" w:rsidRPr="00000000">
        <w:rPr>
          <w:i w:val="1"/>
          <w:iCs w:val="1"/>
          <w:rtl w:val="0"/>
        </w:rPr>
        <w:t xml:space="preserve">"Your portfolio fell 1.2% primarily because the Banking sector reacted negatively to the RBI interest rate news, affecting your 30% holding in HDFC Bank."</w:t>
      </w:r>
      <w:r w:rsidDel="00000000" w:rsidR="00000000" w:rsidRPr="00000000">
        <w:rPr>
          <w:rtl w:val="0"/>
        </w:rPr>
        <w:t xml:space="preserve">)</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 Handle edge cases like positive news paired with falling prices (explain the ambiguity).</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b w:val="1"/>
          <w:bCs w:val="1"/>
          <w:rtl w:val="0"/>
        </w:rPr>
        <w:t xml:space="preserve">Prioritization:</w:t>
      </w:r>
      <w:r w:rsidDel="00000000" w:rsidR="00000000" w:rsidRPr="00000000">
        <w:rPr>
          <w:rtl w:val="0"/>
        </w:rPr>
        <w:t xml:space="preserve"> Highlight only high-impact signals.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sjyvwpfd2pve" w:id="7"/>
      <w:bookmarkEnd w:id="7"/>
      <w:r w:rsidDel="00000000" w:rsidR="00000000" w:rsidRPr="00000000">
        <w:rPr>
          <w:b w:val="1"/>
          <w:bCs w:val="1"/>
          <w:color w:val="000000"/>
          <w:sz w:val="26"/>
          <w:szCs w:val="26"/>
          <w:rtl w:val="0"/>
        </w:rPr>
        <w:t xml:space="preserve">Phase 4: Observability &amp; Evaluation</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b w:val="1"/>
          <w:bCs w:val="1"/>
          <w:rtl w:val="0"/>
        </w:rPr>
        <w:t xml:space="preserve">Tracing:</w:t>
      </w:r>
      <w:r w:rsidDel="00000000" w:rsidR="00000000" w:rsidRPr="00000000">
        <w:rPr>
          <w:rtl w:val="0"/>
        </w:rPr>
        <w:t xml:space="preserve"> Integrate </w:t>
      </w:r>
      <w:r w:rsidDel="00000000" w:rsidR="00000000" w:rsidRPr="00000000">
        <w:rPr>
          <w:b w:val="1"/>
          <w:bCs w:val="1"/>
          <w:rtl w:val="0"/>
        </w:rPr>
        <w:t xml:space="preserve">Langfuse</w:t>
      </w:r>
      <w:r w:rsidDel="00000000" w:rsidR="00000000" w:rsidRPr="00000000">
        <w:rPr>
          <w:rtl w:val="0"/>
        </w:rPr>
        <w:t xml:space="preserve"> (or equivalent) to track prompts, responses, and token usage.</w:t>
      </w:r>
    </w:p>
    <w:p w:rsidR="00000000" w:rsidDel="00000000" w:rsidP="00000000" w:rsidRDefault="00000000" w:rsidRPr="00000000" w14:paraId="00000019">
      <w:pPr>
        <w:numPr>
          <w:ilvl w:val="0"/>
          <w:numId w:val="3"/>
        </w:numPr>
        <w:spacing w:after="240" w:lineRule="auto"/>
        <w:ind w:left="720" w:hanging="360"/>
      </w:pPr>
      <w:r w:rsidDel="00000000" w:rsidR="00000000" w:rsidRPr="00000000">
        <w:rPr>
          <w:b w:val="1"/>
          <w:bCs w:val="1"/>
          <w:rtl w:val="0"/>
        </w:rPr>
        <w:t xml:space="preserve">Self-Evaluation:</w:t>
      </w:r>
      <w:r w:rsidDel="00000000" w:rsidR="00000000" w:rsidRPr="00000000">
        <w:rPr>
          <w:rtl w:val="0"/>
        </w:rPr>
        <w:t xml:space="preserve"> Implement a basic evaluation step (LLM-based or rule-based) to score the "Reasoning Quality" of the generated briefing.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h3an3ruk18ci" w:id="8"/>
      <w:bookmarkEnd w:id="8"/>
      <w:r w:rsidDel="00000000" w:rsidR="00000000" w:rsidRPr="00000000">
        <w:rPr>
          <w:b w:val="1"/>
          <w:bCs w:val="1"/>
          <w:sz w:val="34"/>
          <w:szCs w:val="34"/>
          <w:rtl w:val="0"/>
        </w:rPr>
        <w:t xml:space="preserve">3. Architecture &amp; Performance</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b w:val="1"/>
          <w:bCs w:val="1"/>
          <w:rtl w:val="0"/>
        </w:rPr>
        <w:t xml:space="preserve">Modularity:</w:t>
      </w:r>
      <w:r w:rsidDel="00000000" w:rsidR="00000000" w:rsidRPr="00000000">
        <w:rPr>
          <w:rtl w:val="0"/>
        </w:rPr>
        <w:t xml:space="preserve"> Separate the Market Ingestion, Portfolio Analytics, and Reasoning layers.</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b w:val="1"/>
          <w:bCs w:val="1"/>
          <w:rtl w:val="0"/>
        </w:rPr>
        <w:t xml:space="preserve">Latency:</w:t>
      </w:r>
      <w:r w:rsidDel="00000000" w:rsidR="00000000" w:rsidRPr="00000000">
        <w:rPr>
          <w:rtl w:val="0"/>
        </w:rPr>
        <w:t xml:space="preserve"> The end-to-end response should be optimized (avoid redundant LLM calls).</w:t>
      </w:r>
    </w:p>
    <w:p w:rsidR="00000000" w:rsidDel="00000000" w:rsidP="00000000" w:rsidRDefault="00000000" w:rsidRPr="00000000" w14:paraId="0000001E">
      <w:pPr>
        <w:numPr>
          <w:ilvl w:val="0"/>
          <w:numId w:val="4"/>
        </w:numPr>
        <w:spacing w:after="240" w:lineRule="auto"/>
        <w:ind w:left="720" w:hanging="360"/>
      </w:pPr>
      <w:r w:rsidDel="00000000" w:rsidR="00000000" w:rsidRPr="00000000">
        <w:rPr>
          <w:b w:val="1"/>
          <w:bCs w:val="1"/>
          <w:rtl w:val="0"/>
        </w:rPr>
        <w:t xml:space="preserve">Reliability:</w:t>
      </w:r>
      <w:r w:rsidDel="00000000" w:rsidR="00000000" w:rsidRPr="00000000">
        <w:rPr>
          <w:rtl w:val="0"/>
        </w:rPr>
        <w:t xml:space="preserve"> Use type hints, handle missing data gracefully, and provide a </w:t>
      </w:r>
      <w:r w:rsidDel="00000000" w:rsidR="00000000" w:rsidRPr="00000000">
        <w:rPr>
          <w:b w:val="1"/>
          <w:bCs w:val="1"/>
          <w:rtl w:val="0"/>
        </w:rPr>
        <w:t xml:space="preserve">Confidence Score</w:t>
      </w:r>
      <w:r w:rsidDel="00000000" w:rsidR="00000000" w:rsidRPr="00000000">
        <w:rPr>
          <w:rtl w:val="0"/>
        </w:rPr>
        <w:t xml:space="preserve"> for explanations.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2oh6l24ebazl" w:id="9"/>
      <w:bookmarkEnd w:id="9"/>
      <w:r w:rsidDel="00000000" w:rsidR="00000000" w:rsidRPr="00000000">
        <w:rPr>
          <w:b w:val="1"/>
          <w:bCs w:val="1"/>
          <w:sz w:val="34"/>
          <w:szCs w:val="34"/>
          <w:rtl w:val="0"/>
        </w:rPr>
        <w:t xml:space="preserve">4. Deliverables</w:t>
      </w:r>
    </w:p>
    <w:p w:rsidR="00000000" w:rsidDel="00000000" w:rsidP="00000000" w:rsidRDefault="00000000" w:rsidRPr="00000000" w14:paraId="00000021">
      <w:pPr>
        <w:spacing w:after="240" w:lineRule="auto"/>
        <w:rPr/>
      </w:pPr>
      <w:r w:rsidDel="00000000" w:rsidR="00000000" w:rsidRPr="00000000">
        <w:rPr>
          <w:rtl w:val="0"/>
        </w:rPr>
        <w:t xml:space="preserve">Candidates are expected to submit:</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b w:val="1"/>
          <w:bCs w:val="1"/>
          <w:rtl w:val="0"/>
        </w:rPr>
        <w:t xml:space="preserve">GitHub Repository:</w:t>
      </w:r>
      <w:r w:rsidDel="00000000" w:rsidR="00000000" w:rsidRPr="00000000">
        <w:rPr>
          <w:rtl w:val="0"/>
        </w:rPr>
        <w:t xml:space="preserve"> Containing clean, documented, and modular code.</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README:</w:t>
      </w:r>
      <w:r w:rsidDel="00000000" w:rsidR="00000000" w:rsidRPr="00000000">
        <w:rPr>
          <w:rtl w:val="0"/>
        </w:rPr>
        <w:t xml:space="preserve"> Instructions on how to run the agent (CLI or simple script loop).</w:t>
      </w:r>
    </w:p>
    <w:p w:rsidR="00000000" w:rsidDel="00000000" w:rsidP="00000000" w:rsidRDefault="00000000" w:rsidRPr="00000000" w14:paraId="00000024">
      <w:pPr>
        <w:numPr>
          <w:ilvl w:val="0"/>
          <w:numId w:val="2"/>
        </w:numPr>
        <w:spacing w:after="240" w:lineRule="auto"/>
        <w:ind w:left="720" w:hanging="360"/>
      </w:pPr>
      <w:r w:rsidDel="00000000" w:rsidR="00000000" w:rsidRPr="00000000">
        <w:rPr>
          <w:b w:val="1"/>
          <w:bCs w:val="1"/>
          <w:rtl w:val="0"/>
        </w:rPr>
        <w:t xml:space="preserve">Demo video &amp; Link to try:</w:t>
      </w:r>
      <w:r w:rsidDel="00000000" w:rsidR="00000000" w:rsidRPr="00000000">
        <w:rPr>
          <w:rtl w:val="0"/>
        </w:rPr>
        <w:t xml:space="preserve"> A 2–3 minute walkthrough of the code architecture and a live run of the agent reacting to different portfolio samples.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5v8h4lyydop0" w:id="10"/>
      <w:bookmarkEnd w:id="10"/>
      <w:r w:rsidDel="00000000" w:rsidR="00000000" w:rsidRPr="00000000">
        <w:rPr>
          <w:b w:val="1"/>
          <w:bCs w:val="1"/>
          <w:sz w:val="34"/>
          <w:szCs w:val="34"/>
          <w:rtl w:val="0"/>
        </w:rPr>
        <w:t xml:space="preserve">5. Evaluation Rubric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2745709828396"/>
        <w:gridCol w:w="990.3187686562582"/>
        <w:gridCol w:w="5650.918471384525"/>
        <w:tblGridChange w:id="0">
          <w:tblGrid>
            <w:gridCol w:w="2384.2745709828396"/>
            <w:gridCol w:w="990.3187686562582"/>
            <w:gridCol w:w="5650.91847138452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Weight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What we look for</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Reasoning Quality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Fonts w:ascii="Arial Unicode MS" w:cs="Arial Unicode MS" w:eastAsia="Arial Unicode MS" w:hAnsi="Arial Unicode MS"/>
                <w:rtl w:val="0"/>
              </w:rPr>
              <w:t xml:space="preserve">Depth of causal links (News → Sector → Stock).</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Code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Modularity, extensibility, and use of type hints.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Observability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Integration with Langfuse/tracing and structured logging.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Edge Case Handling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Handling conflicting signals or skewed portfolios.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Evaluation 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How the agent "grades" its own output for accuracy.</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oosrr6o0kypi" w:id="11"/>
      <w:bookmarkEnd w:id="11"/>
      <w:r w:rsidDel="00000000" w:rsidR="00000000" w:rsidRPr="00000000">
        <w:rPr>
          <w:b w:val="1"/>
          <w:bCs w:val="1"/>
          <w:sz w:val="34"/>
          <w:szCs w:val="34"/>
          <w:rtl w:val="0"/>
        </w:rPr>
        <w:t xml:space="preserve">6. Provided Mock Data Inputs</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Market Data:</w:t>
      </w:r>
      <w:r w:rsidDel="00000000" w:rsidR="00000000" w:rsidRPr="00000000">
        <w:rPr>
          <w:rtl w:val="0"/>
        </w:rPr>
        <w:t xml:space="preserve"> Daily % change for Indices and Stock-to-Sector mapping.</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News Data:</w:t>
      </w:r>
      <w:r w:rsidDel="00000000" w:rsidR="00000000" w:rsidRPr="00000000">
        <w:rPr>
          <w:rtl w:val="0"/>
        </w:rPr>
        <w:t xml:space="preserve"> Headlines and summaries with entity tags.</w:t>
      </w:r>
    </w:p>
    <w:p w:rsidR="00000000" w:rsidDel="00000000" w:rsidP="00000000" w:rsidRDefault="00000000" w:rsidRPr="00000000" w14:paraId="0000003D">
      <w:pPr>
        <w:numPr>
          <w:ilvl w:val="0"/>
          <w:numId w:val="5"/>
        </w:numPr>
        <w:spacing w:after="240" w:lineRule="auto"/>
        <w:ind w:left="720" w:hanging="360"/>
      </w:pPr>
      <w:r w:rsidDel="00000000" w:rsidR="00000000" w:rsidRPr="00000000">
        <w:rPr>
          <w:b w:val="1"/>
          <w:bCs w:val="1"/>
          <w:rtl w:val="0"/>
        </w:rPr>
        <w:t xml:space="preserve">User Portfolios:</w:t>
      </w:r>
      <w:r w:rsidDel="00000000" w:rsidR="00000000" w:rsidRPr="00000000">
        <w:rPr>
          <w:rtl w:val="0"/>
        </w:rPr>
        <w:t xml:space="preserve"> 3 samples (1 Diversified, 1 Sector-heavy, 1 Conservative MF-heavy).</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plz856n7sxx" w:id="12"/>
      <w:bookmarkEnd w:id="12"/>
      <w:r w:rsidDel="00000000" w:rsidR="00000000" w:rsidRPr="00000000">
        <w:rPr>
          <w:b w:val="1"/>
          <w:bCs w:val="1"/>
          <w:color w:val="000000"/>
          <w:sz w:val="26"/>
          <w:szCs w:val="26"/>
          <w:rtl w:val="0"/>
        </w:rPr>
        <w:t xml:space="preserve">Submission Instructions</w:t>
      </w:r>
    </w:p>
    <w:p w:rsidR="00000000" w:rsidDel="00000000" w:rsidP="00000000" w:rsidRDefault="00000000" w:rsidRPr="00000000" w14:paraId="00000040">
      <w:pPr>
        <w:spacing w:after="240" w:lineRule="auto"/>
        <w:rPr/>
      </w:pPr>
      <w:r w:rsidDel="00000000" w:rsidR="00000000" w:rsidRPr="00000000">
        <w:rPr>
          <w:rtl w:val="0"/>
        </w:rPr>
        <w:t xml:space="preserve">Please share your </w:t>
      </w:r>
      <w:r w:rsidDel="00000000" w:rsidR="00000000" w:rsidRPr="00000000">
        <w:rPr>
          <w:b w:val="1"/>
          <w:bCs w:val="1"/>
          <w:rtl w:val="0"/>
        </w:rPr>
        <w:t xml:space="preserve">GitHub link</w:t>
      </w:r>
      <w:r w:rsidDel="00000000" w:rsidR="00000000" w:rsidRPr="00000000">
        <w:rPr>
          <w:rtl w:val="0"/>
        </w:rPr>
        <w:t xml:space="preserve"> and </w:t>
      </w:r>
      <w:r w:rsidDel="00000000" w:rsidR="00000000" w:rsidRPr="00000000">
        <w:rPr>
          <w:b w:val="1"/>
          <w:bCs w:val="1"/>
          <w:rtl w:val="0"/>
        </w:rPr>
        <w:t xml:space="preserve">Demo Video &amp; Link to try</w:t>
      </w:r>
      <w:r w:rsidDel="00000000" w:rsidR="00000000" w:rsidRPr="00000000">
        <w:rPr>
          <w:rtl w:val="0"/>
        </w:rPr>
        <w:t xml:space="preserve"> </w:t>
      </w:r>
      <w:r w:rsidDel="00000000" w:rsidR="00000000" w:rsidRPr="00000000">
        <w:rPr>
          <w:rtl w:val="0"/>
        </w:rPr>
        <w:t xml:space="preserve">within </w:t>
      </w:r>
      <w:r w:rsidDel="00000000" w:rsidR="00000000" w:rsidRPr="00000000">
        <w:rPr>
          <w:b w:val="1"/>
          <w:bCs w:val="1"/>
          <w:rtl w:val="0"/>
        </w:rPr>
        <w:t xml:space="preserve">48 hours</w:t>
      </w: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