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 </w:t>
      </w:r>
      <w:r>
        <w:rPr>
          <w:rFonts w:ascii="Arial" w:hAnsi="Arial" w:eastAsia="Arial" w:cs="Arial"/>
          <w:color w:val="3a3a3a"/>
          <w:sz w:val="23"/>
          <w:szCs w:val="23"/>
          <w:highlight w:val="white"/>
          <w:rtl w:val="0"/>
        </w:rPr>
        <w:t xml:space="preserve"> </w:t>
      </w:r>
      <w:r>
        <w:rPr>
          <w:rFonts w:ascii="Times New Roman" w:hAnsi="Times New Roman" w:eastAsia="Times New Roman" w:cs="Times New Roman"/>
          <w:color w:val="3a3a3a"/>
          <w:rtl w:val="0"/>
        </w:rPr>
        <w:t xml:space="preserve">Which of the following is true about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faster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slower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takes more memory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takes less memory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It takes more memory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Q2 </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tail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When the recursive call is the last statement in the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When the recursive call is the first statement in the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When the recursive call is in the middle of the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When the recursive call is the last statement in the function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Q3 What is the maximum number of recursive calls that can be made in a program?</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It depends on the size of the stack</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It depends on the size of the heap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It is unlimited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It depends on the size of the stack</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Q4 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color w:val="3a3a3a"/>
          <w:rtl w:val="0"/>
        </w:rPr>
        <w:t xml:space="preserve">What is the maximum number of bits that can be used in a bit field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8</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16</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32</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There is no maximum limit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D) There is no maximum limit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Q51.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is an example of a bit field in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struct { int x: 4; int y: 4;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struct { char a; char b;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struct { int x; int y;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struct { int x: 4; int y: 4; };</w:t>
      </w:r>
      <w:r/>
    </w:p>
    <w:p>
      <w:pPr>
        <w:ind w:left="0" w:hanging="2"/>
        <w:jc w:val="both"/>
        <w:spacing w:after="240" w:line="240" w:lineRule="auto"/>
        <w:shd w:val="clear" w:color="auto" w:fill="ffffff"/>
        <w:rPr>
          <w:rFonts w:ascii="Times New Roman" w:hAnsi="Times New Roman" w:eastAsia="Times New Roman" w:cs="Times New Roman"/>
          <w:color w:val="3a3a3a"/>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Q6 </w:t>
      </w:r>
      <w:r>
        <w:rPr>
          <w:rFonts w:ascii="Arial" w:hAnsi="Arial" w:eastAsia="Arial" w:cs="Arial"/>
          <w:color w:val="3a3a3a"/>
          <w:sz w:val="23"/>
          <w:szCs w:val="23"/>
          <w:highlight w:val="white"/>
          <w:rtl w:val="0"/>
        </w:rPr>
        <w:t xml:space="preserve"> 1.</w:t>
      </w:r>
      <w:r>
        <w:rPr>
          <w:rFonts w:ascii="Times New Roman" w:hAnsi="Times New Roman" w:eastAsia="Times New Roman" w:cs="Times New Roman"/>
          <w:color w:val="3a3a3a"/>
          <w:sz w:val="14"/>
          <w:szCs w:val="14"/>
          <w:highlight w:val="white"/>
          <w:rtl w:val="0"/>
        </w:rPr>
        <w:t xml:space="preserve">    </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is a valid way to declare a pointer to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struct mystruct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D) struct mystruct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Q7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statements is true about enumerations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Enumerations can be used to define integer constants with meaningful names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Enumerations can be used to define floating-point constants with meaningful names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Enumerations can be used to define string constants with meaningful names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Enumerations can be used to define boolean constants with meaningful names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Q8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keywords is used to define a constant in an enumeration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typedef</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const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d</w:t>
      </w:r>
      <w:r/>
    </w:p>
    <w:p>
      <w:pPr>
        <w:ind w:hanging="2"/>
        <w:jc w:val="both"/>
        <w:spacing w:before="120" w:after="0" w:line="240" w:lineRule="auto"/>
        <w:rPr>
          <w:rFonts w:ascii="Times New Roman" w:hAnsi="Times New Roman" w:eastAsia="Times New Roman" w:cs="Times New Roman"/>
          <w:color w:val="3a3a3a"/>
          <w:highlight w:val="white"/>
        </w:rPr>
      </w:pPr>
      <w:r>
        <w:rPr>
          <w:rtl w:val="0"/>
        </w:rPr>
      </w:r>
      <w:r/>
    </w:p>
    <w:p>
      <w:pPr>
        <w:ind w:hanging="2"/>
        <w:jc w:val="both"/>
        <w:spacing w:before="120" w:after="0" w:line="240" w:lineRule="auto"/>
        <w:rPr>
          <w:rFonts w:ascii="Times New Roman" w:hAnsi="Times New Roman" w:eastAsia="Times New Roman" w:cs="Times New Roman"/>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Q9 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syntax for closing a file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close(file);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fclose(file);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close_file(file);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fclose(file);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b) fclose(file);</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Q10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purpose of the remove() function in C file handling?</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delete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rename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create a new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open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to delete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Q11 What is the output of the following recursive function when called with an argument of 3?</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mystery(int n)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if (n &lt;= 0)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tab/>
        <w:t xml:space="preserve">return 0;</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return mystery(n-1) + n;</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A. 1</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B. 2</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C. 3</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u w:val="single"/>
          <w:rtl w:val="0"/>
        </w:rPr>
        <w:t xml:space="preserve">D. 6</w:t>
      </w:r>
      <w:r>
        <w:rPr>
          <w:rtl w:val="0"/>
        </w:rPr>
      </w:r>
      <w:r/>
    </w:p>
    <w:p>
      <w:pPr>
        <w:ind w:left="0" w:hanging="2"/>
        <w:jc w:val="both"/>
        <w:spacing w:before="120" w:after="0" w:line="240" w:lineRule="auto"/>
        <w:rPr>
          <w:rFonts w:ascii="Times New Roman" w:hAnsi="Times New Roman" w:eastAsia="Times New Roman" w:cs="Times New Roman"/>
          <w:color w:val="3a3a3a"/>
        </w:rPr>
      </w:pPr>
      <w:r>
        <w:rPr>
          <w:rtl w:val="0"/>
        </w:rPr>
      </w:r>
      <w:r/>
    </w:p>
    <w:p>
      <w:pPr>
        <w:ind w:left="0" w:hanging="2"/>
        <w:jc w:val="both"/>
        <w:spacing w:before="120" w:after="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Q12 What is the output of the following code?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#include &lt;stdio.h&gt;</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struct point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x;</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y;</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int main()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point p1 = { 5, 10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point p2 = { 15, 20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if (p1.x == p2.x &amp;&amp; p1.y == p2.y)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tab/>
        <w:t xml:space="preserve">printf("Points are equal\n");</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else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tab/>
        <w:t xml:space="preserve">printf("Points are not equal\n");</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return 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A. Points are equal</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B. Points are not equal</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C. Error</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D. None of the above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rtl w:val="0"/>
        </w:rPr>
        <w:t xml:space="preserve">Correct answer: B</w:t>
      </w:r>
      <w:r>
        <w:rPr>
          <w:rtl w:val="0"/>
        </w:rPr>
      </w:r>
      <w:r/>
    </w:p>
    <w:p>
      <w:pPr>
        <w:ind w:left="0" w:hanging="2"/>
        <w:jc w:val="both"/>
        <w:spacing w:before="120" w:after="0" w:line="240" w:lineRule="auto"/>
        <w:rPr>
          <w:rFonts w:ascii="Times New Roman" w:hAnsi="Times New Roman" w:eastAsia="Times New Roman" w:cs="Times New Roman"/>
          <w:b/>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rtl w:val="0"/>
        </w:rPr>
        <w:t xml:space="preserve">Q13 </w:t>
      </w:r>
      <w:r>
        <w:rPr>
          <w:rFonts w:ascii="Times New Roman" w:hAnsi="Times New Roman" w:eastAsia="Times New Roman" w:cs="Times New Roman"/>
          <w:color w:val="333333"/>
          <w:highlight w:val="white"/>
          <w:rtl w:val="0"/>
        </w:rPr>
        <w:t xml:space="preserve">What does the sizeof operator return when used with a typedef structure?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a. The size of the structure type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b. The size of a variable of the structure type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 The size of a pointer to the structure type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d. The size of the first member of the structure type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Correct answer: b</w:t>
      </w:r>
      <w:r/>
    </w:p>
    <w:p>
      <w:pPr>
        <w:ind w:left="0" w:hanging="2"/>
        <w:jc w:val="both"/>
        <w:spacing w:before="120" w:after="0" w:line="240" w:lineRule="auto"/>
        <w:rPr>
          <w:rFonts w:ascii="Times New Roman" w:hAnsi="Times New Roman" w:eastAsia="Times New Roman" w:cs="Times New Roman"/>
          <w:color w:val="333333"/>
          <w:highlight w:val="white"/>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Q14 </w:t>
      </w:r>
      <w:r>
        <w:rPr>
          <w:rFonts w:ascii="Times New Roman" w:hAnsi="Times New Roman" w:eastAsia="Times New Roman" w:cs="Times New Roman"/>
          <w:color w:val="3a3a3a"/>
          <w:highlight w:val="white"/>
          <w:rtl w:val="0"/>
        </w:rPr>
        <w:t xml:space="preserve">What is the output of the following code snippet?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enum { A = -1, B, C = 2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 %d %d", A, B, C);</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 0 1</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-1 0 2</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-1 1 2</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Compiler error</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Answer: b</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Q15</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highlight w:val="white"/>
          <w:rtl w:val="0"/>
        </w:rPr>
        <w:t xml:space="preserve">What is the output of the following program?</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struct employee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char name[50];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int age;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float salary;</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struct employee employees[3] = {{"John Doe", 25, 5000.0}, {"Jane Smith", 30, 7000.0}, {"Bob Johnson", 35, 9000.0}};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FILE *fp = fopen("employees.txt", "w");</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fwrite(employees, sizeof(struct employee), 3, fp);</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fclose(fp);</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fp = fopen("employees.txt", "r");</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struct employee e[3];</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fread(e, sizeof(struct employee), 3, fp);</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fclose(fp);</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for (int i = 0; i &lt; 3; i++)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printf("Employee %d: %s %d %.2f\n", i+1, e[i].name, e[i].age, e[i].salary);</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The program writes the information of 3 employees to a file named employees.txt and then reads it back and prints the information on the screen.</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The program produces an error during compilation.</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The program compiles successfully but does not produce any output.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The program produces a runtime error.</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Correct answer: a</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Q16. Consider a game where a player can score 2 or 3 or 5 points in a move. Given a total score n, find a number of distinct combinations to reach the given score.</w:t>
      </w:r>
      <w:r/>
    </w:p>
    <w:p>
      <w:pPr>
        <w:ind w:hanging="2"/>
        <w:jc w:val="both"/>
        <w:spacing w:before="120" w:after="0" w:line="240" w:lineRule="auto"/>
        <w:rPr>
          <w:rFonts w:ascii="Arial" w:hAnsi="Arial" w:eastAsia="Arial" w:cs="Arial"/>
          <w:b/>
          <w:sz w:val="20"/>
          <w:szCs w:val="20"/>
        </w:rPr>
      </w:pPr>
      <w:r>
        <w:rPr>
          <w:rFonts w:ascii="Arial" w:hAnsi="Arial" w:eastAsia="Arial" w:cs="Arial"/>
          <w:b/>
          <w:sz w:val="20"/>
          <w:szCs w:val="20"/>
          <w:rtl w:val="0"/>
        </w:rPr>
        <w:t xml:space="preserve">Input: </w:t>
      </w:r>
      <w:r/>
    </w:p>
    <w:p>
      <w:pPr>
        <w:ind w:hanging="2"/>
        <w:jc w:val="both"/>
        <w:spacing w:before="120" w:after="0"/>
        <w:rPr>
          <w:rFonts w:ascii="Arial" w:hAnsi="Arial" w:eastAsia="Arial" w:cs="Arial"/>
          <w:sz w:val="20"/>
          <w:szCs w:val="20"/>
        </w:rPr>
      </w:pPr>
      <w:r>
        <w:rPr>
          <w:rFonts w:ascii="Arial" w:hAnsi="Arial" w:eastAsia="Arial" w:cs="Arial"/>
          <w:sz w:val="20"/>
          <w:szCs w:val="20"/>
          <w:rtl w:val="0"/>
        </w:rPr>
        <w:t xml:space="preserve">One line with integer </w:t>
      </w:r>
      <w:r>
        <w:rPr>
          <w:rFonts w:ascii="Arial" w:hAnsi="Arial" w:eastAsia="Arial" w:cs="Arial"/>
          <w:b/>
          <w:sz w:val="20"/>
          <w:szCs w:val="20"/>
          <w:rtl w:val="0"/>
        </w:rPr>
        <w:t xml:space="preserve">n</w:t>
      </w:r>
      <w:r>
        <w:rPr>
          <w:rtl w:val="0"/>
        </w:rPr>
      </w:r>
      <w:r/>
    </w:p>
    <w:p>
      <w:pPr>
        <w:ind w:hanging="2"/>
        <w:jc w:val="both"/>
        <w:spacing w:before="120" w:after="0"/>
        <w:rPr>
          <w:rFonts w:ascii="Arial" w:hAnsi="Arial" w:eastAsia="Arial" w:cs="Arial"/>
          <w:b/>
          <w:sz w:val="20"/>
          <w:szCs w:val="20"/>
        </w:rPr>
      </w:pPr>
      <w:r>
        <w:rPr>
          <w:rFonts w:ascii="Arial" w:hAnsi="Arial" w:eastAsia="Arial" w:cs="Arial"/>
          <w:b/>
          <w:sz w:val="20"/>
          <w:szCs w:val="20"/>
          <w:rtl w:val="0"/>
        </w:rPr>
        <w:t xml:space="preserve">Constraints: </w:t>
      </w:r>
      <w:r/>
    </w:p>
    <w:p>
      <w:pPr>
        <w:ind w:hanging="2"/>
        <w:jc w:val="both"/>
        <w:spacing w:before="120" w:after="0"/>
        <w:rPr>
          <w:rFonts w:ascii="Arial" w:hAnsi="Arial" w:eastAsia="Arial" w:cs="Arial"/>
          <w:sz w:val="20"/>
          <w:szCs w:val="20"/>
        </w:rPr>
      </w:pPr>
      <w:r>
        <w:rPr>
          <w:rFonts w:ascii="Arial" w:hAnsi="Arial" w:eastAsia="Arial" w:cs="Arial"/>
          <w:sz w:val="20"/>
          <w:szCs w:val="20"/>
          <w:rtl w:val="0"/>
        </w:rPr>
        <w:t xml:space="preserve">1&lt;=</w:t>
      </w:r>
      <w:r>
        <w:rPr>
          <w:rFonts w:ascii="Arial" w:hAnsi="Arial" w:eastAsia="Arial" w:cs="Arial"/>
          <w:b/>
          <w:sz w:val="20"/>
          <w:szCs w:val="20"/>
          <w:rtl w:val="0"/>
        </w:rPr>
        <w:t xml:space="preserve">n</w:t>
      </w:r>
      <w:r>
        <w:rPr>
          <w:rFonts w:ascii="Arial" w:hAnsi="Arial" w:eastAsia="Arial" w:cs="Arial"/>
          <w:sz w:val="20"/>
          <w:szCs w:val="20"/>
          <w:rtl w:val="0"/>
        </w:rPr>
        <w:t xml:space="preserve">&lt;=100</w:t>
      </w:r>
      <w:r/>
    </w:p>
    <w:p>
      <w:pPr>
        <w:ind w:hanging="2"/>
        <w:jc w:val="both"/>
        <w:spacing w:before="120" w:after="0"/>
        <w:rPr>
          <w:rFonts w:ascii="Arial" w:hAnsi="Arial" w:eastAsia="Arial" w:cs="Arial"/>
          <w:b/>
          <w:sz w:val="20"/>
          <w:szCs w:val="20"/>
        </w:rPr>
      </w:pPr>
      <w:r>
        <w:rPr>
          <w:rFonts w:ascii="Arial" w:hAnsi="Arial" w:eastAsia="Arial" w:cs="Arial"/>
          <w:sz w:val="20"/>
          <w:szCs w:val="20"/>
          <w:rtl w:val="0"/>
        </w:rPr>
        <w:t xml:space="preserve"> </w:t>
      </w:r>
      <w:r>
        <w:rPr>
          <w:rFonts w:ascii="Arial" w:hAnsi="Arial" w:eastAsia="Arial" w:cs="Arial"/>
          <w:b/>
          <w:sz w:val="20"/>
          <w:szCs w:val="20"/>
          <w:rtl w:val="0"/>
        </w:rPr>
        <w:t xml:space="preserve">Output:</w:t>
      </w:r>
      <w:r/>
    </w:p>
    <w:p>
      <w:pPr>
        <w:ind w:hanging="2"/>
        <w:jc w:val="both"/>
        <w:spacing w:before="120" w:after="0"/>
        <w:rPr>
          <w:rFonts w:ascii="Arial" w:hAnsi="Arial" w:eastAsia="Arial" w:cs="Arial"/>
          <w:sz w:val="20"/>
          <w:szCs w:val="20"/>
        </w:rPr>
      </w:pPr>
      <w:r>
        <w:rPr>
          <w:rFonts w:ascii="Arial" w:hAnsi="Arial" w:eastAsia="Arial" w:cs="Arial"/>
          <w:b/>
          <w:sz w:val="20"/>
          <w:szCs w:val="20"/>
          <w:rtl w:val="0"/>
        </w:rPr>
        <w:t xml:space="preserve">a number of distinct combinations to reach the given score</w:t>
      </w:r>
      <w:r>
        <w:rPr>
          <w:rtl w:val="0"/>
        </w:rPr>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w:t>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tc>
      </w:tr>
    </w:tbl>
    <w:p>
      <w:pPr>
        <w:ind w:hanging="2"/>
        <w:jc w:val="both"/>
        <w:spacing w:before="120" w:after="0"/>
        <w:rPr>
          <w:rFonts w:ascii="Arial" w:hAnsi="Arial" w:eastAsia="Arial" w:cs="Arial"/>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countCombinations(int n)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if (n == 0)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 else if (n &lt; 0)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 else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countCombinations(n - 2) + countCombinations(n - 3) + countCombinations(n - 5);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n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scanf("%d",&amp;n);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numCombinations = countCombinations(n);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printf("%d",numCombinations);</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2"/>
        <w:tblW w:w="51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065"/>
        <w:tblGridChange w:id="1">
          <w:tblGrid>
            <w:gridCol w:w="1170"/>
            <w:gridCol w:w="2910"/>
            <w:gridCol w:w="106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3339800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65766</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tc>
      </w:tr>
    </w:tbl>
    <w:p>
      <w:pPr>
        <w:ind w:hanging="2"/>
        <w:jc w:val="center"/>
        <w:spacing w:before="120" w:after="0" w:line="240" w:lineRule="auto"/>
        <w:rPr>
          <w:rFonts w:ascii="Arial" w:hAnsi="Arial" w:eastAsia="Arial" w:cs="Arial"/>
          <w:sz w:val="20"/>
          <w:szCs w:val="20"/>
        </w:rPr>
      </w:pPr>
      <w:r>
        <w:rPr>
          <w:rtl w:val="0"/>
        </w:rPr>
      </w:r>
      <w:r/>
    </w:p>
    <w:p>
      <w:pPr>
        <w:ind w:left="0"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Q17. Cr</w:t>
      </w:r>
      <w:r>
        <w:rPr>
          <w:rFonts w:ascii="Arial" w:hAnsi="Arial" w:eastAsia="Arial" w:cs="Arial"/>
          <w:sz w:val="20"/>
          <w:szCs w:val="20"/>
          <w:rtl w:val="0"/>
        </w:rPr>
        <w:t xml:space="preserve">eate a structure to represent a rectangle with fields for width and height. Write a program that prompts the user to enter the dimensions of two rectangles, calculates the area of each rectangle, and then prints the dimensions and areas of both rectangles.</w:t>
      </w:r>
      <w:r/>
    </w:p>
    <w:p>
      <w:pPr>
        <w:ind w:left="0"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Input:</w:t>
      </w:r>
      <w:r/>
    </w:p>
    <w:p>
      <w:pPr>
        <w:ind w:left="0"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two lines containing two integers width and height.</w:t>
      </w:r>
      <w:r/>
    </w:p>
    <w:p>
      <w:pPr>
        <w:ind w:left="0" w:hanging="2"/>
        <w:jc w:val="both"/>
        <w:spacing w:before="120" w:after="0"/>
        <w:rPr>
          <w:rFonts w:ascii="Arial" w:hAnsi="Arial" w:eastAsia="Arial" w:cs="Arial"/>
          <w:b/>
          <w:sz w:val="20"/>
          <w:szCs w:val="20"/>
          <w:highlight w:val="white"/>
        </w:rPr>
      </w:pPr>
      <w:r>
        <w:rPr>
          <w:rFonts w:ascii="Arial" w:hAnsi="Arial" w:eastAsia="Arial" w:cs="Arial"/>
          <w:b/>
          <w:sz w:val="20"/>
          <w:szCs w:val="20"/>
          <w:highlight w:val="white"/>
          <w:rtl w:val="0"/>
        </w:rPr>
        <w:t xml:space="preserve">Constraints: </w:t>
      </w:r>
      <w:r/>
    </w:p>
    <w:p>
      <w:pPr>
        <w:ind w:left="0" w:hanging="2"/>
        <w:jc w:val="both"/>
        <w:spacing w:before="120" w:after="0"/>
        <w:rPr>
          <w:rFonts w:ascii="Arial" w:hAnsi="Arial" w:eastAsia="Arial" w:cs="Arial"/>
          <w:sz w:val="20"/>
          <w:szCs w:val="20"/>
          <w:highlight w:val="white"/>
          <w:vertAlign w:val="superscript"/>
        </w:rPr>
      </w:pPr>
      <w:r>
        <w:rPr>
          <w:rFonts w:ascii="Arial" w:hAnsi="Arial" w:eastAsia="Arial" w:cs="Arial"/>
          <w:sz w:val="20"/>
          <w:szCs w:val="20"/>
          <w:highlight w:val="white"/>
          <w:rtl w:val="0"/>
        </w:rPr>
        <w:t xml:space="preserve">0&lt;=</w:t>
      </w:r>
      <w:r>
        <w:rPr>
          <w:rFonts w:ascii="Arial" w:hAnsi="Arial" w:eastAsia="Arial" w:cs="Arial"/>
          <w:b/>
          <w:sz w:val="20"/>
          <w:szCs w:val="20"/>
          <w:highlight w:val="white"/>
          <w:rtl w:val="0"/>
        </w:rPr>
        <w:t xml:space="preserve">width,height</w:t>
      </w:r>
      <w:r>
        <w:rPr>
          <w:rFonts w:ascii="Arial" w:hAnsi="Arial" w:eastAsia="Arial" w:cs="Arial"/>
          <w:sz w:val="20"/>
          <w:szCs w:val="20"/>
          <w:highlight w:val="white"/>
          <w:rtl w:val="0"/>
        </w:rPr>
        <w:t xml:space="preserve">&lt;=1000</w:t>
      </w:r>
      <w:r>
        <w:rPr>
          <w:rtl w:val="0"/>
        </w:rPr>
      </w:r>
      <w:r/>
    </w:p>
    <w:p>
      <w:pPr>
        <w:ind w:left="0" w:hanging="2"/>
        <w:jc w:val="both"/>
        <w:spacing w:before="240" w:after="0"/>
        <w:rPr>
          <w:rFonts w:ascii="Arial" w:hAnsi="Arial" w:eastAsia="Arial" w:cs="Arial"/>
          <w:b/>
          <w:sz w:val="20"/>
          <w:szCs w:val="20"/>
          <w:highlight w:val="white"/>
        </w:rPr>
      </w:pPr>
      <w:r>
        <w:rPr>
          <w:rFonts w:ascii="Arial" w:hAnsi="Arial" w:eastAsia="Arial" w:cs="Arial"/>
          <w:sz w:val="20"/>
          <w:szCs w:val="20"/>
          <w:rtl w:val="0"/>
        </w:rPr>
        <w:t xml:space="preserve"> </w:t>
      </w:r>
      <w:r>
        <w:rPr>
          <w:rFonts w:ascii="Arial" w:hAnsi="Arial" w:eastAsia="Arial" w:cs="Arial"/>
          <w:b/>
          <w:sz w:val="20"/>
          <w:szCs w:val="20"/>
          <w:highlight w:val="white"/>
          <w:rtl w:val="0"/>
        </w:rPr>
        <w:t xml:space="preserve">Output:</w:t>
      </w:r>
      <w:r/>
    </w:p>
    <w:p>
      <w:pPr>
        <w:ind w:left="0" w:hanging="2"/>
        <w:jc w:val="both"/>
        <w:spacing w:before="120" w:after="0"/>
        <w:rPr>
          <w:rFonts w:ascii="Arial" w:hAnsi="Arial" w:eastAsia="Arial" w:cs="Arial"/>
          <w:sz w:val="20"/>
          <w:szCs w:val="20"/>
          <w:highlight w:val="white"/>
        </w:rPr>
      </w:pPr>
      <w:r>
        <w:rPr>
          <w:rFonts w:ascii="Arial" w:hAnsi="Arial" w:eastAsia="Arial" w:cs="Arial"/>
          <w:b/>
          <w:sz w:val="20"/>
          <w:szCs w:val="20"/>
          <w:highlight w:val="white"/>
          <w:rtl w:val="0"/>
        </w:rPr>
        <w:t xml:space="preserve">two lines giving area of rectangle1 and rectangle2 respectively. </w:t>
      </w:r>
      <w:r>
        <w:rPr>
          <w:rtl w:val="0"/>
        </w:rPr>
      </w:r>
      <w:r/>
    </w:p>
    <w:p>
      <w:pPr>
        <w:ind w:left="0" w:hanging="2"/>
        <w:jc w:val="both"/>
        <w:spacing w:before="120" w:after="0"/>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3"/>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2">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3 5</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5 6</w:t>
            </w:r>
            <w:r/>
          </w:p>
          <w:p>
            <w:pPr>
              <w:ind w:left="0" w:hanging="2"/>
              <w:jc w:val="both"/>
              <w:spacing w:before="120" w:after="0"/>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15</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30</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1 0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8 7</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56</w:t>
            </w:r>
            <w:r/>
          </w:p>
        </w:tc>
      </w:tr>
    </w:tbl>
    <w:p>
      <w:pPr>
        <w:ind w:left="0" w:hanging="2"/>
        <w:jc w:val="both"/>
        <w:spacing w:before="120" w:after="0"/>
        <w:rPr>
          <w:rFonts w:ascii="Arial" w:hAnsi="Arial" w:eastAsia="Arial" w:cs="Arial"/>
          <w:sz w:val="20"/>
          <w:szCs w:val="20"/>
          <w:highlight w:val="white"/>
        </w:rPr>
      </w:pPr>
      <w:r>
        <w:rPr>
          <w:rtl w:val="0"/>
        </w:rPr>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16:</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struct rectangle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width;</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height;</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left="0" w:hanging="2"/>
        <w:jc w:val="both"/>
        <w:spacing w:before="120" w:after="0"/>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struct rectangle rect1, rect2;</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area1, area2;</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scanf("%d%d", &amp;rect1.width, &amp;rect1.height);</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scanf("%d%d", &amp;rect2.width, &amp;rect2.height);</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area1 = rect1.width * rect1.height;</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area2 = rect2.width * rect2.height;</w:t>
      </w:r>
      <w:r/>
    </w:p>
    <w:p>
      <w:pPr>
        <w:ind w:left="0" w:hanging="2"/>
        <w:jc w:val="both"/>
        <w:spacing w:before="120" w:after="0"/>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printf("%d\n",area1);</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printf("%d",area2);</w:t>
      </w:r>
      <w:r/>
    </w:p>
    <w:p>
      <w:pPr>
        <w:ind w:left="0" w:hanging="2"/>
        <w:jc w:val="both"/>
        <w:spacing w:before="120" w:after="0"/>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0;</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left="0" w:hanging="2"/>
        <w:jc w:val="both"/>
        <w:spacing w:before="120" w:after="0"/>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left="0"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4"/>
        <w:tblW w:w="51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065"/>
        <w:tblGridChange w:id="3">
          <w:tblGrid>
            <w:gridCol w:w="1170"/>
            <w:gridCol w:w="2910"/>
            <w:gridCol w:w="106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123 23</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324 334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2829</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108216</w:t>
            </w:r>
            <w:r/>
          </w:p>
          <w:p>
            <w:pPr>
              <w:ind w:left="0" w:hanging="2"/>
              <w:jc w:val="both"/>
              <w:spacing w:before="120" w:after="0"/>
              <w:rPr>
                <w:rFonts w:ascii="Arial" w:hAnsi="Arial" w:eastAsia="Arial" w:cs="Arial"/>
                <w:sz w:val="20"/>
                <w:szCs w:val="20"/>
                <w:highlight w:val="white"/>
              </w:rPr>
            </w:pPr>
            <w:r>
              <w:rPr>
                <w:rtl w:val="0"/>
              </w:rPr>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21 43</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23 45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903</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1035</w:t>
            </w:r>
            <w:r/>
          </w:p>
          <w:p>
            <w:pPr>
              <w:ind w:left="0" w:hanging="2"/>
              <w:jc w:val="both"/>
              <w:spacing w:before="120" w:after="0"/>
              <w:rPr>
                <w:rFonts w:ascii="Arial" w:hAnsi="Arial" w:eastAsia="Arial" w:cs="Arial"/>
                <w:sz w:val="20"/>
                <w:szCs w:val="20"/>
                <w:highlight w:val="white"/>
              </w:rPr>
            </w:pPr>
            <w:r>
              <w:rPr>
                <w:rtl w:val="0"/>
              </w:rPr>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324 444</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343 454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143856</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155722</w:t>
            </w:r>
            <w:r/>
          </w:p>
          <w:p>
            <w:pPr>
              <w:ind w:left="0" w:hanging="2"/>
              <w:jc w:val="both"/>
              <w:spacing w:before="120" w:after="0"/>
              <w:rPr>
                <w:rFonts w:ascii="Arial" w:hAnsi="Arial" w:eastAsia="Arial" w:cs="Arial"/>
                <w:sz w:val="20"/>
                <w:szCs w:val="20"/>
                <w:highlight w:val="white"/>
              </w:rPr>
            </w:pPr>
            <w:r>
              <w:rPr>
                <w:rtl w:val="0"/>
              </w:rPr>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999 999</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999 978</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998001</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977022</w:t>
            </w:r>
            <w:r/>
          </w:p>
          <w:p>
            <w:pPr>
              <w:ind w:left="0" w:hanging="2"/>
              <w:jc w:val="both"/>
              <w:spacing w:before="120" w:after="0"/>
              <w:rPr>
                <w:rFonts w:ascii="Arial" w:hAnsi="Arial" w:eastAsia="Arial" w:cs="Arial"/>
                <w:sz w:val="20"/>
                <w:szCs w:val="20"/>
                <w:highlight w:val="white"/>
              </w:rPr>
            </w:pPr>
            <w:r>
              <w:rPr>
                <w:rtl w:val="0"/>
              </w:rPr>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1 1</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1 1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tc>
      </w:tr>
    </w:tbl>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Suppose you are implementing a program to print a stack of books in reverse order, where each book is represented as a node in a linked list. You want to use a stack data st</w:t>
      </w:r>
      <w:r>
        <w:rPr>
          <w:rFonts w:ascii="Times New Roman" w:hAnsi="Times New Roman" w:eastAsia="Times New Roman" w:cs="Times New Roman"/>
          <w:b/>
          <w:rtl w:val="0"/>
        </w:rPr>
        <w:t xml:space="preserve">ructure to keep track of the books as you traverse the linked list. However, the stack is currently in the wrong order, so you need to reverse it before printing. To accomplish this, you decide to write a C program that uses recursion to reverse the stack.</w:t>
      </w:r>
      <w:r/>
    </w:p>
    <w:p>
      <w:pPr>
        <w:ind w:left="0" w:hanging="2"/>
        <w:jc w:val="both"/>
        <w:spacing w:before="120" w:after="0"/>
        <w:rPr>
          <w:rFonts w:ascii="Times New Roman" w:hAnsi="Times New Roman" w:eastAsia="Times New Roman" w:cs="Times New Roman"/>
          <w:b/>
        </w:rPr>
      </w:pP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Input</w:t>
      </w:r>
      <w:r>
        <w:rPr>
          <w:rFonts w:ascii="Times New Roman" w:hAnsi="Times New Roman" w:eastAsia="Times New Roman" w:cs="Times New Roman"/>
          <w:rtl w:val="0"/>
        </w:rPr>
        <w:t xml:space="preserve">:</w:t>
      </w:r>
      <w:r/>
    </w:p>
    <w:p>
      <w:pPr>
        <w:ind w:hanging="2"/>
        <w:jc w:val="both"/>
        <w:spacing w:before="240" w:after="0"/>
        <w:rPr>
          <w:rFonts w:ascii="Times New Roman" w:hAnsi="Times New Roman" w:eastAsia="Times New Roman" w:cs="Times New Roman"/>
        </w:rPr>
      </w:pPr>
      <w:r>
        <w:rPr>
          <w:rFonts w:ascii="Times New Roman" w:hAnsi="Times New Roman" w:eastAsia="Times New Roman" w:cs="Times New Roman"/>
          <w:highlight w:val="white"/>
          <w:rtl w:val="0"/>
        </w:rPr>
        <w:t xml:space="preserve"> Enter length of list: 5</w:t>
      </w: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Output</w:t>
      </w:r>
      <w:r>
        <w:rPr>
          <w:rFonts w:ascii="Times New Roman" w:hAnsi="Times New Roman" w:eastAsia="Times New Roman" w:cs="Times New Roman"/>
          <w:rtl w:val="0"/>
        </w:rPr>
        <w:t xml:space="preserve">:</w:t>
      </w:r>
      <w:r/>
    </w:p>
    <w:p>
      <w:pPr>
        <w:ind w:left="0" w:firstLine="0"/>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The sequence of contents in stack : 5 4 3 2 1</w:t>
      </w:r>
      <w:r/>
    </w:p>
    <w:p>
      <w:pPr>
        <w:ind w:firstLine="0"/>
        <w:jc w:val="both"/>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Inversing the contents of the stack</w:t>
      </w:r>
      <w:r/>
    </w:p>
    <w:p>
      <w:pPr>
        <w:ind w:firstLine="0"/>
        <w:jc w:val="both"/>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The contents in stack after reversal 1 2 3 4 5</w:t>
      </w:r>
      <w:r/>
    </w:p>
    <w:p>
      <w:pPr>
        <w:ind w:left="0" w:hanging="2"/>
        <w:jc w:val="both"/>
        <w:spacing w:before="120" w:after="0"/>
        <w:rPr>
          <w:rFonts w:ascii="Times New Roman" w:hAnsi="Times New Roman" w:eastAsia="Times New Roman" w:cs="Times New Roman"/>
        </w:rPr>
      </w:pP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bl>
      <w:tblPr>
        <w:tblStyle w:val="715"/>
        <w:tblW w:w="1035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25"/>
        <w:gridCol w:w="2250"/>
        <w:gridCol w:w="2805"/>
        <w:gridCol w:w="4170"/>
        <w:tblGridChange w:id="4">
          <w:tblGrid>
            <w:gridCol w:w="1125"/>
            <w:gridCol w:w="2250"/>
            <w:gridCol w:w="2805"/>
            <w:gridCol w:w="4170"/>
          </w:tblGrid>
        </w:tblGridChange>
      </w:tblGrid>
      <w:tr>
        <w:trPr>
          <w:cantSplit w:val="false"/>
          <w:trHeight w:val="89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length of list: 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length of list: 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Enter length of list: 5</w:t>
            </w:r>
            <w:r/>
          </w:p>
        </w:tc>
      </w:tr>
      <w:tr>
        <w:trPr>
          <w:cantSplit w:val="false"/>
          <w:trHeight w:val="10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sequence of contents in stack :</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Inversing the contents of the stack</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contents in stack after reversal</w:t>
            </w:r>
            <w:r/>
          </w:p>
          <w:p>
            <w:pPr>
              <w:ind w:left="0" w:hanging="2"/>
              <w:jc w:val="both"/>
              <w:spacing w:before="240" w:after="0"/>
              <w:rPr>
                <w:rFonts w:ascii="Times New Roman" w:hAnsi="Times New Roman" w:eastAsia="Times New Roman" w:cs="Times New Roman"/>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sequence of contents in stack : 1</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Inversing the contents of the stack</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contents in stack after reversal 1</w:t>
            </w:r>
            <w:r/>
          </w:p>
          <w:p>
            <w:pPr>
              <w:ind w:left="0" w:hanging="2"/>
              <w:jc w:val="both"/>
              <w:spacing w:before="240" w:after="0"/>
              <w:rPr>
                <w:rFonts w:ascii="Times New Roman" w:hAnsi="Times New Roman" w:eastAsia="Times New Roman" w:cs="Times New Roman"/>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sequence of contents in stack : 5 4 3 2 1</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Inversing the contents of the stack</w:t>
            </w:r>
            <w:r/>
          </w:p>
          <w:p>
            <w:pPr>
              <w:ind w:firstLine="0"/>
              <w:jc w:val="both"/>
              <w:spacing w:before="240" w:after="24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contents in stack after reversal 1 2 3 4 5</w:t>
            </w:r>
            <w:r/>
          </w:p>
          <w:p>
            <w:pPr>
              <w:ind w:left="0" w:hanging="2"/>
              <w:jc w:val="both"/>
              <w:spacing w:before="240" w:after="0"/>
              <w:rPr>
                <w:rFonts w:ascii="Times New Roman" w:hAnsi="Times New Roman" w:eastAsia="Times New Roman" w:cs="Times New Roman"/>
                <w:highlight w:val="white"/>
              </w:rPr>
            </w:pPr>
            <w:r>
              <w:rPr>
                <w:rtl w:val="0"/>
              </w:rPr>
            </w:r>
            <w:r/>
          </w:p>
        </w:tc>
      </w:tr>
    </w:tbl>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240" w:after="0" w:line="256"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jc w:val="both"/>
        <w:spacing w:before="120" w:after="0"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&lt;stdlib.h&gt;</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struct node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a;</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struct node *next;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generate(struct node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display(struct node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stack_reverse(struct node **, struct node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delete(struct node **);</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struct node *head = NULL;</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generate(&amp;head);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printf("\nThe sequence of contents in stack : \n");</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display(head);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printf("\n\nInversing the contents of the stack\n");</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(head != NULL)</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stack_reverse(&amp;head, &amp;(head-&gt;next));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printf("\nThe contents in stack after reversal\n");</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display(head);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delete(&amp;head);</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0;</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stack_reverse(struct node **head, struct node **head_next)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struct node *temp;</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(*head_next != NULL)</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temp = (*head_next)-&gt;next;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(*head_next)-&gt;next = (*head);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*head = *head_next;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*head_next = temp;</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stack_reverse(head, head_next);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display(struct node *head)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(head != NULL)</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printf("%d  ", head-&gt;a);</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display(head-&gt;next);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generate(struct node **head)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num, i;</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struct node *temp;</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printf("Enter length of list: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 &amp;num);</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 = num; i &gt; 0; i--)</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temp = (struct node *)malloc(sizeof(struct node));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temp-&gt;a = i;</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(*head == NULL)</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*head = temp;</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(*head)-&gt;next = NULL;</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else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temp-&gt;next = *head;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*head = temp;</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delete(struct node **head)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struct node *temp;</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while (*head != NULL)</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temp = *head;</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*head = (*head)-&gt;next;</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free(temp);</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spacing w:before="120" w:after="0" w:line="240" w:lineRule="auto"/>
        <w:rPr>
          <w:rFonts w:ascii="Times New Roman" w:hAnsi="Times New Roman" w:eastAsia="Times New Roman" w:cs="Times New Roman"/>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table" w:styleId="715">
    <w:name w:val="StGen7"/>
    <w:basedOn w:val="679"/>
    <w:tblPr>
      <w:tblStyleRowBandSize w:val="1"/>
      <w:tblStyleColBandSize w:val="1"/>
      <w:tblCellMar>
        <w:left w:w="100" w:type="dxa"/>
        <w:top w:w="100" w:type="dxa"/>
        <w:right w:w="100" w:type="dxa"/>
        <w:bottom w:w="100" w:type="dxa"/>
      </w:tblCellMar>
    </w:tblPr>
  </w:style>
  <w:style w:type="numbering" w:styleId="306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7GBxMcP51Ecth5qZFYYLKzfyCg==">AMUW2mWYmaVaC2317N6gvLw8o3fe/hrz40YWKRWS378O9frccQRtGdxjor0FZ1hdrTc5Psmk9wMtf3d83mYE9M8VDMTII9EhsqFLbpHcaKFqbzh1qraJEDo=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