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eastAsia="Times New Roman" w:cs="Times New Roman" w:asciiTheme="minorHAnsi" w:hAnsiTheme="minorHAnsi"/>
          <w:sz w:val="20"/>
          <w:szCs w:val="20"/>
        </w:rPr>
      </w:pPr>
      <w:r>
        <w:rPr>
          <w:rFonts w:eastAsia="Times New Roman" w:cs="Times New Roman" w:asciiTheme="minorHAnsi" w:hAnsiTheme="minorHAnsi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 w:cs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1 to 10: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1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FSF stands for __________</w:t>
      </w:r>
      <w:r/>
    </w:p>
    <w:p>
      <w:pPr>
        <w:pStyle w:val="700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File server first</w:t>
      </w:r>
      <w:r/>
    </w:p>
    <w:p>
      <w:pPr>
        <w:pStyle w:val="700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/tmp</w:t>
      </w:r>
      <w:r/>
    </w:p>
    <w:p>
      <w:pPr>
        <w:pStyle w:val="700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Free software Foundation</w:t>
      </w:r>
      <w:r/>
    </w:p>
    <w:p>
      <w:pPr>
        <w:pStyle w:val="700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/mnt</w:t>
      </w:r>
      <w:r/>
    </w:p>
    <w:p>
      <w:pPr>
        <w:pStyle w:val="700"/>
        <w:numPr>
          <w:ilvl w:val="0"/>
          <w:numId w:val="21"/>
        </w:num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Q.2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Which of the following Linux flavor is from canonical?</w:t>
      </w:r>
      <w:r/>
    </w:p>
    <w:p>
      <w:pPr>
        <w:pStyle w:val="700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BSD</w:t>
      </w:r>
      <w:r/>
    </w:p>
    <w:p>
      <w:pPr>
        <w:pStyle w:val="700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Manjaro</w:t>
      </w:r>
      <w:r/>
    </w:p>
    <w:p>
      <w:pPr>
        <w:pStyle w:val="700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Ubuntu</w:t>
      </w:r>
      <w:r/>
    </w:p>
    <w:p>
      <w:pPr>
        <w:pStyle w:val="700"/>
        <w:numPr>
          <w:ilvl w:val="0"/>
          <w:numId w:val="22"/>
        </w:num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RHE</w:t>
      </w:r>
      <w:r/>
    </w:p>
    <w:p>
      <w:p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Q.3.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statement is FALSE?</w:t>
      </w:r>
      <w:r/>
    </w:p>
    <w:p>
      <w:pPr>
        <w:pStyle w:val="700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Linux supports multiple users</w:t>
      </w:r>
      <w:r/>
    </w:p>
    <w:p>
      <w:pPr>
        <w:pStyle w:val="700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Linux is an open source operating system and the source code is shared</w:t>
      </w:r>
      <w:r/>
    </w:p>
    <w:p>
      <w:pPr>
        <w:pStyle w:val="700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Shell perform process based operations with communication of process</w:t>
      </w:r>
      <w:r/>
    </w:p>
    <w:p>
      <w:pPr>
        <w:pStyle w:val="700"/>
        <w:numPr>
          <w:ilvl w:val="0"/>
          <w:numId w:val="23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Shell provides the feature of I/O Redirection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these is not a Linux Flavor?</w:t>
      </w:r>
      <w:r/>
    </w:p>
    <w:p>
      <w:pPr>
        <w:pStyle w:val="700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FreeBSD</w:t>
      </w:r>
      <w:r/>
    </w:p>
    <w:p>
      <w:pPr>
        <w:pStyle w:val="700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CentOs</w:t>
      </w:r>
      <w:r/>
    </w:p>
    <w:p>
      <w:pPr>
        <w:pStyle w:val="700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PopOs</w:t>
      </w:r>
      <w:r/>
    </w:p>
    <w:p>
      <w:pPr>
        <w:pStyle w:val="700"/>
        <w:numPr>
          <w:ilvl w:val="0"/>
          <w:numId w:val="24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Suse</w:t>
      </w:r>
      <w:r/>
    </w:p>
    <w:p>
      <w:p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Select the most appropriate option for GRUB in Linux?</w:t>
      </w:r>
      <w:r/>
    </w:p>
    <w:p>
      <w:pPr>
        <w:pStyle w:val="700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stands for Linux boot loader</w:t>
      </w:r>
      <w:r/>
    </w:p>
    <w:p>
      <w:pPr>
        <w:pStyle w:val="700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is a Multiboot boot loader.</w:t>
      </w:r>
      <w:r/>
    </w:p>
    <w:p>
      <w:pPr>
        <w:pStyle w:val="700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GRand Unified Bootloader</w:t>
      </w:r>
      <w:r/>
    </w:p>
    <w:p>
      <w:pPr>
        <w:pStyle w:val="700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b and c</w:t>
      </w:r>
      <w:r/>
    </w:p>
    <w:p>
      <w:pPr>
        <w:pStyle w:val="700"/>
        <w:numPr>
          <w:ilvl w:val="0"/>
          <w:numId w:val="25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Q.6.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tool is used to partition your hard drive?</w:t>
      </w:r>
      <w:r/>
    </w:p>
    <w:p>
      <w:pPr>
        <w:pStyle w:val="700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mkfs</w:t>
      </w:r>
      <w:r/>
    </w:p>
    <w:p>
      <w:pPr>
        <w:pStyle w:val="700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fdisk</w:t>
      </w:r>
      <w:r/>
    </w:p>
    <w:p>
      <w:pPr>
        <w:pStyle w:val="700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fsck</w:t>
      </w:r>
      <w:r/>
    </w:p>
    <w:p>
      <w:pPr>
        <w:pStyle w:val="700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mount</w:t>
      </w:r>
      <w:r/>
    </w:p>
    <w:p>
      <w:pPr>
        <w:pStyle w:val="700"/>
        <w:numPr>
          <w:ilvl w:val="0"/>
          <w:numId w:val="26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  <w:t xml:space="preserve">Q.7.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CentOS developed &amp; supported by</w:t>
      </w:r>
      <w:r/>
    </w:p>
    <w:p>
      <w:pPr>
        <w:pStyle w:val="700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Sun Microsystems</w:t>
      </w:r>
      <w:r/>
    </w:p>
    <w:p>
      <w:pPr>
        <w:pStyle w:val="700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AT&amp;T</w:t>
      </w:r>
      <w:r/>
    </w:p>
    <w:p>
      <w:pPr>
        <w:pStyle w:val="700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Red Hat</w:t>
      </w:r>
      <w:r/>
    </w:p>
    <w:p>
      <w:pPr>
        <w:pStyle w:val="700"/>
        <w:numPr>
          <w:ilvl w:val="0"/>
          <w:numId w:val="27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Sun and AT&amp;T jointly</w:t>
      </w:r>
      <w:r/>
    </w:p>
    <w:p>
      <w:pPr>
        <w:pStyle w:val="700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Q.8.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command is used to halt a Linux system?</w:t>
      </w:r>
      <w:r/>
    </w:p>
    <w:p>
      <w:pPr>
        <w:pStyle w:val="700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init 01</w:t>
      </w:r>
      <w:r/>
    </w:p>
    <w:p>
      <w:pPr>
        <w:pStyle w:val="700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Shutdow –t</w:t>
      </w:r>
      <w:r/>
    </w:p>
    <w:p>
      <w:pPr>
        <w:pStyle w:val="700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Shutdown - -y0</w:t>
      </w:r>
      <w:r/>
    </w:p>
    <w:p>
      <w:pPr>
        <w:pStyle w:val="700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Ctrl+Alt+Del</w:t>
      </w:r>
      <w:r/>
    </w:p>
    <w:p>
      <w:pPr>
        <w:pStyle w:val="700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Poweroff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Q.9.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file allows the user to change the GUI with networking?</w:t>
      </w:r>
      <w:r/>
    </w:p>
    <w:p>
      <w:pPr>
        <w:pStyle w:val="700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graphics.target</w:t>
      </w:r>
      <w:r/>
    </w:p>
    <w:p>
      <w:pPr>
        <w:pStyle w:val="700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graphic.target</w:t>
      </w:r>
      <w:r/>
    </w:p>
    <w:p>
      <w:pPr>
        <w:pStyle w:val="700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graphical.target</w:t>
      </w:r>
      <w:r/>
    </w:p>
    <w:p>
      <w:pPr>
        <w:pStyle w:val="700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multi.target</w:t>
      </w:r>
      <w:r/>
    </w:p>
    <w:p>
      <w:pPr>
        <w:pStyle w:val="700"/>
        <w:numPr>
          <w:ilvl w:val="0"/>
          <w:numId w:val="29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Q.10.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command can be used to get information about yourself?</w:t>
      </w:r>
      <w:r/>
    </w:p>
    <w:p>
      <w:pPr>
        <w:pStyle w:val="700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</w:t>
      </w:r>
      <w:r/>
    </w:p>
    <w:p>
      <w:pPr>
        <w:pStyle w:val="700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pwd</w:t>
      </w:r>
      <w:r/>
    </w:p>
    <w:p>
      <w:pPr>
        <w:pStyle w:val="700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i/4</w:t>
      </w:r>
      <w:r/>
    </w:p>
    <w:p>
      <w:pPr>
        <w:pStyle w:val="700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who am i</w:t>
      </w:r>
      <w:r/>
    </w:p>
    <w:p>
      <w:pPr>
        <w:pStyle w:val="700"/>
        <w:numPr>
          <w:ilvl w:val="0"/>
          <w:numId w:val="30"/>
        </w:numPr>
        <w:spacing w:after="0" w:line="240" w:lineRule="auto"/>
        <w:rPr>
          <w:rFonts w:eastAsia="Times New Roman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: Each question carries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</w:r>
      <w:r/>
    </w:p>
    <w:p>
      <w:pPr>
        <w:pStyle w:val="700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Q.11.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 Linux operating system, the __ is the default input device and the ____ is the default output device.</w:t>
      </w:r>
      <w:r/>
    </w:p>
    <w:p>
      <w:pPr>
        <w:pStyle w:val="700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Keyboard, printer</w:t>
      </w:r>
      <w:r/>
    </w:p>
    <w:p>
      <w:pPr>
        <w:pStyle w:val="700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Mouse, printer</w:t>
      </w:r>
      <w:r/>
    </w:p>
    <w:p>
      <w:pPr>
        <w:pStyle w:val="700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Keyboard, monitor</w:t>
      </w:r>
      <w:r/>
    </w:p>
    <w:p>
      <w:pPr>
        <w:pStyle w:val="700"/>
        <w:numPr>
          <w:ilvl w:val="0"/>
          <w:numId w:val="31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Mouse, monitor</w:t>
      </w:r>
      <w:r/>
    </w:p>
    <w:p>
      <w:p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Q.12.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 vi editor, there are __ and __ modes.</w:t>
      </w:r>
      <w:r/>
    </w:p>
    <w:p>
      <w:pPr>
        <w:pStyle w:val="700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Insert, Execute</w:t>
      </w:r>
      <w:r/>
    </w:p>
    <w:p>
      <w:pPr>
        <w:pStyle w:val="700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Command, insert</w:t>
      </w:r>
      <w:r/>
    </w:p>
    <w:p>
      <w:pPr>
        <w:pStyle w:val="700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Command, Execute</w:t>
      </w:r>
      <w:r/>
    </w:p>
    <w:p>
      <w:pPr>
        <w:pStyle w:val="700"/>
        <w:numPr>
          <w:ilvl w:val="0"/>
          <w:numId w:val="32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Insert, append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Q.13.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command cat with option_ is used for creating a new file whereas option __ is used for appending to the already existing file.</w:t>
      </w:r>
      <w:r/>
    </w:p>
    <w:p>
      <w:pPr>
        <w:pStyle w:val="700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,&gt;&gt;</w:t>
      </w:r>
      <w:r/>
    </w:p>
    <w:p>
      <w:pPr>
        <w:pStyle w:val="700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,&lt;</w:t>
      </w:r>
      <w:r/>
    </w:p>
    <w:p>
      <w:pPr>
        <w:pStyle w:val="700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&lt;,&gt;</w:t>
      </w:r>
      <w:r/>
    </w:p>
    <w:p>
      <w:pPr>
        <w:pStyle w:val="700"/>
        <w:numPr>
          <w:ilvl w:val="0"/>
          <w:numId w:val="33"/>
        </w:num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&lt;,&gt;&gt;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In the chmod command, the octal value for read permission is __ and for execute is ___.</w:t>
      </w:r>
      <w:r/>
    </w:p>
    <w:p>
      <w:pPr>
        <w:pStyle w:val="700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4, 2</w:t>
      </w:r>
      <w:r/>
    </w:p>
    <w:p>
      <w:pPr>
        <w:pStyle w:val="700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2, 1</w:t>
      </w:r>
      <w:r/>
    </w:p>
    <w:p>
      <w:pPr>
        <w:pStyle w:val="700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4, 1</w:t>
      </w:r>
      <w:r/>
    </w:p>
    <w:p>
      <w:pPr>
        <w:pStyle w:val="700"/>
        <w:numPr>
          <w:ilvl w:val="0"/>
          <w:numId w:val="34"/>
        </w:num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2, 4</w:t>
      </w:r>
      <w:r/>
    </w:p>
    <w:p>
      <w:pPr>
        <w:spacing w:after="24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Q.15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The filename __ refers to the current working directory and the filename __ refers to the parent directory.</w:t>
      </w:r>
      <w:r/>
    </w:p>
    <w:p>
      <w:pPr>
        <w:pStyle w:val="700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 , .</w:t>
      </w:r>
      <w:r/>
    </w:p>
    <w:p>
      <w:pPr>
        <w:pStyle w:val="700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.., /</w:t>
      </w:r>
      <w:r/>
    </w:p>
    <w:p>
      <w:pPr>
        <w:pStyle w:val="700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/, ..</w:t>
      </w:r>
      <w:r/>
    </w:p>
    <w:p>
      <w:pPr>
        <w:pStyle w:val="700"/>
        <w:numPr>
          <w:ilvl w:val="0"/>
          <w:numId w:val="35"/>
        </w:numPr>
        <w:spacing w:after="24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., ..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asciiTheme="minorHAnsi" w:hAnsiTheme="minorHAnsi"/>
          <w:color w:val="3a3a3a"/>
          <w:sz w:val="20"/>
          <w:szCs w:val="20"/>
        </w:rPr>
        <w:t xml:space="preserve">Q.16.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Write command for following (1 mark each)</w:t>
      </w:r>
      <w:r/>
    </w:p>
    <w:p>
      <w:pPr>
        <w:pStyle w:val="700"/>
        <w:numPr>
          <w:ilvl w:val="0"/>
          <w:numId w:val="38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Set group and others permissions to read only</w:t>
      </w:r>
      <w:r/>
    </w:p>
    <w:p>
      <w:pPr>
        <w:pStyle w:val="700"/>
        <w:numPr>
          <w:ilvl w:val="0"/>
          <w:numId w:val="38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Set write + execute permissions for all the files and subdirectories of directory named folder</w:t>
      </w:r>
      <w:r/>
    </w:p>
    <w:p>
      <w:pPr>
        <w:pStyle w:val="700"/>
        <w:numPr>
          <w:ilvl w:val="0"/>
          <w:numId w:val="38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How to change the value of umask variable</w:t>
      </w:r>
      <w:r/>
    </w:p>
    <w:p>
      <w:pPr>
        <w:pStyle w:val="700"/>
        <w:numPr>
          <w:ilvl w:val="0"/>
          <w:numId w:val="38"/>
        </w:num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Umask value is 333 what will be permissions of newly created files and directories</w:t>
      </w:r>
      <w:r/>
    </w:p>
    <w:p>
      <w:pPr>
        <w:pStyle w:val="700"/>
        <w:numPr>
          <w:ilvl w:val="0"/>
          <w:numId w:val="38"/>
        </w:numPr>
        <w:rPr>
          <w:rFonts w:asciiTheme="minorHAnsi" w:hAnsiTheme="minorHAnsi"/>
          <w:color w:val="3a3a3a"/>
          <w:sz w:val="20"/>
          <w:szCs w:val="20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What is meaning of bin?</w:t>
      </w:r>
      <w:r/>
    </w:p>
    <w:p>
      <w:pPr>
        <w:pStyle w:val="715"/>
        <w:rPr>
          <w:rFonts w:cs="Arial" w:asciiTheme="minorHAnsi" w:hAnsiTheme="minorHAnsi"/>
          <w:sz w:val="20"/>
          <w:szCs w:val="20"/>
        </w:rPr>
      </w:pPr>
      <w:r>
        <w:rPr>
          <w:rFonts w:cs="Calibri" w:asciiTheme="minorHAnsi" w:hAnsiTheme="minorHAnsi"/>
          <w:color w:val="3a3a3a"/>
          <w:sz w:val="20"/>
          <w:szCs w:val="20"/>
        </w:rPr>
        <w:t xml:space="preserve">Q.17.   </w:t>
      </w:r>
      <w:r>
        <w:rPr>
          <w:rFonts w:cs="Arial" w:asciiTheme="minorHAnsi" w:hAnsiTheme="minorHAnsi"/>
          <w:sz w:val="20"/>
          <w:szCs w:val="20"/>
        </w:rPr>
        <w:t xml:space="preserve">Write the booting process of the Linux Operating System.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 xml:space="preserve">Q.18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 Write command for following task ( 2.5 marks each )</w:t>
      </w:r>
      <w:r/>
    </w:p>
    <w:p>
      <w:pPr>
        <w:pStyle w:val="700"/>
        <w:numPr>
          <w:ilvl w:val="0"/>
          <w:numId w:val="40"/>
        </w:num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You have a file which contain some text data and you need to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remove all % # @ symbols with * in this file   and then display the content .</w:t>
      </w:r>
      <w:r/>
    </w:p>
    <w:p>
      <w:pPr>
        <w:pStyle w:val="715"/>
        <w:numPr>
          <w:ilvl w:val="0"/>
          <w:numId w:val="40"/>
        </w:numPr>
        <w:rPr>
          <w:rFonts w:cs="Arial" w:asciiTheme="minorHAnsi" w:hAnsiTheme="minorHAnsi"/>
          <w:color w:val="222222"/>
          <w:sz w:val="20"/>
          <w:szCs w:val="20"/>
        </w:rPr>
      </w:pPr>
      <w:r>
        <w:rPr>
          <w:rFonts w:cs="Arial" w:asciiTheme="minorHAnsi" w:hAnsiTheme="minorHAnsi"/>
          <w:color w:val="222222"/>
          <w:sz w:val="20"/>
          <w:szCs w:val="20"/>
        </w:rPr>
        <w:t xml:space="preserve">Remove duplicate lines from a file and display content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 xml:space="preserve">Q.19.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How would you accomplish the following task?</w:t>
      </w:r>
      <w:r/>
    </w:p>
    <w:p>
      <w:pPr>
        <w:pStyle w:val="700"/>
        <w:numPr>
          <w:ilvl w:val="0"/>
          <w:numId w:val="44"/>
        </w:numPr>
        <w:jc w:val="both"/>
        <w:spacing w:after="0" w:line="240" w:lineRule="auto"/>
        <w:tabs>
          <w:tab w:val="left" w:pos="720" w:leader="none"/>
        </w:tabs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You are currently in the "/home/user" directory and you want a directory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“log” inside a director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“var”.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“var” is inside "/home/user" </w:t>
      </w:r>
      <w:r>
        <w:rPr>
          <w:rFonts w:cs="Arial" w:asciiTheme="minorHAnsi" w:hAnsiTheme="minorHAnsi"/>
          <w:color w:val="374151"/>
          <w:sz w:val="20"/>
          <w:szCs w:val="20"/>
          <w:lang w:val="en-US"/>
        </w:rPr>
        <w:t xml:space="preserve">directory. (1 mark)</w:t>
      </w:r>
      <w:r/>
    </w:p>
    <w:p>
      <w:pPr>
        <w:pStyle w:val="700"/>
        <w:numPr>
          <w:ilvl w:val="0"/>
          <w:numId w:val="44"/>
        </w:numPr>
        <w:jc w:val="both"/>
        <w:spacing w:after="0" w:line="240" w:lineRule="auto"/>
        <w:tabs>
          <w:tab w:val="left" w:pos="720" w:leader="none"/>
        </w:tabs>
        <w:rPr>
          <w:rFonts w:cs="Arial" w:asciiTheme="minorHAnsi" w:hAnsiTheme="minorHAnsi"/>
          <w:color w:val="374151"/>
          <w:sz w:val="20"/>
          <w:szCs w:val="20"/>
          <w:lang w:val="en-US"/>
        </w:rPr>
      </w:pPr>
      <w:r>
        <w:rPr>
          <w:rFonts w:cs="Arial" w:asciiTheme="minorHAnsi" w:hAnsiTheme="minorHAnsi"/>
          <w:color w:val="374151"/>
          <w:sz w:val="20"/>
          <w:szCs w:val="20"/>
          <w:lang w:val="en-US"/>
        </w:rPr>
        <w:t xml:space="preserve">You want to search for all files in the "/var/log" directory that have the ".log" extension. (2 marks)</w:t>
      </w:r>
      <w:r/>
    </w:p>
    <w:p>
      <w:pPr>
        <w:pStyle w:val="700"/>
        <w:numPr>
          <w:ilvl w:val="0"/>
          <w:numId w:val="44"/>
        </w:numPr>
        <w:jc w:val="both"/>
        <w:spacing w:after="0" w:line="240" w:lineRule="auto"/>
        <w:tabs>
          <w:tab w:val="left" w:pos="720" w:leader="none"/>
        </w:tabs>
        <w:rPr>
          <w:rFonts w:cs="Arial" w:asciiTheme="minorHAnsi" w:hAnsiTheme="minorHAnsi"/>
          <w:color w:val="374151"/>
          <w:sz w:val="20"/>
          <w:szCs w:val="20"/>
          <w:lang w:val="en-US"/>
        </w:rPr>
      </w:pPr>
      <w:r>
        <w:rPr>
          <w:rFonts w:cs="Arial" w:asciiTheme="minorHAnsi" w:hAnsiTheme="minorHAnsi"/>
          <w:color w:val="374151"/>
          <w:sz w:val="20"/>
          <w:szCs w:val="20"/>
          <w:lang w:val="en-US"/>
        </w:rPr>
        <w:t xml:space="preserve">You want to change the permissions of a directory "log" to allow read and execute permissions for all </w:t>
      </w:r>
      <w:r>
        <w:rPr>
          <w:rFonts w:cs="Arial" w:asciiTheme="minorHAnsi" w:hAnsiTheme="minorHAnsi"/>
          <w:color w:val="374151"/>
          <w:sz w:val="20"/>
          <w:szCs w:val="20"/>
          <w:lang w:val="en-US"/>
        </w:rPr>
        <w:t xml:space="preserve"> </w:t>
      </w:r>
      <w:r>
        <w:rPr>
          <w:rFonts w:cs="Arial" w:asciiTheme="minorHAnsi" w:hAnsiTheme="minorHAnsi"/>
          <w:color w:val="374151"/>
          <w:sz w:val="20"/>
          <w:szCs w:val="20"/>
          <w:lang w:val="en-US"/>
        </w:rPr>
        <w:t xml:space="preserve">users. (2marks)</w:t>
      </w:r>
      <w:r/>
    </w:p>
    <w:p>
      <w:pPr>
        <w:pStyle w:val="700"/>
        <w:ind w:left="630" w:hanging="360"/>
        <w:spacing w:before="100" w:beforeAutospacing="1" w:after="0" w:afterAutospacing="1" w:line="240" w:lineRule="auto"/>
        <w:tabs>
          <w:tab w:val="left" w:pos="720" w:leader="none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43"/>
  </w:num>
  <w:num w:numId="4">
    <w:abstractNumId w:val="2"/>
  </w:num>
  <w:num w:numId="5">
    <w:abstractNumId w:val="29"/>
  </w:num>
  <w:num w:numId="6">
    <w:abstractNumId w:val="11"/>
  </w:num>
  <w:num w:numId="7">
    <w:abstractNumId w:val="14"/>
  </w:num>
  <w:num w:numId="8">
    <w:abstractNumId w:val="4"/>
  </w:num>
  <w:num w:numId="9">
    <w:abstractNumId w:val="28"/>
  </w:num>
  <w:num w:numId="10">
    <w:abstractNumId w:val="42"/>
  </w:num>
  <w:num w:numId="11">
    <w:abstractNumId w:val="21"/>
  </w:num>
  <w:num w:numId="12">
    <w:abstractNumId w:val="35"/>
  </w:num>
  <w:num w:numId="13">
    <w:abstractNumId w:val="12"/>
  </w:num>
  <w:num w:numId="14">
    <w:abstractNumId w:val="13"/>
  </w:num>
  <w:num w:numId="15">
    <w:abstractNumId w:val="20"/>
  </w:num>
  <w:num w:numId="16">
    <w:abstractNumId w:val="37"/>
  </w:num>
  <w:num w:numId="17">
    <w:abstractNumId w:val="25"/>
  </w:num>
  <w:num w:numId="18">
    <w:abstractNumId w:val="16"/>
  </w:num>
  <w:num w:numId="19">
    <w:abstractNumId w:val="34"/>
  </w:num>
  <w:num w:numId="20">
    <w:abstractNumId w:val="22"/>
  </w:num>
  <w:num w:numId="21">
    <w:abstractNumId w:val="10"/>
  </w:num>
  <w:num w:numId="22">
    <w:abstractNumId w:val="41"/>
  </w:num>
  <w:num w:numId="23">
    <w:abstractNumId w:val="32"/>
  </w:num>
  <w:num w:numId="24">
    <w:abstractNumId w:val="3"/>
  </w:num>
  <w:num w:numId="25">
    <w:abstractNumId w:val="23"/>
  </w:num>
  <w:num w:numId="26">
    <w:abstractNumId w:val="40"/>
  </w:num>
  <w:num w:numId="27">
    <w:abstractNumId w:val="33"/>
  </w:num>
  <w:num w:numId="28">
    <w:abstractNumId w:val="19"/>
  </w:num>
  <w:num w:numId="29">
    <w:abstractNumId w:val="26"/>
  </w:num>
  <w:num w:numId="30">
    <w:abstractNumId w:val="31"/>
  </w:num>
  <w:num w:numId="31">
    <w:abstractNumId w:val="24"/>
  </w:num>
  <w:num w:numId="32">
    <w:abstractNumId w:val="36"/>
  </w:num>
  <w:num w:numId="33">
    <w:abstractNumId w:val="6"/>
  </w:num>
  <w:num w:numId="34">
    <w:abstractNumId w:val="39"/>
  </w:num>
  <w:num w:numId="35">
    <w:abstractNumId w:val="5"/>
  </w:num>
  <w:num w:numId="36">
    <w:abstractNumId w:val="18"/>
  </w:num>
  <w:num w:numId="37">
    <w:abstractNumId w:val="30"/>
  </w:num>
  <w:num w:numId="38">
    <w:abstractNumId w:val="7"/>
  </w:num>
  <w:num w:numId="39">
    <w:abstractNumId w:val="8"/>
  </w:num>
  <w:num w:numId="40">
    <w:abstractNumId w:val="0"/>
  </w:num>
  <w:num w:numId="41">
    <w:abstractNumId w:val="27"/>
  </w:num>
  <w:num w:numId="42">
    <w:abstractNumId w:val="9"/>
  </w:num>
  <w:num w:numId="43">
    <w:abstractNumId w:val="17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6"/>
    <w:link w:val="69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6"/>
    <w:link w:val="69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6"/>
    <w:link w:val="69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6"/>
    <w:link w:val="69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6"/>
    <w:link w:val="69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6"/>
    <w:link w:val="69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6"/>
    <w:link w:val="699"/>
    <w:uiPriority w:val="10"/>
    <w:rPr>
      <w:sz w:val="48"/>
      <w:szCs w:val="48"/>
    </w:rPr>
  </w:style>
  <w:style w:type="character" w:styleId="37">
    <w:name w:val="Subtitle Char"/>
    <w:basedOn w:val="696"/>
    <w:link w:val="701"/>
    <w:uiPriority w:val="11"/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6"/>
    <w:link w:val="42"/>
    <w:uiPriority w:val="99"/>
  </w:style>
  <w:style w:type="paragraph" w:styleId="44">
    <w:name w:val="Footer"/>
    <w:basedOn w:val="68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6"/>
    <w:link w:val="44"/>
    <w:uiPriority w:val="99"/>
  </w:style>
  <w:style w:type="paragraph" w:styleId="46">
    <w:name w:val="Caption"/>
    <w:basedOn w:val="689"/>
    <w:next w:val="6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6"/>
    <w:uiPriority w:val="99"/>
    <w:unhideWhenUsed/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6"/>
    <w:uiPriority w:val="99"/>
    <w:semiHidden/>
    <w:unhideWhenUsed/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9"/>
    <w:next w:val="68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9"/>
    <w:next w:val="68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9"/>
    <w:next w:val="68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9"/>
    <w:next w:val="68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9"/>
    <w:next w:val="68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9"/>
    <w:next w:val="68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9"/>
    <w:next w:val="68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9"/>
    <w:next w:val="68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9"/>
    <w:next w:val="689"/>
    <w:uiPriority w:val="99"/>
    <w:unhideWhenUsed/>
    <w:pPr>
      <w:spacing w:after="0" w:afterAutospacing="0"/>
    </w:pPr>
  </w:style>
  <w:style w:type="paragraph" w:styleId="689" w:default="1">
    <w:name w:val="Normal"/>
    <w:qFormat/>
  </w:style>
  <w:style w:type="paragraph" w:styleId="690">
    <w:name w:val="Heading 1"/>
    <w:basedOn w:val="689"/>
    <w:next w:val="689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91">
    <w:name w:val="Heading 2"/>
    <w:basedOn w:val="689"/>
    <w:next w:val="68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2">
    <w:name w:val="Heading 3"/>
    <w:basedOn w:val="689"/>
    <w:next w:val="68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3">
    <w:name w:val="Heading 4"/>
    <w:basedOn w:val="689"/>
    <w:next w:val="68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4">
    <w:name w:val="Heading 5"/>
    <w:basedOn w:val="689"/>
    <w:next w:val="68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5">
    <w:name w:val="Heading 6"/>
    <w:basedOn w:val="689"/>
    <w:next w:val="68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8" w:default="1">
    <w:name w:val="No List"/>
    <w:uiPriority w:val="99"/>
    <w:semiHidden/>
    <w:unhideWhenUsed/>
  </w:style>
  <w:style w:type="paragraph" w:styleId="699">
    <w:name w:val="Title"/>
    <w:basedOn w:val="689"/>
    <w:next w:val="68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9"/>
    <w:uiPriority w:val="34"/>
    <w:qFormat/>
    <w:pPr>
      <w:contextualSpacing/>
      <w:ind w:left="720"/>
    </w:pPr>
  </w:style>
  <w:style w:type="paragraph" w:styleId="701">
    <w:name w:val="Subtitle"/>
    <w:basedOn w:val="689"/>
    <w:next w:val="68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02" w:customStyle="1">
    <w:name w:val="StGen0"/>
    <w:basedOn w:val="6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3" w:customStyle="1">
    <w:name w:val="StGen1"/>
    <w:basedOn w:val="6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04">
    <w:name w:val="Balloon Text"/>
    <w:basedOn w:val="689"/>
    <w:link w:val="70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705" w:customStyle="1">
    <w:name w:val="Balloon Text Char"/>
    <w:basedOn w:val="696"/>
    <w:link w:val="704"/>
    <w:uiPriority w:val="99"/>
    <w:semiHidden/>
    <w:rPr>
      <w:rFonts w:ascii="Segoe UI" w:hAnsi="Segoe UI" w:cs="Segoe UI"/>
      <w:sz w:val="18"/>
      <w:szCs w:val="16"/>
    </w:rPr>
  </w:style>
  <w:style w:type="paragraph" w:styleId="706" w:customStyle="1">
    <w:name w:val="alt"/>
    <w:basedOn w:val="6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7" w:customStyle="1">
    <w:name w:val="attribute"/>
    <w:basedOn w:val="696"/>
  </w:style>
  <w:style w:type="character" w:styleId="708" w:customStyle="1">
    <w:name w:val="attribute-value"/>
    <w:basedOn w:val="696"/>
  </w:style>
  <w:style w:type="character" w:styleId="709" w:customStyle="1">
    <w:name w:val="tag"/>
    <w:basedOn w:val="696"/>
  </w:style>
  <w:style w:type="character" w:styleId="710" w:customStyle="1">
    <w:name w:val="tag-name"/>
    <w:basedOn w:val="696"/>
  </w:style>
  <w:style w:type="paragraph" w:styleId="711" w:customStyle="1">
    <w:name w:val="mcq"/>
    <w:basedOn w:val="6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2">
    <w:name w:val="HTML Code"/>
    <w:basedOn w:val="696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13" w:customStyle="1">
    <w:name w:val="options"/>
    <w:basedOn w:val="6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4" w:customStyle="1">
    <w:name w:val="ques"/>
    <w:basedOn w:val="696"/>
  </w:style>
  <w:style w:type="paragraph" w:styleId="715">
    <w:name w:val="Normal (Web)"/>
    <w:basedOn w:val="68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716" w:customStyle="1">
    <w:name w:val="StGen2"/>
    <w:basedOn w:val="697"/>
    <w:pPr>
      <w:spacing w:after="0" w:line="240" w:lineRule="auto"/>
    </w:pPr>
    <w:tblPr>
      <w:tblStyleRowBandSize w:val="1"/>
      <w:tblStyleColBandSize w:val="1"/>
    </w:tblPr>
  </w:style>
  <w:style w:type="character" w:styleId="717" w:customStyle="1">
    <w:name w:val="apple-tab-span"/>
    <w:basedOn w:val="69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sonam mittal</dc:creator>
  <cp:revision>6</cp:revision>
  <dcterms:created xsi:type="dcterms:W3CDTF">2023-03-06T09:12:00Z</dcterms:created>
  <dcterms:modified xsi:type="dcterms:W3CDTF">2023-03-31T04:30:19Z</dcterms:modified>
</cp:coreProperties>
</file>