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In a DBMS, a cursor can be used to: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Insert rows into a table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Delete rows from a table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Update rows in a table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 above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The "CASE" statement in SQL is used to: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Perform conditional branching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Perform iterative looping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Define primary key constraints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Create temporary tables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control structure is used to execute a block of statements a fixed number of times?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WHILE loop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FOR loop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DO-WHILE loop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SWITCH statement</w:t>
      </w:r>
      <w:r/>
    </w:p>
    <w:p>
      <w:pPr>
        <w:pStyle w:val="964"/>
        <w:ind w:left="1440" w:firstLine="0"/>
        <w:spacing w:after="0" w:line="259" w:lineRule="auto"/>
        <w:outlineLvl w:val="9"/>
      </w:pPr>
      <w:r/>
      <w:r/>
    </w:p>
    <w:p>
      <w:pPr>
        <w:pStyle w:val="964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an advantage of using packages in DBMS?</w:t>
      </w:r>
      <w:r>
        <w:rPr>
          <w:position w:val="0"/>
          <w:lang w:val="en-IN"/>
        </w:rPr>
      </w:r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Improved security</w:t>
      </w:r>
      <w:r/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Simplified database design</w:t>
      </w:r>
      <w:r/>
    </w:p>
    <w:p>
      <w:pPr>
        <w:pStyle w:val="964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Better performance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Reduced storage space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6" w:lineRule="auto"/>
        <w:outlineLvl w:val="9"/>
      </w:pPr>
      <w:r>
        <w:t xml:space="preserve">Which of the following is true about local variables in procedures?</w:t>
      </w:r>
      <w:r/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They can be accessed from any procedure within the package</w:t>
      </w:r>
      <w:r/>
    </w:p>
    <w:p>
      <w:pPr>
        <w:pStyle w:val="964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can only be accessed within the procedure they are declared in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They can be accessed from any trigger within the database</w:t>
      </w:r>
      <w:r/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They can only be accessed within the main program</w:t>
      </w:r>
      <w:r/>
    </w:p>
    <w:p>
      <w:pPr>
        <w:pStyle w:val="964"/>
        <w:ind w:left="1777" w:firstLine="0"/>
        <w:spacing w:after="0" w:line="256" w:lineRule="auto"/>
        <w:outlineLvl w:val="9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requires that the entire database be restored from a previous backup after a failure?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Full recovery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recovery techniques is commonly used in distributed databases to ensure fault tolerance?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Replication</w:t>
      </w:r>
      <w:r>
        <w:rPr>
          <w:b/>
          <w:bCs/>
        </w:rPr>
      </w:r>
    </w:p>
    <w:p>
      <w:pPr>
        <w:pStyle w:val="964"/>
        <w:ind w:left="1777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A transaction that violates the consistency property is considered to be: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Serializable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Dirty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Inconsistent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Isolated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isolation level allows only committed data to be read?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Read Uncommitted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Read Committed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Repeatable Read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Serializable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In timestamp ordering, which of the following determines the order of transactions?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Transaction priority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Transaction size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Transaction timestamp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Transaction duration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x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1;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WHILE x &lt;= 5 LOOP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x :</w:t>
      </w:r>
      <w:r>
        <w:rPr>
          <w:rFonts w:cstheme="minorHAnsi"/>
          <w:sz w:val="24"/>
          <w:szCs w:val="24"/>
        </w:rPr>
        <w:t xml:space="preserve">= x + 2;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LOOP;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DBMS_OUTPUT.PUT_LINE(x);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Which type of cursor is implicitly used for most SQL statements in PL/SQL?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Implicit Cursor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Explicit Cursor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Strong Cursor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Weak Cursor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CURSOR </w:t>
      </w:r>
      <w:r>
        <w:rPr>
          <w:rFonts w:cstheme="minorHAnsi"/>
          <w:sz w:val="24"/>
          <w:szCs w:val="24"/>
        </w:rPr>
        <w:t xml:space="preserve">employee_cur</w:t>
      </w:r>
      <w:r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SELECT </w:t>
      </w:r>
      <w:r>
        <w:rPr>
          <w:rFonts w:cstheme="minorHAnsi"/>
          <w:sz w:val="24"/>
          <w:szCs w:val="24"/>
        </w:rPr>
        <w:t xml:space="preserve">emp_name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emp_salary</w:t>
      </w:r>
      <w:r>
        <w:rPr>
          <w:rFonts w:cstheme="minorHAnsi"/>
          <w:sz w:val="24"/>
          <w:szCs w:val="24"/>
        </w:rPr>
        <w:t xml:space="preserve"> FROM employees;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-- Cursor operations here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purpose of the cursor </w:t>
      </w:r>
      <w:r>
        <w:rPr>
          <w:rFonts w:cstheme="minorHAnsi"/>
          <w:sz w:val="24"/>
          <w:szCs w:val="24"/>
        </w:rPr>
        <w:t xml:space="preserve">employee_cur</w:t>
      </w:r>
      <w:r>
        <w:rPr>
          <w:rFonts w:cstheme="minorHAnsi"/>
          <w:sz w:val="24"/>
          <w:szCs w:val="24"/>
        </w:rPr>
        <w:t xml:space="preserve"> in the code above?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defines a variable to store the </w:t>
      </w:r>
      <w:r>
        <w:rPr>
          <w:rFonts w:cstheme="minorHAnsi"/>
          <w:sz w:val="24"/>
          <w:szCs w:val="24"/>
        </w:rPr>
        <w:t xml:space="preserve">employee</w:t>
      </w:r>
      <w:r>
        <w:rPr>
          <w:rFonts w:cstheme="minorHAnsi"/>
          <w:sz w:val="24"/>
          <w:szCs w:val="24"/>
        </w:rPr>
        <w:t xml:space="preserve"> name.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defines a variable to store the employee salary.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establishes a connection to the database.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It defines a named query to retrieve data from the </w:t>
      </w:r>
      <w:r>
        <w:rPr>
          <w:rFonts w:cstheme="minorHAnsi"/>
          <w:b/>
          <w:bCs/>
          <w:sz w:val="24"/>
          <w:szCs w:val="24"/>
        </w:rPr>
        <w:t xml:space="preserve">employees</w:t>
      </w:r>
      <w:r>
        <w:rPr>
          <w:rFonts w:cstheme="minorHAnsi"/>
          <w:b/>
          <w:bCs/>
          <w:sz w:val="24"/>
          <w:szCs w:val="24"/>
        </w:rPr>
        <w:t xml:space="preserve"> table.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4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Consider the following package specification: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OR REPLACE PACKAGE </w:t>
      </w:r>
      <w:r>
        <w:rPr>
          <w:rFonts w:cstheme="minorHAnsi"/>
          <w:sz w:val="24"/>
          <w:szCs w:val="24"/>
        </w:rPr>
        <w:t xml:space="preserve">my_package</w:t>
      </w:r>
      <w:r>
        <w:rPr>
          <w:rFonts w:cstheme="minorHAnsi"/>
          <w:sz w:val="24"/>
          <w:szCs w:val="24"/>
        </w:rPr>
        <w:t xml:space="preserve"> AS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PROCEDURE proc1(p_param1 NUMBER, p_param2 VARCHAR2);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statements is used to call the 'proc1' procedure and pass the appropriate parameters?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my_</w:t>
      </w:r>
      <w:r>
        <w:rPr>
          <w:rFonts w:cstheme="minorHAnsi"/>
          <w:sz w:val="24"/>
          <w:szCs w:val="24"/>
        </w:rPr>
        <w:t xml:space="preserve">package.proc</w:t>
      </w:r>
      <w:r>
        <w:rPr>
          <w:rFonts w:cstheme="minorHAnsi"/>
          <w:sz w:val="24"/>
          <w:szCs w:val="24"/>
        </w:rPr>
        <w:t xml:space="preserve">1(10, 'Hello');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my_</w:t>
      </w:r>
      <w:r>
        <w:rPr>
          <w:rFonts w:cstheme="minorHAnsi"/>
          <w:sz w:val="24"/>
          <w:szCs w:val="24"/>
        </w:rPr>
        <w:t xml:space="preserve">package.proc</w:t>
      </w:r>
      <w:r>
        <w:rPr>
          <w:rFonts w:cstheme="minorHAnsi"/>
          <w:sz w:val="24"/>
          <w:szCs w:val="24"/>
        </w:rPr>
        <w:t xml:space="preserve">1(10, 'Hello');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my_</w:t>
      </w:r>
      <w:r>
        <w:rPr>
          <w:rFonts w:cstheme="minorHAnsi"/>
          <w:sz w:val="24"/>
          <w:szCs w:val="24"/>
        </w:rPr>
        <w:t xml:space="preserve">package.proc</w:t>
      </w:r>
      <w:r>
        <w:rPr>
          <w:rFonts w:cstheme="minorHAnsi"/>
          <w:sz w:val="24"/>
          <w:szCs w:val="24"/>
        </w:rPr>
        <w:t xml:space="preserve">1(10, 'Hello');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EXECUTE my_</w:t>
      </w:r>
      <w:r>
        <w:rPr>
          <w:rFonts w:cstheme="minorHAnsi"/>
          <w:b/>
          <w:bCs/>
          <w:sz w:val="24"/>
          <w:szCs w:val="24"/>
        </w:rPr>
        <w:t xml:space="preserve">package.proc</w:t>
      </w:r>
      <w:r>
        <w:rPr>
          <w:rFonts w:cstheme="minorHAnsi"/>
          <w:b/>
          <w:bCs/>
          <w:sz w:val="24"/>
          <w:szCs w:val="24"/>
        </w:rPr>
        <w:t xml:space="preserve">1(10, 'Hello');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</w:t>
      </w:r>
      <w:r>
        <w:rPr>
          <w:rFonts w:cstheme="minorHAnsi"/>
          <w:sz w:val="24"/>
          <w:szCs w:val="24"/>
        </w:rPr>
        <w:t xml:space="preserve">prevent_update_salary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OF salary ON employees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IF :</w:t>
      </w:r>
      <w:r>
        <w:rPr>
          <w:rFonts w:cstheme="minorHAnsi"/>
          <w:sz w:val="24"/>
          <w:szCs w:val="24"/>
        </w:rPr>
        <w:t xml:space="preserve">NEW.salary</w:t>
      </w:r>
      <w:r>
        <w:rPr>
          <w:rFonts w:cstheme="minorHAnsi"/>
          <w:sz w:val="24"/>
          <w:szCs w:val="24"/>
        </w:rPr>
        <w:t xml:space="preserve"> &lt; :</w:t>
      </w:r>
      <w:r>
        <w:rPr>
          <w:rFonts w:cstheme="minorHAnsi"/>
          <w:sz w:val="24"/>
          <w:szCs w:val="24"/>
        </w:rPr>
        <w:t xml:space="preserve">OLD.salary</w:t>
      </w:r>
      <w:r>
        <w:rPr>
          <w:rFonts w:cstheme="minorHAnsi"/>
          <w:sz w:val="24"/>
          <w:szCs w:val="24"/>
        </w:rPr>
        <w:t xml:space="preserve"> THEN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RAISE_APPLICATION_</w:t>
      </w:r>
      <w:r>
        <w:rPr>
          <w:rFonts w:cstheme="minorHAnsi"/>
          <w:sz w:val="24"/>
          <w:szCs w:val="24"/>
        </w:rPr>
        <w:t xml:space="preserve">ERROR(</w:t>
      </w:r>
      <w:r>
        <w:rPr>
          <w:rFonts w:cstheme="minorHAnsi"/>
          <w:sz w:val="24"/>
          <w:szCs w:val="24"/>
        </w:rPr>
        <w:t xml:space="preserve">-20001, 'Salary cannot be decreased.');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happen when an attempt is made to update the salary of an employee to a lower value?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trigger will silently ignore the update.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trigger will raise a custom application error with the message "Salary cannot be decreased."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trigger will delete the employee record.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trigger will update the salary without any issue.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check if a given number is even or odd.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num MOD 2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an even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an odd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finds and displays the maximum of three given numbers.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maximum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 IN NUMBER, b IN NUMBER, c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a &gt;= b AND a &gt;= c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a;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b &gt;= a AND b &gt;= c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b;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'Maximum: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Convert Temperature from Celsius to Fahrenheit.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* 9/5) + 32;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updates the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last_modified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 column of a record whenever the "status" column of the same record is updated in the "orders"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tr_update_last_modified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AFTER UPDATE OF status ON orders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UPDATE orders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last_modified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SYSDATE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61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8"/>
  </w:num>
  <w:num w:numId="5">
    <w:abstractNumId w:val="13"/>
  </w:num>
  <w:num w:numId="6">
    <w:abstractNumId w:val="3"/>
  </w:num>
  <w:num w:numId="7">
    <w:abstractNumId w:val="26"/>
  </w:num>
  <w:num w:numId="8">
    <w:abstractNumId w:val="24"/>
  </w:num>
  <w:num w:numId="9">
    <w:abstractNumId w:val="6"/>
  </w:num>
  <w:num w:numId="10">
    <w:abstractNumId w:val="25"/>
  </w:num>
  <w:num w:numId="11">
    <w:abstractNumId w:val="11"/>
  </w:num>
  <w:num w:numId="12">
    <w:abstractNumId w:val="23"/>
  </w:num>
  <w:num w:numId="13">
    <w:abstractNumId w:val="19"/>
  </w:num>
  <w:num w:numId="14">
    <w:abstractNumId w:val="2"/>
  </w:num>
  <w:num w:numId="15">
    <w:abstractNumId w:val="30"/>
  </w:num>
  <w:num w:numId="16">
    <w:abstractNumId w:val="15"/>
  </w:num>
  <w:num w:numId="17">
    <w:abstractNumId w:val="4"/>
  </w:num>
  <w:num w:numId="18">
    <w:abstractNumId w:val="0"/>
  </w:num>
  <w:num w:numId="19">
    <w:abstractNumId w:val="5"/>
  </w:num>
  <w:num w:numId="20">
    <w:abstractNumId w:val="17"/>
  </w:num>
  <w:num w:numId="21">
    <w:abstractNumId w:val="14"/>
  </w:num>
  <w:num w:numId="22">
    <w:abstractNumId w:val="31"/>
  </w:num>
  <w:num w:numId="23">
    <w:abstractNumId w:val="29"/>
  </w:num>
  <w:num w:numId="24">
    <w:abstractNumId w:val="27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2"/>
  </w:num>
  <w:num w:numId="28">
    <w:abstractNumId w:val="8"/>
  </w:num>
  <w:num w:numId="29">
    <w:abstractNumId w:val="16"/>
  </w:num>
  <w:num w:numId="30">
    <w:abstractNumId w:val="21"/>
  </w:num>
  <w:num w:numId="31">
    <w:abstractNumId w:val="18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4"/>
    <w:link w:val="961"/>
    <w:uiPriority w:val="99"/>
  </w:style>
  <w:style w:type="table" w:styleId="49">
    <w:name w:val="Table Grid Light"/>
    <w:basedOn w:val="7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5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6">
    <w:name w:val="Heading 1"/>
    <w:basedOn w:val="785"/>
    <w:next w:val="785"/>
    <w:link w:val="798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7">
    <w:name w:val="Heading 2"/>
    <w:basedOn w:val="785"/>
    <w:next w:val="785"/>
    <w:link w:val="79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8">
    <w:name w:val="Heading 3"/>
    <w:basedOn w:val="785"/>
    <w:next w:val="785"/>
    <w:link w:val="80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89">
    <w:name w:val="Heading 4"/>
    <w:basedOn w:val="785"/>
    <w:next w:val="785"/>
    <w:link w:val="80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0">
    <w:name w:val="Heading 5"/>
    <w:basedOn w:val="785"/>
    <w:next w:val="785"/>
    <w:link w:val="80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1">
    <w:name w:val="Heading 6"/>
    <w:basedOn w:val="785"/>
    <w:next w:val="785"/>
    <w:link w:val="80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2">
    <w:name w:val="Heading 7"/>
    <w:basedOn w:val="785"/>
    <w:next w:val="785"/>
    <w:link w:val="80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3">
    <w:name w:val="Heading 8"/>
    <w:basedOn w:val="785"/>
    <w:next w:val="785"/>
    <w:link w:val="80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4">
    <w:name w:val="Heading 9"/>
    <w:basedOn w:val="785"/>
    <w:next w:val="785"/>
    <w:link w:val="80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5" w:default="1">
    <w:name w:val="Default Paragraph Font"/>
    <w:uiPriority w:val="1"/>
    <w:semiHidden/>
    <w:unhideWhenUsed/>
  </w:style>
  <w:style w:type="table" w:styleId="7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7" w:default="1">
    <w:name w:val="No List"/>
    <w:uiPriority w:val="99"/>
    <w:semiHidden/>
    <w:unhideWhenUsed/>
  </w:style>
  <w:style w:type="character" w:styleId="798" w:customStyle="1">
    <w:name w:val="Heading 1 Char"/>
    <w:basedOn w:val="795"/>
    <w:link w:val="786"/>
    <w:uiPriority w:val="9"/>
    <w:rPr>
      <w:rFonts w:ascii="Arial" w:hAnsi="Arial" w:eastAsia="Arial" w:cs="Arial"/>
      <w:sz w:val="40"/>
      <w:szCs w:val="40"/>
    </w:rPr>
  </w:style>
  <w:style w:type="character" w:styleId="799" w:customStyle="1">
    <w:name w:val="Heading 2 Char"/>
    <w:basedOn w:val="795"/>
    <w:link w:val="787"/>
    <w:uiPriority w:val="9"/>
    <w:rPr>
      <w:rFonts w:ascii="Arial" w:hAnsi="Arial" w:eastAsia="Arial" w:cs="Arial"/>
      <w:sz w:val="34"/>
    </w:rPr>
  </w:style>
  <w:style w:type="character" w:styleId="800" w:customStyle="1">
    <w:name w:val="Heading 3 Char"/>
    <w:basedOn w:val="795"/>
    <w:link w:val="788"/>
    <w:uiPriority w:val="9"/>
    <w:rPr>
      <w:rFonts w:ascii="Arial" w:hAnsi="Arial" w:eastAsia="Arial" w:cs="Arial"/>
      <w:sz w:val="30"/>
      <w:szCs w:val="30"/>
    </w:rPr>
  </w:style>
  <w:style w:type="character" w:styleId="801" w:customStyle="1">
    <w:name w:val="Heading 4 Char"/>
    <w:basedOn w:val="795"/>
    <w:link w:val="789"/>
    <w:uiPriority w:val="9"/>
    <w:rPr>
      <w:rFonts w:ascii="Arial" w:hAnsi="Arial" w:eastAsia="Arial" w:cs="Arial"/>
      <w:b/>
      <w:bCs/>
      <w:sz w:val="26"/>
      <w:szCs w:val="26"/>
    </w:rPr>
  </w:style>
  <w:style w:type="character" w:styleId="802" w:customStyle="1">
    <w:name w:val="Heading 5 Char"/>
    <w:basedOn w:val="795"/>
    <w:link w:val="790"/>
    <w:uiPriority w:val="9"/>
    <w:rPr>
      <w:rFonts w:ascii="Arial" w:hAnsi="Arial" w:eastAsia="Arial" w:cs="Arial"/>
      <w:b/>
      <w:bCs/>
      <w:sz w:val="24"/>
      <w:szCs w:val="24"/>
    </w:rPr>
  </w:style>
  <w:style w:type="character" w:styleId="803" w:customStyle="1">
    <w:name w:val="Heading 6 Char"/>
    <w:basedOn w:val="795"/>
    <w:link w:val="791"/>
    <w:uiPriority w:val="9"/>
    <w:rPr>
      <w:rFonts w:ascii="Arial" w:hAnsi="Arial" w:eastAsia="Arial" w:cs="Arial"/>
      <w:b/>
      <w:bCs/>
      <w:sz w:val="22"/>
      <w:szCs w:val="22"/>
    </w:rPr>
  </w:style>
  <w:style w:type="character" w:styleId="804" w:customStyle="1">
    <w:name w:val="Heading 7 Char"/>
    <w:basedOn w:val="795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5" w:customStyle="1">
    <w:name w:val="Heading 8 Char"/>
    <w:basedOn w:val="795"/>
    <w:link w:val="793"/>
    <w:uiPriority w:val="9"/>
    <w:rPr>
      <w:rFonts w:ascii="Arial" w:hAnsi="Arial" w:eastAsia="Arial" w:cs="Arial"/>
      <w:i/>
      <w:iCs/>
      <w:sz w:val="22"/>
      <w:szCs w:val="22"/>
    </w:rPr>
  </w:style>
  <w:style w:type="character" w:styleId="806" w:customStyle="1">
    <w:name w:val="Heading 9 Char"/>
    <w:basedOn w:val="795"/>
    <w:link w:val="794"/>
    <w:uiPriority w:val="9"/>
    <w:rPr>
      <w:rFonts w:ascii="Arial" w:hAnsi="Arial" w:eastAsia="Arial" w:cs="Arial"/>
      <w:i/>
      <w:iCs/>
      <w:sz w:val="21"/>
      <w:szCs w:val="21"/>
    </w:rPr>
  </w:style>
  <w:style w:type="paragraph" w:styleId="807">
    <w:name w:val="No Spacing"/>
    <w:uiPriority w:val="1"/>
    <w:qFormat/>
    <w:pPr>
      <w:spacing w:after="0" w:line="240" w:lineRule="auto"/>
    </w:pPr>
  </w:style>
  <w:style w:type="character" w:styleId="808" w:customStyle="1">
    <w:name w:val="Title Char"/>
    <w:basedOn w:val="795"/>
    <w:link w:val="960"/>
    <w:uiPriority w:val="10"/>
    <w:rPr>
      <w:sz w:val="48"/>
      <w:szCs w:val="48"/>
    </w:rPr>
  </w:style>
  <w:style w:type="character" w:styleId="809" w:customStyle="1">
    <w:name w:val="Subtitle Char"/>
    <w:basedOn w:val="795"/>
    <w:link w:val="963"/>
    <w:uiPriority w:val="11"/>
    <w:rPr>
      <w:sz w:val="24"/>
      <w:szCs w:val="24"/>
    </w:rPr>
  </w:style>
  <w:style w:type="paragraph" w:styleId="810">
    <w:name w:val="Quote"/>
    <w:basedOn w:val="785"/>
    <w:next w:val="785"/>
    <w:link w:val="811"/>
    <w:uiPriority w:val="29"/>
    <w:qFormat/>
    <w:pPr>
      <w:ind w:left="720" w:right="720"/>
    </w:pPr>
    <w:rPr>
      <w:i/>
    </w:rPr>
  </w:style>
  <w:style w:type="character" w:styleId="811" w:customStyle="1">
    <w:name w:val="Quote Char"/>
    <w:link w:val="810"/>
    <w:uiPriority w:val="29"/>
    <w:rPr>
      <w:i/>
    </w:rPr>
  </w:style>
  <w:style w:type="paragraph" w:styleId="812">
    <w:name w:val="Intense Quote"/>
    <w:basedOn w:val="785"/>
    <w:next w:val="785"/>
    <w:link w:val="8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 w:customStyle="1">
    <w:name w:val="Intense Quote Char"/>
    <w:link w:val="812"/>
    <w:uiPriority w:val="30"/>
    <w:rPr>
      <w:i/>
    </w:rPr>
  </w:style>
  <w:style w:type="paragraph" w:styleId="814">
    <w:name w:val="Caption"/>
    <w:basedOn w:val="785"/>
    <w:next w:val="785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5" w:customStyle="1">
    <w:name w:val="Footer Char1"/>
    <w:link w:val="961"/>
    <w:uiPriority w:val="99"/>
  </w:style>
  <w:style w:type="table" w:styleId="816">
    <w:name w:val="Table Grid"/>
    <w:basedOn w:val="79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7">
    <w:name w:val="Grid Table Light"/>
    <w:basedOn w:val="79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8">
    <w:name w:val="Plain Table 1"/>
    <w:basedOn w:val="79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basedOn w:val="79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Accent 1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6">
    <w:name w:val="Grid Table 4 Accent 2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7">
    <w:name w:val="Grid Table 4 Accent 3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8">
    <w:name w:val="Grid Table 4 Accent 4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49">
    <w:name w:val="Grid Table 4 Accent 5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0">
    <w:name w:val="Grid Table 4 Accent 6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1">
    <w:name w:val="Grid Table 5 Dark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3">
    <w:name w:val="Grid Table 5 Dark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4">
    <w:name w:val="Grid Table 5 Dark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5" w:customStyle="1">
    <w:name w:val="Grid Table 5 Dark-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6">
    <w:name w:val="Grid Table 5 Dark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7">
    <w:name w:val="Grid Table 5 Dark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8">
    <w:name w:val="Grid Table 6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9">
    <w:name w:val="Grid Table 6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0">
    <w:name w:val="Grid Table 6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1">
    <w:name w:val="Grid Table 6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2">
    <w:name w:val="Grid Table 6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3">
    <w:name w:val="Grid Table 6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4">
    <w:name w:val="Grid Table 6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7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Accent 1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2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3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4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5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6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>
    <w:name w:val="List Table 5 Dark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6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8">
    <w:name w:val="List Table 6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09">
    <w:name w:val="List Table 6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0">
    <w:name w:val="List Table 6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1">
    <w:name w:val="List Table 6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2">
    <w:name w:val="List Table 6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3">
    <w:name w:val="List Table 6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4">
    <w:name w:val="List Table 7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7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ned - Accent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2" w:customStyle="1">
    <w:name w:val="Lined - Accent 1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3" w:customStyle="1">
    <w:name w:val="Lined - Accent 2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4" w:customStyle="1">
    <w:name w:val="Lined - Accent 3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5" w:customStyle="1">
    <w:name w:val="Lined - Accent 4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6" w:customStyle="1">
    <w:name w:val="Lined - Accent 5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7" w:customStyle="1">
    <w:name w:val="Lined - Accent 6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8" w:customStyle="1">
    <w:name w:val="Bordered &amp; Lined - Accent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9" w:customStyle="1">
    <w:name w:val="Bordered &amp; Lined - Accent 1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0" w:customStyle="1">
    <w:name w:val="Bordered &amp; Lined - Accent 2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1" w:customStyle="1">
    <w:name w:val="Bordered &amp; Lined - Accent 3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2" w:customStyle="1">
    <w:name w:val="Bordered &amp; Lined - Accent 4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3" w:customStyle="1">
    <w:name w:val="Bordered &amp; Lined - Accent 5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4" w:customStyle="1">
    <w:name w:val="Bordered &amp; Lined - Accent 6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5" w:customStyle="1">
    <w:name w:val="Bordered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6" w:customStyle="1">
    <w:name w:val="Bordered -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7" w:customStyle="1">
    <w:name w:val="Bordered -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8" w:customStyle="1">
    <w:name w:val="Bordered -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39" w:customStyle="1">
    <w:name w:val="Bordered -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0" w:customStyle="1">
    <w:name w:val="Bordered -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1" w:customStyle="1">
    <w:name w:val="Bordered -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2">
    <w:name w:val="Hyperlink"/>
    <w:uiPriority w:val="99"/>
    <w:unhideWhenUsed/>
    <w:rPr>
      <w:color w:val="0000ff" w:themeColor="hyperlink"/>
      <w:u w:val="single"/>
    </w:rPr>
  </w:style>
  <w:style w:type="paragraph" w:styleId="943">
    <w:name w:val="footnote text"/>
    <w:basedOn w:val="785"/>
    <w:link w:val="944"/>
    <w:uiPriority w:val="99"/>
    <w:semiHidden/>
    <w:unhideWhenUsed/>
    <w:pPr>
      <w:spacing w:after="40" w:line="240" w:lineRule="auto"/>
    </w:pPr>
    <w:rPr>
      <w:sz w:val="18"/>
    </w:rPr>
  </w:style>
  <w:style w:type="character" w:styleId="944" w:customStyle="1">
    <w:name w:val="Footnote Text Char"/>
    <w:link w:val="943"/>
    <w:uiPriority w:val="99"/>
    <w:rPr>
      <w:sz w:val="18"/>
    </w:rPr>
  </w:style>
  <w:style w:type="character" w:styleId="945">
    <w:name w:val="footnote reference"/>
    <w:basedOn w:val="795"/>
    <w:uiPriority w:val="99"/>
    <w:unhideWhenUsed/>
    <w:rPr>
      <w:vertAlign w:val="superscript"/>
    </w:rPr>
  </w:style>
  <w:style w:type="paragraph" w:styleId="946">
    <w:name w:val="endnote text"/>
    <w:basedOn w:val="785"/>
    <w:link w:val="947"/>
    <w:uiPriority w:val="99"/>
    <w:semiHidden/>
    <w:unhideWhenUsed/>
    <w:pPr>
      <w:spacing w:after="0" w:line="240" w:lineRule="auto"/>
    </w:pPr>
    <w:rPr>
      <w:sz w:val="20"/>
    </w:rPr>
  </w:style>
  <w:style w:type="character" w:styleId="947" w:customStyle="1">
    <w:name w:val="Endnote Text Char"/>
    <w:link w:val="946"/>
    <w:uiPriority w:val="99"/>
    <w:rPr>
      <w:sz w:val="20"/>
    </w:rPr>
  </w:style>
  <w:style w:type="character" w:styleId="948">
    <w:name w:val="endnote reference"/>
    <w:basedOn w:val="795"/>
    <w:uiPriority w:val="99"/>
    <w:semiHidden/>
    <w:unhideWhenUsed/>
    <w:rPr>
      <w:vertAlign w:val="superscript"/>
    </w:rPr>
  </w:style>
  <w:style w:type="paragraph" w:styleId="949">
    <w:name w:val="toc 1"/>
    <w:basedOn w:val="785"/>
    <w:next w:val="785"/>
    <w:uiPriority w:val="39"/>
    <w:unhideWhenUsed/>
    <w:pPr>
      <w:ind w:left="0" w:firstLine="0"/>
      <w:spacing w:after="57"/>
    </w:pPr>
  </w:style>
  <w:style w:type="paragraph" w:styleId="950">
    <w:name w:val="toc 2"/>
    <w:basedOn w:val="785"/>
    <w:next w:val="785"/>
    <w:uiPriority w:val="39"/>
    <w:unhideWhenUsed/>
    <w:pPr>
      <w:ind w:left="283" w:firstLine="0"/>
      <w:spacing w:after="57"/>
    </w:pPr>
  </w:style>
  <w:style w:type="paragraph" w:styleId="951">
    <w:name w:val="toc 3"/>
    <w:basedOn w:val="785"/>
    <w:next w:val="785"/>
    <w:uiPriority w:val="39"/>
    <w:unhideWhenUsed/>
    <w:pPr>
      <w:ind w:left="567" w:firstLine="0"/>
      <w:spacing w:after="57"/>
    </w:pPr>
  </w:style>
  <w:style w:type="paragraph" w:styleId="952">
    <w:name w:val="toc 4"/>
    <w:basedOn w:val="785"/>
    <w:next w:val="785"/>
    <w:uiPriority w:val="39"/>
    <w:unhideWhenUsed/>
    <w:pPr>
      <w:ind w:left="850" w:firstLine="0"/>
      <w:spacing w:after="57"/>
    </w:pPr>
  </w:style>
  <w:style w:type="paragraph" w:styleId="953">
    <w:name w:val="toc 5"/>
    <w:basedOn w:val="785"/>
    <w:next w:val="785"/>
    <w:uiPriority w:val="39"/>
    <w:unhideWhenUsed/>
    <w:pPr>
      <w:ind w:left="1134" w:firstLine="0"/>
      <w:spacing w:after="57"/>
    </w:pPr>
  </w:style>
  <w:style w:type="paragraph" w:styleId="954">
    <w:name w:val="toc 6"/>
    <w:basedOn w:val="785"/>
    <w:next w:val="785"/>
    <w:uiPriority w:val="39"/>
    <w:unhideWhenUsed/>
    <w:pPr>
      <w:ind w:left="1417" w:firstLine="0"/>
      <w:spacing w:after="57"/>
    </w:pPr>
  </w:style>
  <w:style w:type="paragraph" w:styleId="955">
    <w:name w:val="toc 7"/>
    <w:basedOn w:val="785"/>
    <w:next w:val="785"/>
    <w:uiPriority w:val="39"/>
    <w:unhideWhenUsed/>
    <w:pPr>
      <w:ind w:left="1701" w:firstLine="0"/>
      <w:spacing w:after="57"/>
    </w:pPr>
  </w:style>
  <w:style w:type="paragraph" w:styleId="956">
    <w:name w:val="toc 8"/>
    <w:basedOn w:val="785"/>
    <w:next w:val="785"/>
    <w:uiPriority w:val="39"/>
    <w:unhideWhenUsed/>
    <w:pPr>
      <w:ind w:left="1984" w:firstLine="0"/>
      <w:spacing w:after="57"/>
    </w:pPr>
  </w:style>
  <w:style w:type="paragraph" w:styleId="957">
    <w:name w:val="toc 9"/>
    <w:basedOn w:val="785"/>
    <w:next w:val="785"/>
    <w:uiPriority w:val="39"/>
    <w:unhideWhenUsed/>
    <w:pPr>
      <w:ind w:left="2268" w:firstLine="0"/>
      <w:spacing w:after="57"/>
    </w:pPr>
  </w:style>
  <w:style w:type="paragraph" w:styleId="958">
    <w:name w:val="TOC Heading"/>
    <w:uiPriority w:val="39"/>
    <w:unhideWhenUsed/>
  </w:style>
  <w:style w:type="paragraph" w:styleId="959">
    <w:name w:val="table of figures"/>
    <w:basedOn w:val="785"/>
    <w:next w:val="785"/>
    <w:uiPriority w:val="99"/>
    <w:unhideWhenUsed/>
    <w:pPr>
      <w:spacing w:after="0"/>
    </w:pPr>
  </w:style>
  <w:style w:type="paragraph" w:styleId="960">
    <w:name w:val="Title"/>
    <w:basedOn w:val="785"/>
    <w:next w:val="785"/>
    <w:link w:val="808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1">
    <w:name w:val="Footer"/>
    <w:basedOn w:val="785"/>
    <w:link w:val="815"/>
    <w:qFormat/>
    <w:pPr>
      <w:tabs>
        <w:tab w:val="center" w:pos="4680" w:leader="none"/>
        <w:tab w:val="right" w:pos="9360" w:leader="none"/>
      </w:tabs>
    </w:pPr>
  </w:style>
  <w:style w:type="paragraph" w:styleId="962">
    <w:name w:val="Header"/>
    <w:basedOn w:val="785"/>
    <w:qFormat/>
    <w:pPr>
      <w:tabs>
        <w:tab w:val="center" w:pos="4680" w:leader="none"/>
        <w:tab w:val="right" w:pos="9360" w:leader="none"/>
      </w:tabs>
    </w:pPr>
  </w:style>
  <w:style w:type="paragraph" w:styleId="963">
    <w:name w:val="Subtitle"/>
    <w:basedOn w:val="785"/>
    <w:next w:val="785"/>
    <w:link w:val="809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4">
    <w:name w:val="List Paragraph"/>
    <w:basedOn w:val="785"/>
    <w:uiPriority w:val="34"/>
    <w:qFormat/>
    <w:pPr>
      <w:contextualSpacing/>
      <w:ind w:left="720"/>
    </w:pPr>
  </w:style>
  <w:style w:type="character" w:styleId="965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6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7" w:customStyle="1">
    <w:name w:val="_Style 16"/>
    <w:basedOn w:val="796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8" w:customStyle="1">
    <w:name w:val="_Style 17"/>
    <w:basedOn w:val="796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8"/>
    <w:basedOn w:val="796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StGen3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4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5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6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7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310</cp:revision>
  <dcterms:created xsi:type="dcterms:W3CDTF">2015-10-21T05:33:00Z</dcterms:created>
  <dcterms:modified xsi:type="dcterms:W3CDTF">2023-08-20T05:58:57Z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