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A1-M01 Writing frame: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A1-M01 - Identity, goals and learner profile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identity, goals and learner profile. I can give personal information. I use words such as personal details, goals, classroom objects, numbers.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