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A1-M05 - Food, health and wellbeing</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