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A2-M08 Answer key: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A2-M08 - Stories, literature and creative expression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Answer key</w:t>
      </w:r>
    </w:p>
    <w:p>
      <w:r>
        <w:t>Vocabulary items: genres, characters, settings, plot, figurative language, stories, literature, creative, expression, narratives, poetry, performance.</w:t>
      </w:r>
    </w:p>
    <w:p>
      <w:r>
        <w:t>Target grammar: adverbs of frequency/manner.</w:t>
      </w:r>
    </w:p>
    <w:p>
      <w:r>
        <w:t>Target function: understand short talks.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