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Vocabulary bank: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Personal Details: use it in a spoken sentence about Identity, goals and learner profile.</w:t>
      </w:r>
    </w:p>
    <w:p>
      <w:r>
        <w:t>Goals: use it in a spoken sentence about Identity, goals and learner profile.</w:t>
      </w:r>
    </w:p>
    <w:p>
      <w:r>
        <w:t>Classroom Objects: use it in a spoken sentence about Identity, goals and learner profile.</w:t>
      </w:r>
    </w:p>
    <w:p>
      <w:r>
        <w:t>Numbers: use it in a spoken sentence about Identity, goals and learner profile.</w:t>
      </w:r>
    </w:p>
    <w:p>
      <w:r>
        <w:t>Dates: use it in a spoken sentence about Identity, goals and learner profile.</w:t>
      </w:r>
    </w:p>
    <w:p>
      <w:r>
        <w:t>Identity: use it in a spoken sentence about Identity, goals and learner profile.</w:t>
      </w:r>
    </w:p>
    <w:p>
      <w:r>
        <w:t>Learner: use it in a spoken sentence about Identity, goals and learner profile.</w:t>
      </w:r>
    </w:p>
    <w:p>
      <w:r>
        <w:t>Profile: use it in a spoken sentence about Identity, goals and learner profile.</w:t>
      </w:r>
    </w:p>
    <w:p>
      <w:r>
        <w:t>Introductions: use it in a spoken sentence about Identity, goals and learner profile.</w:t>
      </w:r>
    </w:p>
    <w:p>
      <w:r>
        <w:t>Routines: use it in a spoken sentence about Identity, goals and learner profile.</w:t>
      </w:r>
    </w:p>
    <w:p>
      <w:r>
        <w:t>Aspirations: use it in a spoken sentence about Identity, goals and learner profile.</w:t>
      </w:r>
    </w:p>
    <w:p>
      <w:r>
        <w:t>Personal: use it in a spoken sentence about Identity, goals and learner profile.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