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B1-M02 Reading text: Family, community and relationships</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B1-M02 - Family, community and relationships</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family, community and relationships.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