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B1-M09 Answer key: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B1-M09 - Problems, solutions and critical thinking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Answer key</w:t>
      </w:r>
    </w:p>
    <w:p>
      <w:r>
        <w:t>Vocabulary items: environment, social issues, cause, effect, solution language, problems, solutions, critical, thinking, evidence, debate.</w:t>
      </w:r>
    </w:p>
    <w:p>
      <w:r>
        <w:t>Target grammar: linking devices.</w:t>
      </w:r>
    </w:p>
    <w:p>
      <w:r>
        <w:t>Target function: present a topic.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