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B2-M05 Answer key: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B2-M05 - Food, health and wellbeing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Answer key</w:t>
      </w:r>
    </w:p>
    <w:p>
      <w:r>
        <w:t>Vocabulary items: food groups, symptoms, healthy habits, advice, health, wellbeing, meals, choices, wellness, appointments.</w:t>
      </w:r>
    </w:p>
    <w:p>
      <w:r>
        <w:t>Target grammar: cleft sentences and emphasis.</w:t>
      </w:r>
    </w:p>
    <w:p>
      <w:r>
        <w:t>Target function: write reports and essays.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