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syntax for emphasis.</w:t>
      </w:r>
    </w:p>
    <w:p>
      <w:r>
        <w:t>Target function: mentor peers.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