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C2-M09 Teacher lesson plan: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C2-M09 - Problems, solutions and critical thinking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lead seminars using voice and persona within the theme of Problems, solutions and critical thinking.</w:t>
      </w:r>
    </w:p>
    <w:p>
      <w:r>
        <w:t>Learners can understand and use key vocabulary: environment, social issues, cause, effect, solution language, problems, solutions, critical.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lead seminars.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