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home practice pack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home practice pack</w:t>
      </w:r>
    </w:p>
    <w:p>
      <w:r>
        <w:t>Resource type: home practice pack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kindergarten home practice pack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