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progress report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progress report</w:t>
      </w:r>
    </w:p>
    <w:p>
      <w:r>
        <w:t>Resource type: progress report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progress report supports kindergarten progress report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