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2 phoneme awareness games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2</w:t>
      </w:r>
    </w:p>
    <w:p>
      <w:r>
        <w:t>Module: EY - Grade 2 phoneme awareness games</w:t>
      </w:r>
    </w:p>
    <w:p>
      <w:r>
        <w:t>Resource type: phoneme awareness games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phoneme awareness games supports grade 2 phoneme awareness games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