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Grade 2 decodable reader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Structured Literacy</w:t>
      </w:r>
    </w:p>
    <w:p>
      <w:r>
        <w:t>Level: Grade 2</w:t>
      </w:r>
    </w:p>
    <w:p>
      <w:r>
        <w:t>Module: EY - Grade 2 decodable reader</w:t>
      </w:r>
    </w:p>
    <w:p>
      <w:r>
        <w:t>Resource type: decodable reader</w:t>
      </w:r>
    </w:p>
    <w:p>
      <w:r>
        <w:t>Adaptive use: core/intervention/parent support</w:t>
      </w:r>
    </w:p>
    <w:p>
      <w:r>
        <w:t>Learner expectation: age-appropriate and scaffolded communication.</w:t>
      </w:r>
    </w:p>
    <w:p>
      <w:r>
        <w:rPr>
          <w:b/>
          <w:color w:val="071B3A"/>
          <w:sz w:val="26"/>
        </w:rPr>
        <w:t>Purpose</w:t>
      </w:r>
    </w:p>
    <w:p>
      <w:r>
        <w:t>This decodable reader supports grade 2 decodable reader through short, practical, child-friendly learning routines.</w:t>
      </w:r>
    </w:p>
    <w:p>
      <w:r>
        <w:rPr>
          <w:b/>
          <w:color w:val="071B3A"/>
          <w:sz w:val="26"/>
        </w:rPr>
        <w:t>How to use</w:t>
      </w:r>
    </w:p>
    <w:p>
      <w:r>
        <w:t>1. Model the routine with one example.</w:t>
      </w:r>
    </w:p>
    <w:p>
      <w:r>
        <w:t>2. Let the learner try with support.</w:t>
      </w:r>
    </w:p>
    <w:p>
      <w:r>
        <w:t>3. Give immediate praise and one correction.</w:t>
      </w:r>
    </w:p>
    <w:p>
      <w:r>
        <w:t>4. Record accuracy, prompt level and confidence.</w:t>
      </w:r>
    </w:p>
    <w:p>
      <w:r>
        <w:t>5. Repeat or extend based on evidence.</w:t>
      </w:r>
    </w:p>
    <w:p>
      <w:r>
        <w:rPr>
          <w:b/>
          <w:color w:val="071B3A"/>
          <w:sz w:val="26"/>
        </w:rPr>
        <w:t>Ready-made content</w:t>
      </w:r>
    </w:p>
    <w:p>
      <w:r>
        <w:t>Card 1: sounds</w:t>
      </w:r>
    </w:p>
    <w:p>
      <w:r>
        <w:t>Card 2: words</w:t>
      </w:r>
    </w:p>
    <w:p>
      <w:r>
        <w:t>Card 3: pictures</w:t>
      </w:r>
    </w:p>
    <w:p>
      <w:r>
        <w:t>Card 4: classroom language</w:t>
      </w:r>
    </w:p>
    <w:p>
      <w:r>
        <w:rPr>
          <w:b/>
          <w:color w:val="071B3A"/>
          <w:sz w:val="26"/>
        </w:rPr>
        <w:t>Assessment note</w:t>
      </w:r>
    </w:p>
    <w:p>
      <w:r>
        <w:t>Mastery is shown when the learner responds correctly with low prompt support across two opportunities.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