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3 teacher weekly plan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3</w:t>
      </w:r>
    </w:p>
    <w:p>
      <w:r>
        <w:t>Module: EY - Grade 3 teacher weekly plan</w:t>
      </w:r>
    </w:p>
    <w:p>
      <w:r>
        <w:t>Resource type: teacher weekly plan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teacher weekly plan supports grade 3 teacher weekly plan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