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Grade 3 comprehension questions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Grade 3</w:t>
      </w:r>
    </w:p>
    <w:p>
      <w:r>
        <w:t>Module: EY - Grade 3 comprehension questions</w:t>
      </w:r>
    </w:p>
    <w:p>
      <w:r>
        <w:t>Resource type: comprehension questions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comprehension questions supports grade 3 comprehension questions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