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B2-M01-L01 - Complex Communication and Debate: Grammar Lesson 1</w:t>
      </w:r>
    </w:p>
    <w:p>
      <w:r>
        <w:t>CEFR Level: B2</w:t>
      </w:r>
    </w:p>
    <w:p>
      <w:r>
        <w:t>Objective: Learners can argue, evaluate, clarify and organise detailed communication in a grammar task about academic topics.</w:t>
      </w:r>
    </w:p>
    <w:p>
      <w:pPr>
        <w:pStyle w:val="Heading1"/>
      </w:pPr>
      <w:r>
        <w:t>1. Learn</w:t>
      </w:r>
    </w:p>
    <w:p>
      <w:r>
        <w:t>In this lesson you will practise grammar for complex communication and debate. You will learn useful language connected to academic topics and practise advanced passives. By the end, you should be able to complete a short real-life task and explain your answer clearly at B2 level.</w:t>
      </w:r>
    </w:p>
    <w:p>
      <w:pPr>
        <w:pStyle w:val="Heading1"/>
      </w:pPr>
      <w:r>
        <w:t>2. Teaching Focus</w:t>
      </w:r>
    </w:p>
    <w:p>
      <w:r>
        <w:t>Focus language: advanced passives. Vocabulary theme: academic topics. The teacher introduces the target language in a meaningful context, models pronunciation and form, checks meaning with concept questions, and moves learners from controlled practice to freer use. At B2, learners should argue, evaluate, clarify and organise detailed communication with increasing independence. The lesson should use board examples, short teacher modelling, pair practice, feedback and a final communicative task.</w:t>
      </w:r>
    </w:p>
    <w:p>
      <w:pPr>
        <w:pStyle w:val="Heading1"/>
      </w:pPr>
      <w:r>
        <w:t>3. Examples</w:t>
      </w:r>
    </w:p>
    <w:p>
      <w:pPr>
        <w:pStyle w:val="ListBullet"/>
      </w:pPr>
      <w:r>
        <w:t>Example 1: I can use advanced passives to talk about academic topics.</w:t>
      </w:r>
    </w:p>
    <w:p>
      <w:pPr>
        <w:pStyle w:val="ListBullet"/>
      </w:pPr>
      <w:r>
        <w:t>Example 2: The learner gives a B2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B2.</w:t>
      </w:r>
    </w:p>
    <w:p>
      <w:pPr>
        <w:pStyle w:val="Heading1"/>
      </w:pPr>
      <w:r>
        <w:t>4. Interactive Practice</w:t>
      </w:r>
    </w:p>
    <w:p>
      <w:pPr>
        <w:pStyle w:val="ListNumber"/>
      </w:pPr>
      <w:r>
        <w:t>Choose the best sentence using advanced passives.</w:t>
      </w:r>
    </w:p>
    <w:p>
      <w:pPr>
        <w:pStyle w:val="ListNumber"/>
      </w:pPr>
      <w:r>
        <w:t>Match the academic topics phrase to its meaning.</w:t>
      </w:r>
    </w:p>
    <w:p>
      <w:pPr>
        <w:pStyle w:val="ListNumber"/>
      </w:pPr>
      <w:r>
        <w:t>Build a complete answer for the lesson task.</w:t>
      </w:r>
    </w:p>
    <w:p>
      <w:pPr>
        <w:pStyle w:val="Heading1"/>
      </w:pPr>
      <w:r>
        <w:t>5. Speaking Task</w:t>
      </w:r>
    </w:p>
    <w:p>
      <w:r>
        <w:t>Speak for 60-120 seconds about academic topics. Use at least two examples and one reason.</w:t>
      </w:r>
    </w:p>
    <w:p>
      <w:pPr>
        <w:pStyle w:val="Heading1"/>
      </w:pPr>
      <w:r>
        <w:t>6. Writing Task</w:t>
      </w:r>
    </w:p>
    <w:p>
      <w:r>
        <w:t>Write a short B2 response about academic topics. Include the target language: advanced passives.</w:t>
      </w:r>
    </w:p>
    <w:p>
      <w:pPr>
        <w:pStyle w:val="Heading1"/>
      </w:pPr>
      <w:r>
        <w:t>7. Homework</w:t>
      </w:r>
    </w:p>
    <w:p>
      <w:r>
        <w:t>Write or record five sentences about academic topics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