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London English Academy Worksheet</w:t>
      </w:r>
    </w:p>
    <w:p>
      <w:pPr>
        <w:jc w:val="center"/>
      </w:pPr>
      <w:r>
        <w:rPr>
          <w:b/>
          <w:sz w:val="28"/>
        </w:rPr>
        <w:t>C2-M01-L01 - Mastery of Style, Register and Precision: Grammar Lesson 1</w:t>
      </w:r>
    </w:p>
    <w:p>
      <w:r>
        <w:t>CEFR Level: C2</w:t>
      </w:r>
    </w:p>
    <w:p>
      <w:r>
        <w:t>Objective: Learners can critique, refine, interpret nuance and produce expert-level responses in a grammar task about specialised discourse.</w:t>
      </w:r>
    </w:p>
    <w:p>
      <w:pPr>
        <w:pStyle w:val="Heading1"/>
      </w:pPr>
      <w:r>
        <w:t>1. Learn</w:t>
      </w:r>
    </w:p>
    <w:p>
      <w:r>
        <w:t>In this lesson you will practise grammar for mastery of style, register and precision. You will learn useful language connected to specialised discourse and practise stylistic inversion. By the end, you should be able to complete a short real-life task and explain your answer clearly at C2 level.</w:t>
      </w:r>
    </w:p>
    <w:p>
      <w:pPr>
        <w:pStyle w:val="Heading1"/>
      </w:pPr>
      <w:r>
        <w:t>2. Teaching Focus</w:t>
      </w:r>
    </w:p>
    <w:p>
      <w:r>
        <w:t>Focus language: stylistic inversion. Vocabulary theme: specialised discourse. The teacher introduces the target language in a meaningful context, models pronunciation and form, checks meaning with concept questions, and moves learners from controlled practice to freer use. At C2, learners should critique, refine, interpret nuance and produce expert-level responses with increasing independence. The lesson should use board examples, short teacher modelling, pair practice, feedback and a final communicative task.</w:t>
      </w:r>
    </w:p>
    <w:p>
      <w:pPr>
        <w:pStyle w:val="Heading1"/>
      </w:pPr>
      <w:r>
        <w:t>3. Examples</w:t>
      </w:r>
    </w:p>
    <w:p>
      <w:pPr>
        <w:pStyle w:val="ListBullet"/>
      </w:pPr>
      <w:r>
        <w:t>Example 1: I can use stylistic inversion to talk about specialised discourse.</w:t>
      </w:r>
    </w:p>
    <w:p>
      <w:pPr>
        <w:pStyle w:val="ListBullet"/>
      </w:pPr>
      <w:r>
        <w:t>Example 2: The learner gives a C2 answer with clear meaning and correct key language.</w:t>
      </w:r>
    </w:p>
    <w:p>
      <w:pPr>
        <w:pStyle w:val="ListBullet"/>
      </w:pPr>
      <w:r>
        <w:t>Example 3: The learner checks, improves and repeats the answer after feedback.</w:t>
      </w:r>
    </w:p>
    <w:p>
      <w:pPr>
        <w:pStyle w:val="ListBullet"/>
      </w:pPr>
      <w:r>
        <w:t>Example 4: The learner uses one linking phrase or support phrase suitable for C2.</w:t>
      </w:r>
    </w:p>
    <w:p>
      <w:pPr>
        <w:pStyle w:val="Heading1"/>
      </w:pPr>
      <w:r>
        <w:t>4. Interactive Practice</w:t>
      </w:r>
    </w:p>
    <w:p>
      <w:pPr>
        <w:pStyle w:val="ListNumber"/>
      </w:pPr>
      <w:r>
        <w:t>Choose the best sentence using stylistic inversion.</w:t>
      </w:r>
    </w:p>
    <w:p>
      <w:pPr>
        <w:pStyle w:val="ListNumber"/>
      </w:pPr>
      <w:r>
        <w:t>Match the specialised discourse phrase to its meaning.</w:t>
      </w:r>
    </w:p>
    <w:p>
      <w:pPr>
        <w:pStyle w:val="ListNumber"/>
      </w:pPr>
      <w:r>
        <w:t>Build a complete answer for the lesson task.</w:t>
      </w:r>
    </w:p>
    <w:p>
      <w:pPr>
        <w:pStyle w:val="Heading1"/>
      </w:pPr>
      <w:r>
        <w:t>5. Speaking Task</w:t>
      </w:r>
    </w:p>
    <w:p>
      <w:r>
        <w:t>Speak for 60-120 seconds about specialised discourse. Use at least two examples and one reason.</w:t>
      </w:r>
    </w:p>
    <w:p>
      <w:pPr>
        <w:pStyle w:val="Heading1"/>
      </w:pPr>
      <w:r>
        <w:t>6. Writing Task</w:t>
      </w:r>
    </w:p>
    <w:p>
      <w:r>
        <w:t>Write a short C2 response about specialised discourse. Include the target language: stylistic inversion.</w:t>
      </w:r>
    </w:p>
    <w:p>
      <w:pPr>
        <w:pStyle w:val="Heading1"/>
      </w:pPr>
      <w:r>
        <w:t>7. Homework</w:t>
      </w:r>
    </w:p>
    <w:p>
      <w:r>
        <w:t>Write or record five sentences about specialised discourse using language from this lesson.</w:t>
      </w:r>
    </w:p>
    <w:p>
      <w:r>
        <w:t>Prepared by Teacher Jibril Moruthoane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