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1F3F"/>
          <w:sz w:val="36"/>
        </w:rPr>
        <w:t>SRH Platform - Phase 1 to 4 Deliverables</w:t>
      </w:r>
    </w:p>
    <w:p>
      <w:pPr>
        <w:jc w:val="center"/>
      </w:pPr>
      <w:r>
        <w:rPr>
          <w:color w:val="646464"/>
          <w:sz w:val="24"/>
        </w:rPr>
        <w:t>EPIC Translations | AlignPro</w:t>
      </w:r>
    </w:p>
    <w:p>
      <w:pPr>
        <w:jc w:val="center"/>
      </w:pPr>
      <w:r>
        <w:rPr>
          <w:color w:val="969696"/>
          <w:sz w:val="20"/>
        </w:rPr>
        <w:t>June 20, 2026</w:t>
      </w:r>
    </w:p>
    <w:p/>
    <w:p>
      <w:pPr>
        <w:pStyle w:val="Heading1"/>
      </w:pPr>
      <w:r>
        <w:rPr>
          <w:color w:val="001F3F"/>
        </w:rPr>
        <w:t>Phase 1 - Core Telephony &amp; Platform Foundation</w:t>
      </w:r>
    </w:p>
    <w:p>
      <w:r>
        <w:rPr>
          <w:b/>
          <w:color w:val="228B22"/>
        </w:rPr>
        <w:t>STATUS: COMPLETED</w:t>
      </w:r>
    </w:p>
    <w:p>
      <w:pPr>
        <w:pStyle w:val="ListBullet"/>
      </w:pPr>
      <w:r>
        <w:rPr>
          <w:b/>
        </w:rPr>
        <w:t xml:space="preserve">Twilio Telephony Integration - </w:t>
      </w:r>
      <w:r>
        <w:t>OPI/VRI call routing with DID number management</w:t>
      </w:r>
    </w:p>
    <w:p>
      <w:pPr>
        <w:pStyle w:val="ListBullet"/>
      </w:pPr>
      <w:r>
        <w:rPr>
          <w:b/>
        </w:rPr>
        <w:t xml:space="preserve">IVR Bot Intake System - </w:t>
      </w:r>
      <w:r>
        <w:t>Automated language selection and caller routing</w:t>
      </w:r>
    </w:p>
    <w:p>
      <w:pPr>
        <w:pStyle w:val="ListBullet"/>
      </w:pPr>
      <w:r>
        <w:rPr>
          <w:b/>
        </w:rPr>
        <w:t xml:space="preserve">Linguist Matching Engine - </w:t>
      </w:r>
      <w:r>
        <w:t>Match by language pair, availability, rating, and proximity</w:t>
      </w:r>
    </w:p>
    <w:p>
      <w:pPr>
        <w:pStyle w:val="ListBullet"/>
      </w:pPr>
      <w:r>
        <w:rPr>
          <w:b/>
        </w:rPr>
        <w:t xml:space="preserve">Real-Time Call Management - </w:t>
      </w:r>
      <w:r>
        <w:t>Connect, hold, end, transfer calls with live status</w:t>
      </w:r>
    </w:p>
    <w:p>
      <w:pPr>
        <w:pStyle w:val="ListBullet"/>
      </w:pPr>
      <w:r>
        <w:rPr>
          <w:b/>
        </w:rPr>
        <w:t xml:space="preserve">Video Conferencing - </w:t>
      </w:r>
      <w:r>
        <w:t>WebRTC via Twilio for VRI sessions</w:t>
      </w:r>
    </w:p>
    <w:p>
      <w:pPr>
        <w:pStyle w:val="ListBullet"/>
      </w:pPr>
      <w:r>
        <w:rPr>
          <w:b/>
        </w:rPr>
        <w:t xml:space="preserve">Call Session Recording - </w:t>
      </w:r>
      <w:r>
        <w:t>Automatic recording with playback and download</w:t>
      </w:r>
    </w:p>
    <w:p>
      <w:pPr>
        <w:pStyle w:val="ListBullet"/>
      </w:pPr>
      <w:r>
        <w:rPr>
          <w:b/>
        </w:rPr>
        <w:t xml:space="preserve">Linguist Dashboard - </w:t>
      </w:r>
      <w:r>
        <w:t>Availability management, call alerts, accept/decline workflow</w:t>
      </w:r>
    </w:p>
    <w:p>
      <w:pPr>
        <w:pStyle w:val="ListBullet"/>
      </w:pPr>
      <w:r>
        <w:rPr>
          <w:b/>
        </w:rPr>
        <w:t xml:space="preserve">Client Portal - </w:t>
      </w:r>
      <w:r>
        <w:t>Request calls, view call history, manage profile</w:t>
      </w:r>
    </w:p>
    <w:p>
      <w:pPr>
        <w:pStyle w:val="ListBullet"/>
      </w:pPr>
      <w:r>
        <w:rPr>
          <w:b/>
        </w:rPr>
        <w:t xml:space="preserve">Admin Dashboard - </w:t>
      </w:r>
      <w:r>
        <w:t>User management, call monitoring, system configuration</w:t>
      </w:r>
    </w:p>
    <w:p>
      <w:pPr>
        <w:pStyle w:val="ListBullet"/>
      </w:pPr>
      <w:r>
        <w:rPr>
          <w:b/>
        </w:rPr>
        <w:t xml:space="preserve">Rate Cards Engine - </w:t>
      </w:r>
      <w:r>
        <w:t>Per-minute/per-hour rates, client-specific pricing, multipliers</w:t>
      </w:r>
    </w:p>
    <w:p>
      <w:pPr>
        <w:pStyle w:val="ListBullet"/>
      </w:pPr>
      <w:r>
        <w:rPr>
          <w:b/>
        </w:rPr>
        <w:t xml:space="preserve">Billing Pipeline - </w:t>
      </w:r>
      <w:r>
        <w:t>Auto-calculate charges on call end based on rate cards</w:t>
      </w:r>
    </w:p>
    <w:p>
      <w:pPr>
        <w:pStyle w:val="ListBullet"/>
      </w:pPr>
      <w:r>
        <w:rPr>
          <w:b/>
        </w:rPr>
        <w:t xml:space="preserve">A/P Invoices (Linguist) - </w:t>
      </w:r>
      <w:r>
        <w:t>Auto-generated invoices for linguist payments</w:t>
      </w:r>
    </w:p>
    <w:p>
      <w:pPr>
        <w:pStyle w:val="ListBullet"/>
      </w:pPr>
      <w:r>
        <w:rPr>
          <w:b/>
        </w:rPr>
        <w:t xml:space="preserve">A/R Invoices (Client) - </w:t>
      </w:r>
      <w:r>
        <w:t>Auto-generated invoices for client billing</w:t>
      </w:r>
    </w:p>
    <w:p>
      <w:pPr>
        <w:pStyle w:val="ListBullet"/>
      </w:pPr>
      <w:r>
        <w:rPr>
          <w:b/>
        </w:rPr>
        <w:t xml:space="preserve">Payment Request System - </w:t>
      </w:r>
      <w:r>
        <w:t>Weekly grouping, platform fee deduction, approval workflow</w:t>
      </w:r>
    </w:p>
    <w:p>
      <w:pPr>
        <w:pStyle w:val="ListBullet"/>
      </w:pPr>
      <w:r>
        <w:rPr>
          <w:b/>
        </w:rPr>
        <w:t xml:space="preserve">Earnings Display - </w:t>
      </w:r>
      <w:r>
        <w:t>Work history page for linguists with detailed breakdowns</w:t>
      </w:r>
    </w:p>
    <w:p>
      <w:pPr>
        <w:pStyle w:val="ListBullet"/>
      </w:pPr>
      <w:r>
        <w:rPr>
          <w:b/>
        </w:rPr>
        <w:t xml:space="preserve">Scheduling System - </w:t>
      </w:r>
      <w:r>
        <w:t>Service requests and calendar-based scheduling</w:t>
      </w:r>
    </w:p>
    <w:p>
      <w:pPr>
        <w:pStyle w:val="ListBullet"/>
      </w:pPr>
      <w:r>
        <w:rPr>
          <w:b/>
        </w:rPr>
        <w:t xml:space="preserve">SendGrid Email Notifications - </w:t>
      </w:r>
      <w:r>
        <w:t>Automated emails for assignments, alerts, and system events</w:t>
      </w:r>
    </w:p>
    <w:p>
      <w:pPr>
        <w:pStyle w:val="ListBullet"/>
      </w:pPr>
      <w:r>
        <w:rPr>
          <w:b/>
        </w:rPr>
        <w:t xml:space="preserve">WebSocket Real-Time Alerts - </w:t>
      </w:r>
      <w:r>
        <w:t>Instant push notifications across all portals</w:t>
      </w:r>
    </w:p>
    <w:p>
      <w:pPr>
        <w:pStyle w:val="ListBullet"/>
      </w:pPr>
      <w:r>
        <w:rPr>
          <w:b/>
        </w:rPr>
        <w:t xml:space="preserve">Help Guides - </w:t>
      </w:r>
      <w:r>
        <w:t>In-app help documentation for all 3 portals (Admin, Client, Linguist)</w:t>
      </w:r>
    </w:p>
    <w:p>
      <w:pPr>
        <w:pStyle w:val="ListBullet"/>
      </w:pPr>
      <w:r>
        <w:rPr>
          <w:b/>
        </w:rPr>
        <w:t xml:space="preserve">Authentication &amp; RBAC - </w:t>
      </w:r>
      <w:r>
        <w:t>JWT-based auth with role-based access control (Admin, Client, Linguist)</w:t>
      </w:r>
    </w:p>
    <w:p>
      <w:pPr>
        <w:pStyle w:val="ListBullet"/>
      </w:pPr>
      <w:r>
        <w:rPr>
          <w:b/>
        </w:rPr>
        <w:t xml:space="preserve">Audit Logging - </w:t>
      </w:r>
      <w:r>
        <w:t>Tamper-proof audit trail for all system actions</w:t>
      </w:r>
    </w:p>
    <w:p/>
    <w:p>
      <w:pPr>
        <w:pStyle w:val="Heading2"/>
      </w:pPr>
      <w:r>
        <w:rPr>
          <w:color w:val="001F3F"/>
        </w:rPr>
        <w:t>Phase 1 - Open Items (Minor Fixes)</w:t>
      </w:r>
    </w:p>
    <w:p>
      <w:pPr>
        <w:pStyle w:val="ListBullet"/>
      </w:pPr>
      <w:r>
        <w:t>Clickable invoice numbers - click handler not working for client role yet</w:t>
      </w:r>
    </w:p>
    <w:p>
      <w:pPr>
        <w:pStyle w:val="ListBullet"/>
      </w:pPr>
      <w:r>
        <w:t>Linguist Billing page - verify invoices loading correctly for linguist role</w:t>
      </w:r>
    </w:p>
    <w:p>
      <w:pPr>
        <w:pStyle w:val="ListBullet"/>
      </w:pPr>
      <w:r>
        <w:t>Invoice PDF download - some cases download HTML instead of branded PDF</w:t>
      </w:r>
    </w:p>
    <w:p>
      <w:pPr>
        <w:pStyle w:val="ListBullet"/>
      </w:pPr>
      <w:r>
        <w:t>Multi-linguist simultaneous test - tested with 1 linguist, needs multi-user validation</w:t>
      </w:r>
    </w:p>
    <w:p/>
    <w:p>
      <w:pPr>
        <w:pStyle w:val="Heading1"/>
      </w:pPr>
      <w:r>
        <w:rPr>
          <w:color w:val="001F3F"/>
        </w:rPr>
        <w:t>Phase 2 - Payments, On-Site, Calendar &amp; AI Co-Pilot</w:t>
      </w:r>
    </w:p>
    <w:p>
      <w:r>
        <w:rPr>
          <w:b/>
          <w:color w:val="D4AF37"/>
        </w:rPr>
        <w:t>STATUS: IN PROGRESS</w:t>
      </w:r>
    </w:p>
    <w:p>
      <w:pPr>
        <w:pStyle w:val="Heading2"/>
      </w:pPr>
      <w:r>
        <w:rPr>
          <w:color w:val="001F3F"/>
        </w:rPr>
        <w:t>2.1 Stripe Payment Integration</w:t>
      </w:r>
    </w:p>
    <w:p>
      <w:pPr>
        <w:pStyle w:val="ListBullet"/>
      </w:pPr>
      <w:r>
        <w:t>Client online payments (Pay Now button on invoices)</w:t>
      </w:r>
    </w:p>
    <w:p>
      <w:pPr>
        <w:pStyle w:val="ListBullet"/>
      </w:pPr>
      <w:r>
        <w:t>Stripe Connect for linguist payouts (direct bank deposits)</w:t>
      </w:r>
    </w:p>
    <w:p>
      <w:pPr>
        <w:pStyle w:val="ListBullet"/>
      </w:pPr>
      <w:r>
        <w:t>Payment history and receipts for both clients and linguists</w:t>
      </w:r>
    </w:p>
    <w:p>
      <w:pPr>
        <w:pStyle w:val="ListBullet"/>
      </w:pPr>
      <w:r>
        <w:t>Stripe webhook handling for payment status updates</w:t>
      </w:r>
    </w:p>
    <w:p>
      <w:pPr>
        <w:pStyle w:val="ListBullet"/>
      </w:pPr>
      <w:r>
        <w:t>Payment method management (add/remove cards, bank accounts)</w:t>
      </w:r>
    </w:p>
    <w:p>
      <w:pPr>
        <w:pStyle w:val="Heading2"/>
      </w:pPr>
      <w:r>
        <w:rPr>
          <w:color w:val="001F3F"/>
        </w:rPr>
        <w:t>2.2 Clickable Invoice Detail View</w:t>
      </w:r>
    </w:p>
    <w:p>
      <w:pPr>
        <w:pStyle w:val="ListBullet"/>
      </w:pPr>
      <w:r>
        <w:t>View invoice inline without downloading PDF</w:t>
      </w:r>
    </w:p>
    <w:p>
      <w:pPr>
        <w:pStyle w:val="ListBullet"/>
      </w:pPr>
      <w:r>
        <w:t>Client and linguist billing pages fully wired</w:t>
      </w:r>
    </w:p>
    <w:p>
      <w:pPr>
        <w:pStyle w:val="ListBullet"/>
      </w:pPr>
      <w:r>
        <w:t>Branded PDF generation with correct formatting</w:t>
      </w:r>
    </w:p>
    <w:p>
      <w:pPr>
        <w:pStyle w:val="Heading2"/>
      </w:pPr>
      <w:r>
        <w:rPr>
          <w:color w:val="001F3F"/>
        </w:rPr>
        <w:t>2.3 On-Site Interpretation Module</w:t>
      </w:r>
    </w:p>
    <w:p>
      <w:pPr>
        <w:pStyle w:val="ListBullet"/>
      </w:pPr>
      <w:r>
        <w:t>GPS tracking and arrival detection</w:t>
      </w:r>
    </w:p>
    <w:p>
      <w:pPr>
        <w:pStyle w:val="ListBullet"/>
      </w:pPr>
      <w:r>
        <w:t>QR code attendance check-in/check-out</w:t>
      </w:r>
    </w:p>
    <w:p>
      <w:pPr>
        <w:pStyle w:val="ListBullet"/>
      </w:pPr>
      <w:r>
        <w:t>Mileage logging and reimbursement tracking</w:t>
      </w:r>
    </w:p>
    <w:p>
      <w:pPr>
        <w:pStyle w:val="ListBullet"/>
      </w:pPr>
      <w:r>
        <w:t>Real-time ETA for clients and admins</w:t>
      </w:r>
    </w:p>
    <w:p>
      <w:pPr>
        <w:pStyle w:val="ListBullet"/>
      </w:pPr>
      <w:r>
        <w:t>On-site assignment lifecycle management</w:t>
      </w:r>
    </w:p>
    <w:p>
      <w:pPr>
        <w:pStyle w:val="Heading2"/>
      </w:pPr>
      <w:r>
        <w:rPr>
          <w:color w:val="001F3F"/>
        </w:rPr>
        <w:t>2.4 Calendar Integrations</w:t>
      </w:r>
    </w:p>
    <w:p>
      <w:pPr>
        <w:pStyle w:val="ListBullet"/>
      </w:pPr>
      <w:r>
        <w:t>Google Calendar sync for linguist schedules</w:t>
      </w:r>
    </w:p>
    <w:p>
      <w:pPr>
        <w:pStyle w:val="ListBullet"/>
      </w:pPr>
      <w:r>
        <w:t>Outlook Calendar sync</w:t>
      </w:r>
    </w:p>
    <w:p>
      <w:pPr>
        <w:pStyle w:val="ListBullet"/>
      </w:pPr>
      <w:r>
        <w:t>Automated scheduling reminders (email + in-app)</w:t>
      </w:r>
    </w:p>
    <w:p>
      <w:pPr>
        <w:pStyle w:val="ListBullet"/>
      </w:pPr>
      <w:r>
        <w:t>Two-way sync (platform changes reflect in external calendar and vice versa)</w:t>
      </w:r>
    </w:p>
    <w:p>
      <w:pPr>
        <w:pStyle w:val="Heading2"/>
      </w:pPr>
      <w:r>
        <w:rPr>
          <w:color w:val="001F3F"/>
        </w:rPr>
        <w:t>2.5 AI Call Co-Pilot (Basic)</w:t>
      </w:r>
    </w:p>
    <w:p>
      <w:pPr>
        <w:pStyle w:val="ListBullet"/>
      </w:pPr>
      <w:r>
        <w:t>Real-time speech-to-text during OPI/VRI calls</w:t>
      </w:r>
    </w:p>
    <w:p>
      <w:pPr>
        <w:pStyle w:val="ListBullet"/>
      </w:pPr>
      <w:r>
        <w:t>Auto-generated call summaries post-session</w:t>
      </w:r>
    </w:p>
    <w:p>
      <w:pPr>
        <w:pStyle w:val="ListBullet"/>
      </w:pPr>
      <w:r>
        <w:t>Session transcripts with timestamps</w:t>
      </w:r>
    </w:p>
    <w:p>
      <w:pPr>
        <w:pStyle w:val="ListBullet"/>
      </w:pPr>
      <w:r>
        <w:t>Language detection and verification</w:t>
      </w:r>
    </w:p>
    <w:p>
      <w:pPr>
        <w:pStyle w:val="Heading2"/>
      </w:pPr>
      <w:r>
        <w:rPr>
          <w:color w:val="001F3F"/>
        </w:rPr>
        <w:t>2.6 Compliance Dashboard</w:t>
      </w:r>
    </w:p>
    <w:p>
      <w:pPr>
        <w:pStyle w:val="ListBullet"/>
      </w:pPr>
      <w:r>
        <w:t>Interpreter credential tracking (certifications, licenses)</w:t>
      </w:r>
    </w:p>
    <w:p>
      <w:pPr>
        <w:pStyle w:val="ListBullet"/>
      </w:pPr>
      <w:r>
        <w:t>Expiration alerts (30/60/90 day warnings)</w:t>
      </w:r>
    </w:p>
    <w:p>
      <w:pPr>
        <w:pStyle w:val="ListBullet"/>
      </w:pPr>
      <w:r>
        <w:t>Continuing Education (CE) tracking and enforcement</w:t>
      </w:r>
    </w:p>
    <w:p>
      <w:pPr>
        <w:pStyle w:val="ListBullet"/>
      </w:pPr>
      <w:r>
        <w:t>Document upload and verification workflow</w:t>
      </w:r>
    </w:p>
    <w:p>
      <w:pPr>
        <w:pStyle w:val="Heading2"/>
      </w:pPr>
      <w:r>
        <w:rPr>
          <w:color w:val="001F3F"/>
        </w:rPr>
        <w:t>2.7 Reporting</w:t>
      </w:r>
    </w:p>
    <w:p>
      <w:pPr>
        <w:pStyle w:val="ListBullet"/>
      </w:pPr>
      <w:r>
        <w:t>Admin usage and financial reports (revenue, call volume, utilization)</w:t>
      </w:r>
    </w:p>
    <w:p>
      <w:pPr>
        <w:pStyle w:val="ListBullet"/>
      </w:pPr>
      <w:r>
        <w:t>Client SLA dashboards (response times, quality scores, coverage)</w:t>
      </w:r>
    </w:p>
    <w:p>
      <w:pPr>
        <w:pStyle w:val="ListBullet"/>
      </w:pPr>
      <w:r>
        <w:t>Linguist performance metrics (acceptance rate, quality ratings, availability)</w:t>
      </w:r>
    </w:p>
    <w:p>
      <w:pPr>
        <w:pStyle w:val="ListBullet"/>
      </w:pPr>
      <w:r>
        <w:t>Export to CSV/PDF</w:t>
      </w:r>
    </w:p>
    <w:p>
      <w:pPr>
        <w:pStyle w:val="Heading2"/>
      </w:pPr>
      <w:r>
        <w:rPr>
          <w:color w:val="001F3F"/>
        </w:rPr>
        <w:t>2.8 Multi-Party Calls</w:t>
      </w:r>
    </w:p>
    <w:p>
      <w:pPr>
        <w:pStyle w:val="ListBullet"/>
      </w:pPr>
      <w:r>
        <w:t>Add participant to active OPI/VRI session</w:t>
      </w:r>
    </w:p>
    <w:p>
      <w:pPr>
        <w:pStyle w:val="ListBullet"/>
      </w:pPr>
      <w:r>
        <w:t>Conference bridge support for multi-party interpretation</w:t>
      </w:r>
    </w:p>
    <w:p>
      <w:pPr>
        <w:pStyle w:val="ListBullet"/>
      </w:pPr>
      <w:r>
        <w:t>Supervisor monitoring (listen-in without being heard)</w:t>
      </w:r>
    </w:p>
    <w:p/>
    <w:p>
      <w:pPr>
        <w:pStyle w:val="Heading1"/>
      </w:pPr>
      <w:r>
        <w:rPr>
          <w:color w:val="001F3F"/>
        </w:rPr>
        <w:t>Phase 3 - AI Intelligence, Scheduler Portal &amp; Advanced Client Features</w:t>
      </w:r>
    </w:p>
    <w:p>
      <w:r>
        <w:rPr>
          <w:b/>
          <w:color w:val="B40000"/>
        </w:rPr>
        <w:t>STATUS: NOT STARTED</w:t>
      </w:r>
    </w:p>
    <w:p>
      <w:pPr>
        <w:pStyle w:val="Heading2"/>
      </w:pPr>
      <w:r>
        <w:rPr>
          <w:color w:val="001F3F"/>
        </w:rPr>
        <w:t>3.1 AI &amp; Automation Suite</w:t>
      </w:r>
    </w:p>
    <w:p>
      <w:pPr>
        <w:pStyle w:val="ListBullet"/>
      </w:pPr>
      <w:r>
        <w:t>AI Scheduler Optimizer - intelligent assignment routing based on linguist skills, location, availability, past performance, and cost</w:t>
      </w:r>
    </w:p>
    <w:p>
      <w:pPr>
        <w:pStyle w:val="ListBullet"/>
      </w:pPr>
      <w:r>
        <w:t>Enhanced AI Interpreter Co-Pilot - real-time prompts, terminology suggestions, mistranslation detection alerts</w:t>
      </w:r>
    </w:p>
    <w:p>
      <w:pPr>
        <w:pStyle w:val="ListBullet"/>
      </w:pPr>
      <w:r>
        <w:t>Auto-translation overlay for document translation projects</w:t>
      </w:r>
    </w:p>
    <w:p>
      <w:pPr>
        <w:pStyle w:val="ListBullet"/>
      </w:pPr>
      <w:r>
        <w:t>Bilingual call summaries (both languages represented)</w:t>
      </w:r>
    </w:p>
    <w:p>
      <w:pPr>
        <w:pStyle w:val="ListBullet"/>
      </w:pPr>
      <w:r>
        <w:t>Predictive analytics - demand forecasting, linguist availability prediction, capacity planning</w:t>
      </w:r>
    </w:p>
    <w:p>
      <w:pPr>
        <w:pStyle w:val="ListBullet"/>
      </w:pPr>
      <w:r>
        <w:t>Automated compliance reports generation</w:t>
      </w:r>
    </w:p>
    <w:p>
      <w:pPr>
        <w:pStyle w:val="ListBullet"/>
      </w:pPr>
      <w:r>
        <w:t>Smart matching improvements - conflict-of-interest detection, client preference learning</w:t>
      </w:r>
    </w:p>
    <w:p>
      <w:pPr>
        <w:pStyle w:val="Heading2"/>
      </w:pPr>
      <w:r>
        <w:rPr>
          <w:color w:val="001F3F"/>
        </w:rPr>
        <w:t>3.2 Scheduler/PM Portal</w:t>
      </w:r>
    </w:p>
    <w:p>
      <w:pPr>
        <w:pStyle w:val="ListBullet"/>
      </w:pPr>
      <w:r>
        <w:t>Dedicated Scheduler/Project Manager role and dashboard</w:t>
      </w:r>
    </w:p>
    <w:p>
      <w:pPr>
        <w:pStyle w:val="ListBullet"/>
      </w:pPr>
      <w:r>
        <w:t>Assignment lifecycle management (create, assign, reassign, cancel)</w:t>
      </w:r>
    </w:p>
    <w:p>
      <w:pPr>
        <w:pStyle w:val="ListBullet"/>
      </w:pPr>
      <w:r>
        <w:t>Interpreter matching with conflict-of-interest detection</w:t>
      </w:r>
    </w:p>
    <w:p>
      <w:pPr>
        <w:pStyle w:val="ListBullet"/>
      </w:pPr>
      <w:r>
        <w:t>Audit access to in-progress calls (listen, quality check)</w:t>
      </w:r>
    </w:p>
    <w:p>
      <w:pPr>
        <w:pStyle w:val="ListBullet"/>
      </w:pPr>
      <w:r>
        <w:t>Interpreter performance dashboard (ratings, feedback, metrics)</w:t>
      </w:r>
    </w:p>
    <w:p>
      <w:pPr>
        <w:pStyle w:val="ListBullet"/>
      </w:pPr>
      <w:r>
        <w:t>Training assignment and compliance enforcement tools</w:t>
      </w:r>
    </w:p>
    <w:p>
      <w:pPr>
        <w:pStyle w:val="ListBullet"/>
      </w:pPr>
      <w:r>
        <w:t>Bulk scheduling for recurring appointments</w:t>
      </w:r>
    </w:p>
    <w:p>
      <w:pPr>
        <w:pStyle w:val="Heading2"/>
      </w:pPr>
      <w:r>
        <w:rPr>
          <w:color w:val="001F3F"/>
        </w:rPr>
        <w:t>3.3 Advanced Client Portal Features</w:t>
      </w:r>
    </w:p>
    <w:p>
      <w:pPr>
        <w:pStyle w:val="ListBullet"/>
      </w:pPr>
      <w:r>
        <w:t>Voice-command service request interface ("I need a Spanish interpreter now")</w:t>
      </w:r>
    </w:p>
    <w:p>
      <w:pPr>
        <w:pStyle w:val="ListBullet"/>
      </w:pPr>
      <w:r>
        <w:t>Document upload for translation projects with progress tracking</w:t>
      </w:r>
    </w:p>
    <w:p>
      <w:pPr>
        <w:pStyle w:val="ListBullet"/>
      </w:pPr>
      <w:r>
        <w:t>Virtual lobby with screen-share and in-session chat</w:t>
      </w:r>
    </w:p>
    <w:p>
      <w:pPr>
        <w:pStyle w:val="ListBullet"/>
      </w:pPr>
      <w:r>
        <w:t>Department budgets and cost allocation</w:t>
      </w:r>
    </w:p>
    <w:p>
      <w:pPr>
        <w:pStyle w:val="ListBullet"/>
      </w:pPr>
      <w:r>
        <w:t>Geolocation-based interpreter discovery for on-site requests</w:t>
      </w:r>
    </w:p>
    <w:p>
      <w:pPr>
        <w:pStyle w:val="ListBullet"/>
      </w:pPr>
      <w:r>
        <w:t>Client team management (add users, set permissions per department)</w:t>
      </w:r>
    </w:p>
    <w:p>
      <w:pPr>
        <w:pStyle w:val="ListBullet"/>
      </w:pPr>
      <w:r>
        <w:t>Instant support chat with AI-powered triage</w:t>
      </w:r>
    </w:p>
    <w:p>
      <w:pPr>
        <w:pStyle w:val="Heading2"/>
      </w:pPr>
      <w:r>
        <w:rPr>
          <w:color w:val="001F3F"/>
        </w:rPr>
        <w:t>3.4 Recording &amp; Transcript Management</w:t>
      </w:r>
    </w:p>
    <w:p>
      <w:pPr>
        <w:pStyle w:val="ListBullet"/>
      </w:pPr>
      <w:r>
        <w:t>Timestamped transcripts with speaker identification</w:t>
      </w:r>
    </w:p>
    <w:p>
      <w:pPr>
        <w:pStyle w:val="ListBullet"/>
      </w:pPr>
      <w:r>
        <w:t>Configurable recording policies (per client, per service type)</w:t>
      </w:r>
    </w:p>
    <w:p>
      <w:pPr>
        <w:pStyle w:val="ListBullet"/>
      </w:pPr>
      <w:r>
        <w:t>Retention rules (30 days to 7+ years, configurable)</w:t>
      </w:r>
    </w:p>
    <w:p>
      <w:pPr>
        <w:pStyle w:val="ListBullet"/>
      </w:pPr>
      <w:r>
        <w:t>RBAC-controlled visibility (who can access recordings)</w:t>
      </w:r>
    </w:p>
    <w:p>
      <w:pPr>
        <w:pStyle w:val="ListBullet"/>
      </w:pPr>
      <w:r>
        <w:t>Bulk export and archival</w:t>
      </w:r>
    </w:p>
    <w:p>
      <w:pPr>
        <w:pStyle w:val="ListBullet"/>
      </w:pPr>
      <w:r>
        <w:t>Recording consent management and compliance</w:t>
      </w:r>
    </w:p>
    <w:p>
      <w:pPr>
        <w:pStyle w:val="Heading2"/>
      </w:pPr>
      <w:r>
        <w:rPr>
          <w:color w:val="001F3F"/>
        </w:rPr>
        <w:t>3.5 Translation Project Management</w:t>
      </w:r>
    </w:p>
    <w:p>
      <w:pPr>
        <w:pStyle w:val="ListBullet"/>
      </w:pPr>
      <w:r>
        <w:t>Document translation workflow (upload, assign, translate, review, deliver)</w:t>
      </w:r>
    </w:p>
    <w:p>
      <w:pPr>
        <w:pStyle w:val="ListBullet"/>
      </w:pPr>
      <w:r>
        <w:t>AI-assisted translation with human post-editing (MTPE)</w:t>
      </w:r>
    </w:p>
    <w:p>
      <w:pPr>
        <w:pStyle w:val="ListBullet"/>
      </w:pPr>
      <w:r>
        <w:t>Translation memory integration</w:t>
      </w:r>
    </w:p>
    <w:p>
      <w:pPr>
        <w:pStyle w:val="ListBullet"/>
      </w:pPr>
      <w:r>
        <w:t>Glossary and terminology management</w:t>
      </w:r>
    </w:p>
    <w:p>
      <w:pPr>
        <w:pStyle w:val="ListBullet"/>
      </w:pPr>
      <w:r>
        <w:t>Multi-file project support with progress tracking</w:t>
      </w:r>
    </w:p>
    <w:p>
      <w:pPr>
        <w:pStyle w:val="ListBullet"/>
      </w:pPr>
      <w:r>
        <w:t>Client review and approval workflow</w:t>
      </w:r>
    </w:p>
    <w:p/>
    <w:p>
      <w:pPr>
        <w:pStyle w:val="Heading1"/>
      </w:pPr>
      <w:r>
        <w:rPr>
          <w:color w:val="001F3F"/>
        </w:rPr>
        <w:t>Phase 4 - Integrations, Security Compliance &amp; Enterprise Features</w:t>
      </w:r>
    </w:p>
    <w:p>
      <w:r>
        <w:rPr>
          <w:b/>
          <w:color w:val="B40000"/>
        </w:rPr>
        <w:t>STATUS: NOT STARTED</w:t>
      </w:r>
    </w:p>
    <w:p>
      <w:pPr>
        <w:pStyle w:val="Heading2"/>
      </w:pPr>
      <w:r>
        <w:rPr>
          <w:color w:val="001F3F"/>
        </w:rPr>
        <w:t>4.1 External Platform Integrations</w:t>
      </w:r>
    </w:p>
    <w:p>
      <w:pPr>
        <w:pStyle w:val="ListBullet"/>
      </w:pPr>
      <w:r>
        <w:t>Microsoft Teams App - request interpreters directly from Teams meetings</w:t>
      </w:r>
    </w:p>
    <w:p>
      <w:pPr>
        <w:pStyle w:val="ListBullet"/>
      </w:pPr>
      <w:r>
        <w:t>Zoom Marketplace integration - add interpreter to Zoom calls</w:t>
      </w:r>
    </w:p>
    <w:p>
      <w:pPr>
        <w:pStyle w:val="ListBullet"/>
      </w:pPr>
      <w:r>
        <w:t>WebEx integration</w:t>
      </w:r>
    </w:p>
    <w:p>
      <w:pPr>
        <w:pStyle w:val="ListBullet"/>
      </w:pPr>
      <w:r>
        <w:t>Google Meet integration</w:t>
      </w:r>
    </w:p>
    <w:p>
      <w:pPr>
        <w:pStyle w:val="ListBullet"/>
      </w:pPr>
      <w:r>
        <w:t>Salesforce Connector - sync client data, track service usage</w:t>
      </w:r>
    </w:p>
    <w:p>
      <w:pPr>
        <w:pStyle w:val="Heading2"/>
      </w:pPr>
      <w:r>
        <w:rPr>
          <w:color w:val="001F3F"/>
        </w:rPr>
        <w:t>4.2 API &amp; Developer Platform</w:t>
      </w:r>
    </w:p>
    <w:p>
      <w:pPr>
        <w:pStyle w:val="ListBullet"/>
      </w:pPr>
      <w:r>
        <w:t>RESTful API with OpenAPI/Swagger documentation</w:t>
      </w:r>
    </w:p>
    <w:p>
      <w:pPr>
        <w:pStyle w:val="ListBullet"/>
      </w:pPr>
      <w:r>
        <w:t>Webhook subscriptions for real-time event notifications</w:t>
      </w:r>
    </w:p>
    <w:p>
      <w:pPr>
        <w:pStyle w:val="ListBullet"/>
      </w:pPr>
      <w:r>
        <w:t>Embeddable SDKs and widgets for client websites</w:t>
      </w:r>
    </w:p>
    <w:p>
      <w:pPr>
        <w:pStyle w:val="ListBullet"/>
      </w:pPr>
      <w:r>
        <w:t>API key management and rate limiting</w:t>
      </w:r>
    </w:p>
    <w:p>
      <w:pPr>
        <w:pStyle w:val="ListBullet"/>
      </w:pPr>
      <w:r>
        <w:t>Developer portal with sandbox environment</w:t>
      </w:r>
    </w:p>
    <w:p>
      <w:pPr>
        <w:pStyle w:val="Heading2"/>
      </w:pPr>
      <w:r>
        <w:rPr>
          <w:color w:val="001F3F"/>
        </w:rPr>
        <w:t>4.3 Security &amp; Compliance Certifications</w:t>
      </w:r>
    </w:p>
    <w:p>
      <w:pPr>
        <w:pStyle w:val="ListBullet"/>
      </w:pPr>
      <w:r>
        <w:t>HIPAA compliance (healthcare interpretation requirements)</w:t>
      </w:r>
    </w:p>
    <w:p>
      <w:pPr>
        <w:pStyle w:val="ListBullet"/>
      </w:pPr>
      <w:r>
        <w:t>CJIS compliance (law enforcement and court interpretation)</w:t>
      </w:r>
    </w:p>
    <w:p>
      <w:pPr>
        <w:pStyle w:val="ListBullet"/>
      </w:pPr>
      <w:r>
        <w:t>SOC 2 Type II readiness (security controls and audit trail)</w:t>
      </w:r>
    </w:p>
    <w:p>
      <w:pPr>
        <w:pStyle w:val="ListBullet"/>
      </w:pPr>
      <w:r>
        <w:t>PCI-DSS compliance (payment card data handling)</w:t>
      </w:r>
    </w:p>
    <w:p>
      <w:pPr>
        <w:pStyle w:val="ListBullet"/>
      </w:pPr>
      <w:r>
        <w:t>GLBA compliance (financial services)</w:t>
      </w:r>
    </w:p>
    <w:p>
      <w:pPr>
        <w:pStyle w:val="ListBullet"/>
      </w:pPr>
      <w:r>
        <w:t>GDPR compliance (EU data protection)</w:t>
      </w:r>
    </w:p>
    <w:p>
      <w:pPr>
        <w:pStyle w:val="ListBullet"/>
      </w:pPr>
      <w:r>
        <w:t>AES-256 encryption at rest + TLS 1.3 in transit</w:t>
      </w:r>
    </w:p>
    <w:p>
      <w:pPr>
        <w:pStyle w:val="ListBullet"/>
      </w:pPr>
      <w:r>
        <w:t>Data retention and auto-deletion rules</w:t>
      </w:r>
    </w:p>
    <w:p>
      <w:pPr>
        <w:pStyle w:val="ListBullet"/>
      </w:pPr>
      <w:r>
        <w:t>Access logs and security event monitoring</w:t>
      </w:r>
    </w:p>
    <w:p>
      <w:pPr>
        <w:pStyle w:val="Heading2"/>
      </w:pPr>
      <w:r>
        <w:rPr>
          <w:color w:val="001F3F"/>
        </w:rPr>
        <w:t>4.4 Multi-Tenancy &amp; SaaS</w:t>
      </w:r>
    </w:p>
    <w:p>
      <w:pPr>
        <w:pStyle w:val="ListBullet"/>
      </w:pPr>
      <w:r>
        <w:t>White-label platform for enterprise clients</w:t>
      </w:r>
    </w:p>
    <w:p>
      <w:pPr>
        <w:pStyle w:val="ListBullet"/>
      </w:pPr>
      <w:r>
        <w:t>Tenant-level configuration (branding, rates, workflows)</w:t>
      </w:r>
    </w:p>
    <w:p>
      <w:pPr>
        <w:pStyle w:val="ListBullet"/>
      </w:pPr>
      <w:r>
        <w:t>Isolated data per tenant with shared infrastructure</w:t>
      </w:r>
    </w:p>
    <w:p>
      <w:pPr>
        <w:pStyle w:val="ListBullet"/>
      </w:pPr>
      <w:r>
        <w:t>Tenant admin portal for self-service management</w:t>
      </w:r>
    </w:p>
    <w:p>
      <w:pPr>
        <w:pStyle w:val="ListBullet"/>
      </w:pPr>
      <w:r>
        <w:t>Usage-based billing for SaaS customers</w:t>
      </w:r>
    </w:p>
    <w:p>
      <w:pPr>
        <w:pStyle w:val="Heading2"/>
      </w:pPr>
      <w:r>
        <w:rPr>
          <w:color w:val="001F3F"/>
        </w:rPr>
        <w:t>4.5 Advanced Admin Features</w:t>
      </w:r>
    </w:p>
    <w:p>
      <w:pPr>
        <w:pStyle w:val="ListBullet"/>
      </w:pPr>
      <w:r>
        <w:t>Interpreter payroll automation (batch processing, tax documents)</w:t>
      </w:r>
    </w:p>
    <w:p>
      <w:pPr>
        <w:pStyle w:val="ListBullet"/>
      </w:pPr>
      <w:r>
        <w:t>Advanced alerts engine (late arrival, expiring compliance, low availability, SLA breach)</w:t>
      </w:r>
    </w:p>
    <w:p>
      <w:pPr>
        <w:pStyle w:val="ListBullet"/>
      </w:pPr>
      <w:r>
        <w:t>Action assignment system (task delegation to team members)</w:t>
      </w:r>
    </w:p>
    <w:p>
      <w:pPr>
        <w:pStyle w:val="ListBullet"/>
      </w:pPr>
      <w:r>
        <w:t>Department and branch controls for enterprise clients</w:t>
      </w:r>
    </w:p>
    <w:p>
      <w:pPr>
        <w:pStyle w:val="ListBullet"/>
      </w:pPr>
      <w:r>
        <w:t>Custom reporting builder (drag-and-drop report creation)</w:t>
      </w:r>
    </w:p>
    <w:p>
      <w:pPr>
        <w:pStyle w:val="Heading2"/>
      </w:pPr>
      <w:r>
        <w:rPr>
          <w:color w:val="001F3F"/>
        </w:rPr>
        <w:t>4.6 Documentation &amp; Training</w:t>
      </w:r>
    </w:p>
    <w:p>
      <w:pPr>
        <w:pStyle w:val="ListBullet"/>
      </w:pPr>
      <w:r>
        <w:t>Complete technical architecture documentation</w:t>
      </w:r>
    </w:p>
    <w:p>
      <w:pPr>
        <w:pStyle w:val="ListBullet"/>
      </w:pPr>
      <w:r>
        <w:t>Database ERDs and data flow diagrams</w:t>
      </w:r>
    </w:p>
    <w:p>
      <w:pPr>
        <w:pStyle w:val="ListBullet"/>
      </w:pPr>
      <w:r>
        <w:t>End-user documentation for all roles</w:t>
      </w:r>
    </w:p>
    <w:p>
      <w:pPr>
        <w:pStyle w:val="ListBullet"/>
      </w:pPr>
      <w:r>
        <w:t>Admin training sessions and video tutorials</w:t>
      </w:r>
    </w:p>
    <w:p>
      <w:pPr>
        <w:pStyle w:val="ListBullet"/>
      </w:pPr>
      <w:r>
        <w:t>DevOps CI/CD pipeline documentation</w:t>
      </w:r>
    </w:p>
    <w:p>
      <w:pPr>
        <w:pStyle w:val="ListBullet"/>
      </w:pPr>
      <w:r>
        <w:t>API integration guides for clients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