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OpenLCA CSV Export Prompt — 3 Stable CSVs per Run (openLCA 2.6 JSON-LD ZIP Ready) — v2.4 (Cradle-to-Grave + DEPENDENT Formula Enforcement + ISO 14044 Pedigree Uncertainty)</w:t>
      </w:r>
    </w:p>
    <w:p>
      <w:pPr>
        <w:pStyle w:val="BodyText"/>
      </w:pPr>
      <w:r>
        <w:t xml:space="preserve">STUDY SETTINGS (FIXED FOR THIS PROJECT)</w:t>
      </w:r>
      <w:r>
        <w:t xml:space="preserve"> </w:t>
      </w:r>
      <w:r>
        <w:t xml:space="preserve">- Type: attributional research LCA (environmental: carbon / energy). Life-Cycle Costing (LCC) is NOT in scope — do NOT emit cost/revenue data.</w:t>
      </w:r>
      <w:r>
        <w:t xml:space="preserve"> </w:t>
      </w:r>
      <w:r>
        <w:t xml:space="preserve">- End-of-life: CUT-OFF approach. Recovered materials are NOT modelled as avoided products / recycling credits; waste flows are cut off at the point of recovery. Do NOT set isAvoidedProduct.</w:t>
      </w:r>
      <w:r>
        <w:t xml:space="preserve"> </w:t>
      </w:r>
      <w:r>
        <w:t xml:space="preserve">- Uncertainty: every non-reference exchange carries a lognormal distribution derived from an ecoinvent pedigree score (see DATA QUALITY section). The converter computes the geometric SD; you only supply the 1–5 scores.</w:t>
      </w:r>
      <w:r>
        <w:t xml:space="preserve"> </w:t>
      </w:r>
      <w:r>
        <w:t xml:space="preserve">- ISO documentation (goal, scope, functional unit, boundary, cut-off, data sources, representativeness) is injected into every process by the converter — you do not need to emit it.</w:t>
      </w:r>
    </w:p>
    <w:p>
      <w:pPr>
        <w:pStyle w:val="BodyText"/>
      </w:pPr>
      <w:r>
        <w:t xml:space="preserve">ROLE</w:t>
      </w:r>
      <w:r>
        <w:t xml:space="preserve"> </w:t>
      </w:r>
      <w:r>
        <w:t xml:space="preserve">You are a senior LCA practitioner and openLCA database architect. Produce a complete foreground model snapshot for an IEL/NRL 15 MW offshore wind farm with two technology branches:</w:t>
      </w:r>
      <w:r>
        <w:t xml:space="preserve"> </w:t>
      </w:r>
      <w:r>
        <w:t xml:space="preserve">- Floating foundation (IEL15-FLT)</w:t>
      </w:r>
      <w:r>
        <w:t xml:space="preserve"> </w:t>
      </w:r>
      <w:r>
        <w:t xml:space="preserve">- Bottom-fixed monopile (IEL15-MP)</w:t>
      </w:r>
    </w:p>
    <w:p>
      <w:pPr>
        <w:pStyle w:val="BodyText"/>
      </w:pPr>
      <w:r>
        <w:t xml:space="preserve">GOAL</w:t>
      </w:r>
      <w:r>
        <w:t xml:space="preserve"> </w:t>
      </w:r>
      <w:r>
        <w:t xml:space="preserve">Every time this prompt is run, you MUST generate a FULL, SELF-CONTAINED snapshot in EXACTLY THREE DOWNLOADABLE CSV files:</w:t>
      </w:r>
      <w:r>
        <w:t xml:space="preserve"> </w:t>
      </w:r>
      <w:r>
        <w:t xml:space="preserve">1) inventory.csv</w:t>
      </w:r>
      <w:r>
        <w:t xml:space="preserve"> </w:t>
      </w:r>
      <w:r>
        <w:t xml:space="preserve">2) mapping_background.csv</w:t>
      </w:r>
      <w:r>
        <w:t xml:space="preserve"> </w:t>
      </w:r>
      <w:r>
        <w:t xml:space="preserve">3) parameters.csv</w:t>
      </w:r>
    </w:p>
    <w:p>
      <w:pPr>
        <w:pStyle w:val="BodyText"/>
      </w:pPr>
      <w:r>
        <w:t xml:space="preserve">The snapshot content may differ between runs, BUT the CSV SCHEMA MUST NEVER CHANGE and the snapshot must be internally consistent so a converter can always build a valid openLCA JSON-LD ZIP.</w:t>
      </w:r>
    </w:p>
    <w:p>
      <w:pPr>
        <w:pStyle w:val="BodyText"/>
      </w:pPr>
      <w:r>
        <w:t xml:space="preserve">NON-NEGOTIABLE RULES</w:t>
      </w:r>
      <w:r>
        <w:t xml:space="preserve"> </w:t>
      </w:r>
      <w:r>
        <w:t xml:space="preserve">A) SINGLE SHOT: Output all 3 CSVs in this one response. DO NOT output markdown documentation, implementation guides, or any other format. ONLY output the three CSV files.</w:t>
      </w:r>
      <w:r>
        <w:t xml:space="preserve"> </w:t>
      </w:r>
      <w:r>
        <w:t xml:space="preserve">B) NO QUESTIONS: Do not ask follow-ups. Use blanks + comments when unknown.</w:t>
      </w:r>
      <w:r>
        <w:t xml:space="preserve"> </w:t>
      </w:r>
      <w:r>
        <w:t xml:space="preserve">C) STABLE CSV SCHEMA: Headers must match EXACTLY (see below). Output MUST be valid CSV data inside ```csv code blocks, NOT markdown tables, NOT prose descriptions.</w:t>
      </w:r>
      <w:r>
        <w:t xml:space="preserve"> </w:t>
      </w:r>
      <w:r>
        <w:t xml:space="preserve">D) CSV SAFETY (RFC4180): Wrap ALL TEXT FIELDS in double quotes. Escape ” as “” inside text. Replace newlines with spaces.</w:t>
      </w:r>
      <w:r>
        <w:t xml:space="preserve"> </w:t>
      </w:r>
      <w:r>
        <w:t xml:space="preserve">E) DETERMINISTIC SORTING (for reproducibility within a run):</w:t>
      </w:r>
      <w:r>
        <w:t xml:space="preserve"> </w:t>
      </w:r>
      <w:r>
        <w:t xml:space="preserve">- inventory.csv: sort by stage, tech, process_name, direction, flow_name</w:t>
      </w:r>
      <w:r>
        <w:t xml:space="preserve"> </w:t>
      </w:r>
      <w:r>
        <w:t xml:space="preserve">- mapping_background.csv: sort by process_name, direction, flow_name</w:t>
      </w:r>
      <w:r>
        <w:t xml:space="preserve"> </w:t>
      </w:r>
      <w:r>
        <w:t xml:space="preserve">- parameters.csv: sort by scope, kind, owner_process_name, parameter_name</w:t>
      </w:r>
      <w:r>
        <w:t xml:space="preserve"> </w:t>
      </w:r>
      <w:r>
        <w:t xml:space="preserve">F) UI REQUIREMENT: Each exchange MUST carry human-readable description text so it appears in the openLCA Inputs/Outputs panels. Therefore inventory.csv</w:t>
      </w:r>
      <w:r>
        <w:t xml:space="preserve"> </w:t>
      </w:r>
      <w:r>
        <w:t xml:space="preserve">“</w:t>
      </w:r>
      <w:r>
        <w:t xml:space="preserve">comment</w:t>
      </w:r>
      <w:r>
        <w:t xml:space="preserve">”</w:t>
      </w:r>
      <w:r>
        <w:t xml:space="preserve"> </w:t>
      </w:r>
      <w:r>
        <w:t xml:space="preserve">MUST be filled for every exchange row (reference + non-reference).</w:t>
      </w:r>
      <w:r>
        <w:t xml:space="preserve"> </w:t>
      </w:r>
      <w:r>
        <w:t xml:space="preserve">G) FORMAT ENFORCEMENT: Your ENTIRE response must contain ONLY three CSV code blocks. No introductions, no explanations, no summaries, no implementation guides, no markdown documentation. Just the three CSVs.</w:t>
      </w:r>
    </w:p>
    <w:p>
      <w:pPr>
        <w:pStyle w:val="BodyText"/>
      </w:pPr>
      <w:r>
        <w:t xml:space="preserve">SYSTEM BOUNDARY (FIXED)</w:t>
      </w:r>
      <w:r>
        <w:t xml:space="preserve"> </w:t>
      </w:r>
      <w:r>
        <w:t xml:space="preserve">- Cradle-to-grave: include raw material extraction, manufacturing, transport, installation, operation and maintenance, and end-of-life.</w:t>
      </w:r>
      <w:r>
        <w:t xml:space="preserve"> </w:t>
      </w:r>
      <w:r>
        <w:t xml:space="preserve">- Stages must exist: RAW, MAN, TRP, INS, OM, EOL.</w:t>
      </w:r>
      <w:r>
        <w:t xml:space="preserve"> </w:t>
      </w:r>
      <w:r>
        <w:t xml:space="preserve">- RAW stage covers upstream raw material extraction and processing (mining, refining, smelting). These are typically linked to ecoinvent background processes via mapping_background.csv rather than modelled as foreground processes.</w:t>
      </w:r>
      <w:r>
        <w:t xml:space="preserve"> </w:t>
      </w:r>
      <w:r>
        <w:t xml:space="preserve">- Logistics scenario MUST be represented explicitly:</w:t>
      </w:r>
      <w:r>
        <w:t xml:space="preserve"> </w:t>
      </w:r>
      <w:r>
        <w:t xml:space="preserve">Manufacturing Spain (ES) -&gt; inland to Barcelona port -&gt; sea to Netherlands port -&gt; inland to staging/base -&gt; offshore site (NorthSea).</w:t>
      </w:r>
      <w:r>
        <w:t xml:space="preserve"> </w:t>
      </w:r>
      <w:r>
        <w:t xml:space="preserve">- Electricity supply for manufacturing/port ops/vessels is allowed (not mining); link electricity supply in mapping_background.csv to background providers.</w:t>
      </w:r>
    </w:p>
    <w:p>
      <w:pPr>
        <w:pStyle w:val="BodyText"/>
      </w:pPr>
      <w:r>
        <w:t xml:space="preserve">NAMING CONVENTIONS (MUST FOLLOW EXACTLY)</w:t>
      </w:r>
    </w:p>
    <w:p>
      <w:pPr>
        <w:pStyle w:val="BodyText"/>
      </w:pPr>
      <w:r>
        <w:t xml:space="preserve">Processes:</w:t>
      </w:r>
      <w:r>
        <w:t xml:space="preserve"> </w:t>
      </w:r>
      <w:r>
        <w:t xml:space="preserve">“</w:t>
      </w:r>
      <w:r>
        <w:t xml:space="preserve">P-IEL15-</w:t>
      </w:r>
      <w:r>
        <w:t xml:space="preserve">-</w:t>
      </w:r>
      <w:r>
        <w:t xml:space="preserve">-</w:t>
      </w:r>
      <w:r>
        <w:t xml:space="preserve">-</w:t>
      </w:r>
      <w:r>
        <w:t xml:space="preserve">”</w:t>
      </w:r>
      <w:r>
        <w:t xml:space="preserve"> </w:t>
      </w:r>
      <w:r>
        <w:t xml:space="preserve">Stage must be one of: RAW, MAN, TRP, INS, OM, EOL</w:t>
      </w:r>
      <w:r>
        <w:t xml:space="preserve"> </w:t>
      </w:r>
      <w:r>
        <w:t xml:space="preserve">Tech must be one of: FLT, MP, BOTH</w:t>
      </w:r>
      <w:r>
        <w:t xml:space="preserve"> </w:t>
      </w:r>
      <w:r>
        <w:t xml:space="preserve">Region must be one of: ES, NL, NorthSea, EU (plus</w:t>
      </w:r>
      <w:r>
        <w:t xml:space="preserve"> </w:t>
      </w:r>
      <w:r>
        <w:t xml:space="preserve">“</w:t>
      </w:r>
      <w:r>
        <w:t xml:space="preserve">EStoNL</w:t>
      </w:r>
      <w:r>
        <w:t xml:space="preserve">”</w:t>
      </w:r>
      <w:r>
        <w:t xml:space="preserve"> </w:t>
      </w:r>
      <w:r>
        <w:t xml:space="preserve">for sea leg)</w:t>
      </w:r>
    </w:p>
    <w:p>
      <w:pPr>
        <w:pStyle w:val="BodyText"/>
      </w:pPr>
      <w:r>
        <w:t xml:space="preserve">Flows (foreground reference products/wastes only; background links go in mapping):</w:t>
      </w:r>
      <w:r>
        <w:t xml:space="preserve"> </w:t>
      </w:r>
      <w:r>
        <w:t xml:space="preserve">“</w:t>
      </w:r>
      <w:r>
        <w:t xml:space="preserve">F-IEL15-</w:t>
      </w:r>
      <w:r>
        <w:t xml:space="preserve">-</w:t>
      </w:r>
      <w:r>
        <w:t xml:space="preserve">-</w:t>
      </w:r>
      <w:r>
        <w:t xml:space="preserve">-</w:t>
      </w:r>
      <w:r>
        <w:t xml:space="preserve">”</w:t>
      </w:r>
      <w:r>
        <w:t xml:space="preserve"> </w:t>
      </w:r>
      <w:r>
        <w:t xml:space="preserve">Type must be one of: PRD, WST</w:t>
      </w:r>
    </w:p>
    <w:p>
      <w:pPr>
        <w:pStyle w:val="BodyText"/>
      </w:pPr>
      <w:r>
        <w:t xml:space="preserve">Parameters:</w:t>
      </w:r>
      <w:r>
        <w:t xml:space="preserve"> </w:t>
      </w:r>
      <w:r>
        <w:t xml:space="preserve">“p_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tech_suffix must be one of: ALL, FLT, MP</w:t>
      </w:r>
      <w:r>
        <w:rPr>
          <w:iCs/>
          <w:i/>
        </w:rPr>
        <w:t xml:space="preserve"> </w:t>
      </w:r>
      <w:r>
        <w:rPr>
          <w:iCs/>
          <w:i/>
        </w:rPr>
        <w:t xml:space="preserve">Formulas may reference p</w:t>
      </w:r>
      <w:r>
        <w:t xml:space="preserve">* parameters only.</w:t>
      </w:r>
    </w:p>
    <w:p>
      <w:pPr>
        <w:pStyle w:val="BodyText"/>
      </w:pPr>
      <w:r>
        <w:t xml:space="preserve">Category/Directory Structure:</w:t>
      </w:r>
      <w:r>
        <w:t xml:space="preserve"> </w:t>
      </w:r>
      <w:r>
        <w:t xml:space="preserve">Process categories MUST follow this pattern exactly: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00_RawMaterials/BOTH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00_RawMaterials/FLT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00_RawMaterials/MP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01_Manufacturing/BOTH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01_Manufacturing/FLT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01_Manufacturing/MP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02_Transport/BOTH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02_Transport/FLT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02_Transport/MP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03_Installation/BOTH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03_Installation/FLT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03_Installation/MP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04_OM/BOTH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04_OM/FLT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04_OM/MP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05_EndOfLife/BOTH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05_EndOfLife/FLT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05_EndOfLife/MP</w:t>
      </w:r>
      <w:r>
        <w:t xml:space="preserve">”</w:t>
      </w:r>
    </w:p>
    <w:p>
      <w:pPr>
        <w:pStyle w:val="BodyText"/>
      </w:pPr>
      <w:r>
        <w:t xml:space="preserve">CRITICAL: PARAMETER CATEGORIZATION RULES</w:t>
      </w:r>
    </w:p>
    <w:p>
      <w:pPr>
        <w:pStyle w:val="BodyText"/>
      </w:pPr>
      <w:r>
        <w:t xml:space="preserve">OpenLCA displays parameters in THREE sections per process:</w:t>
      </w:r>
      <w:r>
        <w:t xml:space="preserve"> </w:t>
      </w:r>
      <w:r>
        <w:t xml:space="preserve">1. Global parameters - shared across the entire database</w:t>
      </w:r>
      <w:r>
        <w:t xml:space="preserve"> </w:t>
      </w:r>
      <w:r>
        <w:t xml:space="preserve">2. Input parameters - process-level editable values</w:t>
      </w:r>
      <w:r>
        <w:t xml:space="preserve"> </w:t>
      </w:r>
      <w:r>
        <w:t xml:space="preserve">3. Dependent parameters - process-level calculated values with formulas</w:t>
      </w:r>
    </w:p>
    <w:p>
      <w:pPr>
        <w:pStyle w:val="BodyText"/>
      </w:pPr>
      <w:r>
        <w:t xml:space="preserve">You MUST correctly assign scope and kind for EVERY parameter. Follow these rules strictly:</w:t>
      </w:r>
    </w:p>
    <w:p>
      <w:pPr>
        <w:pStyle w:val="BodyText"/>
      </w:pPr>
      <w:r>
        <w:t xml:space="preserve">SCOPE RULES:</w:t>
      </w:r>
      <w:r>
        <w:t xml:space="preserve"> </w:t>
      </w:r>
      <w:r>
        <w:t xml:space="preserve">- Use scope=</w:t>
      </w:r>
      <w:r>
        <w:t xml:space="preserve">“</w:t>
      </w:r>
      <w:r>
        <w:t xml:space="preserve">GLOBAL</w:t>
      </w:r>
      <w:r>
        <w:t xml:space="preserve">”</w:t>
      </w:r>
      <w:r>
        <w:t xml:space="preserve"> </w:t>
      </w:r>
      <w:r>
        <w:t xml:space="preserve">ONLY for parameters shared across multiple processes (e.g., project lifetime, capacity factor, distances, hours per year, farm capacity). These are database-wide constants.</w:t>
      </w:r>
      <w:r>
        <w:t xml:space="preserve"> </w:t>
      </w:r>
      <w:r>
        <w:t xml:space="preserve">- Use scope=</w:t>
      </w:r>
      <w:r>
        <w:t xml:space="preserve">“</w:t>
      </w:r>
      <w:r>
        <w:t xml:space="preserve">PROCESS</w:t>
      </w:r>
      <w:r>
        <w:t xml:space="preserve">”</w:t>
      </w:r>
      <w:r>
        <w:t xml:space="preserve"> </w:t>
      </w:r>
      <w:r>
        <w:t xml:space="preserve">for parameters specific to ONE process or used in ONE process context (e.g., mass of a specific component, electricity intensity for a specific manufacturing step, vessel days for a specific installation). ALWAYS fill owner_process_name for PROCESS-scoped parameters.</w:t>
      </w:r>
    </w:p>
    <w:p>
      <w:pPr>
        <w:pStyle w:val="BodyText"/>
      </w:pPr>
      <w:r>
        <w:t xml:space="preserve">KIND RULES:</w:t>
      </w:r>
      <w:r>
        <w:t xml:space="preserve"> </w:t>
      </w:r>
      <w:r>
        <w:t xml:space="preserve">- Use kind=</w:t>
      </w:r>
      <w:r>
        <w:t xml:space="preserve">“</w:t>
      </w:r>
      <w:r>
        <w:t xml:space="preserve">INPUT</w:t>
      </w:r>
      <w:r>
        <w:t xml:space="preserve">”</w:t>
      </w:r>
      <w:r>
        <w:t xml:space="preserve"> </w:t>
      </w:r>
      <w:r>
        <w:t xml:space="preserve">for parameters where the user provides a direct numeric value (no formula needed). These appear in the</w:t>
      </w:r>
      <w:r>
        <w:t xml:space="preserve"> </w:t>
      </w:r>
      <w:r>
        <w:t xml:space="preserve">“</w:t>
      </w:r>
      <w:r>
        <w:t xml:space="preserve">Input parameters</w:t>
      </w:r>
      <w:r>
        <w:t xml:space="preserve">”</w:t>
      </w:r>
      <w:r>
        <w:t xml:space="preserve"> </w:t>
      </w:r>
      <w:r>
        <w:t xml:space="preserve">section in OpenLCA.</w:t>
      </w:r>
      <w:r>
        <w:t xml:space="preserve"> </w:t>
      </w:r>
      <w:r>
        <w:t xml:space="preserve">- Use kind=</w:t>
      </w:r>
      <w:r>
        <w:t xml:space="preserve">“</w:t>
      </w:r>
      <w:r>
        <w:t xml:space="preserve">DEPENDENT</w:t>
      </w:r>
      <w:r>
        <w:t xml:space="preserve">”</w:t>
      </w:r>
      <w:r>
        <w:t xml:space="preserve"> </w:t>
      </w:r>
      <w:r>
        <w:t xml:space="preserve">for parameters calculated from other parameters using a formula. These appear in the</w:t>
      </w:r>
      <w:r>
        <w:t xml:space="preserve"> </w:t>
      </w:r>
      <w:r>
        <w:t xml:space="preserve">“</w:t>
      </w:r>
      <w:r>
        <w:t xml:space="preserve">Dependent parameters</w:t>
      </w:r>
      <w:r>
        <w:t xml:space="preserve">”</w:t>
      </w:r>
      <w:r>
        <w:t xml:space="preserve"> </w:t>
      </w:r>
      <w:r>
        <w:t xml:space="preserve">section. ALWAYS fill the formula field for DEPENDENT parameters. Formulas must reference only p_* parameter names.</w:t>
      </w:r>
    </w:p>
    <w:p>
      <w:pPr>
        <w:pStyle w:val="BodyText"/>
      </w:pPr>
      <w:r>
        <w:t xml:space="preserve">EXAMPLES OF CORRECT CATEGORIZATION:</w:t>
      </w:r>
    </w:p>
    <w:p>
      <w:pPr>
        <w:pStyle w:val="BodyText"/>
      </w:pPr>
      <w:r>
        <w:t xml:space="preserve">GLOBAL + INPUT (shared constants with direct values):</w:t>
      </w:r>
      <w:r>
        <w:t xml:space="preserve"> </w:t>
      </w:r>
      <w:r>
        <w:t xml:space="preserve">parameter_name: p_project_lifetime_yr_ALL, scope: GLOBAL, kind: INPUT, default_value: 25, formula: “”</w:t>
      </w:r>
      <w:r>
        <w:t xml:space="preserve"> </w:t>
      </w:r>
      <w:r>
        <w:t xml:space="preserve">parameter_name: p_capacity_factor_ALL, scope: GLOBAL, kind: INPUT, default_value: 0.45, formula: “”</w:t>
      </w:r>
      <w:r>
        <w:t xml:space="preserve"> </w:t>
      </w:r>
      <w:r>
        <w:t xml:space="preserve">parameter_name: p_hours_per_year_ALL, scope: GLOBAL, kind: INPUT, default_value: 8760, formula: “”</w:t>
      </w:r>
      <w:r>
        <w:t xml:space="preserve"> </w:t>
      </w:r>
      <w:r>
        <w:t xml:space="preserve">parameter_name: p_farm_capacity_mw_ALL, scope: GLOBAL, kind: INPUT, default_value: 15, formula: “”</w:t>
      </w:r>
    </w:p>
    <w:p>
      <w:pPr>
        <w:pStyle w:val="BodyText"/>
      </w:pPr>
      <w:r>
        <w:t xml:space="preserve">GLOBAL + DEPENDENT (calculated from other globals):</w:t>
      </w:r>
      <w:r>
        <w:t xml:space="preserve"> </w:t>
      </w:r>
      <w:r>
        <w:t xml:space="preserve">parameter_name: p_electricity_lifetime_kwh_ALL, scope: GLOBAL, kind: DEPENDENT, default_value: “</w:t>
      </w:r>
      <w:r>
        <w:t xml:space="preserve">“</w:t>
      </w:r>
      <w:r>
        <w:t xml:space="preserve">, formula:</w:t>
      </w:r>
      <w:r>
        <w:t xml:space="preserve">”</w:t>
      </w:r>
      <w:r>
        <w:t xml:space="preserve">p_farm_capacity_mw_ALL</w:t>
      </w:r>
      <w:r>
        <w:rPr>
          <w:iCs/>
          <w:i/>
        </w:rPr>
        <w:t xml:space="preserve">1000</w:t>
      </w:r>
      <w:r>
        <w:t xml:space="preserve">p_hours_per_year_ALL</w:t>
      </w:r>
      <w:r>
        <w:rPr>
          <w:iCs/>
          <w:i/>
        </w:rPr>
        <w:t xml:space="preserve">p_capacity_factor_ALL</w:t>
      </w:r>
      <w:r>
        <w:t xml:space="preserve">p_project_lifetime_yr_ALL”</w:t>
      </w:r>
    </w:p>
    <w:p>
      <w:pPr>
        <w:pStyle w:val="BodyText"/>
      </w:pPr>
      <w:r>
        <w:t xml:space="preserve">PROCESS + INPUT (process-specific editable values):</w:t>
      </w:r>
      <w:r>
        <w:t xml:space="preserve"> </w:t>
      </w:r>
      <w:r>
        <w:t xml:space="preserve">parameter_name: p_tower_steel_kg_ALL, scope: PROCESS, owner_process_name:</w:t>
      </w:r>
      <w:r>
        <w:t xml:space="preserve"> </w:t>
      </w:r>
      <w:r>
        <w:t xml:space="preserve">“</w:t>
      </w:r>
      <w:r>
        <w:t xml:space="preserve">P-IEL15-MAN-Tower-BOTH-ES</w:t>
      </w:r>
      <w:r>
        <w:t xml:space="preserve">”</w:t>
      </w:r>
      <w:r>
        <w:t xml:space="preserve">, kind: INPUT, default_value: 400000</w:t>
      </w:r>
      <w:r>
        <w:t xml:space="preserve"> </w:t>
      </w:r>
      <w:r>
        <w:t xml:space="preserve">parameter_name: p_nacelle_copper_kg_ALL, scope: PROCESS, owner_process_name:</w:t>
      </w:r>
      <w:r>
        <w:t xml:space="preserve"> </w:t>
      </w:r>
      <w:r>
        <w:t xml:space="preserve">“</w:t>
      </w:r>
      <w:r>
        <w:t xml:space="preserve">P-IEL15-MAN-Nacelle-BOTH-ES</w:t>
      </w:r>
      <w:r>
        <w:t xml:space="preserve">”</w:t>
      </w:r>
      <w:r>
        <w:t xml:space="preserve">, kind: INPUT, default_value: 5000</w:t>
      </w:r>
      <w:r>
        <w:t xml:space="preserve"> </w:t>
      </w:r>
      <w:r>
        <w:t xml:space="preserve">parameter_name: p_foundation_steel_kg_FLT, scope: PROCESS, owner_process_name:</w:t>
      </w:r>
      <w:r>
        <w:t xml:space="preserve"> </w:t>
      </w:r>
      <w:r>
        <w:t xml:space="preserve">“</w:t>
      </w:r>
      <w:r>
        <w:t xml:space="preserve">P-IEL15-MAN-Foundation-FLT-ES</w:t>
      </w:r>
      <w:r>
        <w:t xml:space="preserve">”</w:t>
      </w:r>
      <w:r>
        <w:t xml:space="preserve">, kind: INPUT, default_value: 300000</w:t>
      </w:r>
    </w:p>
    <w:p>
      <w:pPr>
        <w:pStyle w:val="BodyText"/>
      </w:pPr>
      <w:r>
        <w:t xml:space="preserve">PROCESS + DEPENDENT (calculated within a process):</w:t>
      </w:r>
      <w:r>
        <w:t xml:space="preserve"> </w:t>
      </w:r>
      <w:r>
        <w:t xml:space="preserve">parameter_name: p_total_tower_steel_kg_ALL, scope: PROCESS, owner_process_name:</w:t>
      </w:r>
      <w:r>
        <w:t xml:space="preserve"> </w:t>
      </w:r>
      <w:r>
        <w:t xml:space="preserve">“</w:t>
      </w:r>
      <w:r>
        <w:t xml:space="preserve">P-IEL15-MAN-Tower-BOTH-ES</w:t>
      </w:r>
      <w:r>
        <w:t xml:space="preserve">”</w:t>
      </w:r>
      <w:r>
        <w:t xml:space="preserve">, kind: DEPENDENT, formula: “p_tower_steel_kg_ALL*p_turbine_count_ALL”</w:t>
      </w:r>
    </w:p>
    <w:p>
      <w:pPr>
        <w:pStyle w:val="BodyText"/>
      </w:pPr>
      <w:r>
        <w:t xml:space="preserve">COMMON MISTAKES TO AVOID:</w:t>
      </w:r>
      <w:r>
        <w:t xml:space="preserve"> </w:t>
      </w:r>
      <w:r>
        <w:t xml:space="preserve">- DO NOT make all parameters GLOBAL. Only database-wide constants should be GLOBAL.</w:t>
      </w:r>
      <w:r>
        <w:t xml:space="preserve"> </w:t>
      </w:r>
      <w:r>
        <w:t xml:space="preserve">- DO NOT leave kind blank or default everything to INPUT. Parameters with formulas MUST be DEPENDENT.</w:t>
      </w:r>
      <w:r>
        <w:t xml:space="preserve"> </w:t>
      </w:r>
      <w:r>
        <w:t xml:space="preserve">- DO NOT leave owner_process_name blank for PROCESS-scoped parameters.</w:t>
      </w:r>
      <w:r>
        <w:t xml:space="preserve"> </w:t>
      </w:r>
      <w:r>
        <w:t xml:space="preserve">- DO NOT put formulas in INPUT parameters. INPUT parameters have direct values only.</w:t>
      </w:r>
      <w:r>
        <w:t xml:space="preserve"> </w:t>
      </w:r>
      <w:r>
        <w:t xml:space="preserve">- DO NOT create duplicate parameter names across different scopes without different owner processes.</w:t>
      </w:r>
      <w:r>
        <w:t xml:space="preserve"> </w:t>
      </w:r>
      <w:r>
        <w:t xml:space="preserve">- EVERY DEPENDENT parameter MUST have a non-empty formula field containing a valid expression using p_* parameter names. If you cannot write the formula, mark the parameter as INPUT instead and put a numeric value. NEVER leave formula blank for a DEPENDENT parameter.</w:t>
      </w:r>
      <w:r>
        <w:t xml:space="preserve"> </w:t>
      </w:r>
      <w:r>
        <w:t xml:space="preserve">- DEPENDENT parameter values should be left blank (the formula calculates them). Do NOT put a hardcoded number AND a formula.</w:t>
      </w:r>
    </w:p>
    <w:p>
      <w:pPr>
        <w:pStyle w:val="BodyText"/>
      </w:pPr>
      <w:r>
        <w:t xml:space="preserve">MANDATORY PROCESSES</w:t>
      </w:r>
    </w:p>
    <w:p>
      <w:pPr>
        <w:pStyle w:val="BodyText"/>
      </w:pPr>
      <w:r>
        <w:t xml:space="preserve">Manufacturing (MUST EXIST):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P-IEL15-MAN-ArrayCable-BOTH-ES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P-IEL15-MAN-ExportCable-BOTH-EU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P-IEL15-MAN-Nacelle-BOTH-ES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P-IEL15-MAN-Rotor-BOTH-ES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P-IEL15-MAN-Tower-BOTH-ES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P-IEL15-MAN-TurbineAssembly-BOTH-ES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P-IEL15-MAN-OffshoreSubstation-BOTH-ES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P-IEL15-MAN-Blades-BOTH-ES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P-IEL15-MAN-Foundation-FLT-ES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P-IEL15-MAN-Foundation-MP-ES</w:t>
      </w:r>
      <w:r>
        <w:t xml:space="preserve">”</w:t>
      </w:r>
    </w:p>
    <w:p>
      <w:pPr>
        <w:pStyle w:val="BodyText"/>
      </w:pPr>
      <w:r>
        <w:t xml:space="preserve">Transport (MUST EXIST):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P-IEL15-TRP-Inland-BOTH-ES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P-IEL15-TRP-PortOps-BOTH-ES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P-IEL15-TRP-Sea-BOTH-EStoNL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P-IEL15-TRP-PortOps-BOTH-NL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P-IEL15-TRP-Inland-BOTH-NL</w:t>
      </w:r>
      <w:r>
        <w:t xml:space="preserve">”</w:t>
      </w:r>
    </w:p>
    <w:p>
      <w:pPr>
        <w:pStyle w:val="BodyText"/>
      </w:pPr>
      <w:r>
        <w:t xml:space="preserve">Installation, OM, EOL processes should also be included for both FLT and MP branches.</w:t>
      </w:r>
    </w:p>
    <w:p>
      <w:pPr>
        <w:pStyle w:val="BodyText"/>
      </w:pPr>
      <w:r>
        <w:t xml:space="preserve">MANDATORY GLOBAL PARAMETERS (MUST EXIST):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p_project_lifetime_yr_ALL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p_capacity_factor_ALL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p_distance_inland_es_km_ALL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p_distance_sea_es_nl_km_ALL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p_distance_inland_nl_km_ALL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p_hours_per_year_ALL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p_farm_capacity_mw_ALL</w:t>
      </w:r>
      <w:r>
        <w:t xml:space="preserve">”</w:t>
      </w:r>
      <w:r>
        <w:t xml:space="preserve"> </w:t>
      </w:r>
      <w:r>
        <w:t xml:space="preserve">(scope=GLOBAL, kind=INPUT)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p_turbine_count_ALL</w:t>
      </w:r>
      <w:r>
        <w:t xml:space="preserve">”</w:t>
      </w:r>
      <w:r>
        <w:t xml:space="preserve"> </w:t>
      </w:r>
      <w:r>
        <w:t xml:space="preserve">(scope=GLOBAL, kind=INPUT)</w:t>
      </w:r>
    </w:p>
    <w:p>
      <w:pPr>
        <w:pStyle w:val="BodyText"/>
      </w:pPr>
      <w:r>
        <w:t xml:space="preserve">MODEL CONSISTENCY RULES</w:t>
      </w:r>
      <w:r>
        <w:t xml:space="preserve"> </w:t>
      </w:r>
      <w:r>
        <w:t xml:space="preserve">1) Each unit process must have EXACTLY ONE quantitative reference OUTPUT exchange (is_reference=</w:t>
      </w:r>
      <w:r>
        <w:t xml:space="preserve">“</w:t>
      </w:r>
      <w:r>
        <w:t xml:space="preserve">TRUE</w:t>
      </w:r>
      <w:r>
        <w:t xml:space="preserve">”</w:t>
      </w:r>
      <w:r>
        <w:t xml:space="preserve">).</w:t>
      </w:r>
      <w:r>
        <w:t xml:space="preserve"> </w:t>
      </w:r>
      <w:r>
        <w:t xml:space="preserve">2) All other exchanges are is_reference=</w:t>
      </w:r>
      <w:r>
        <w:t xml:space="preserve">“</w:t>
      </w:r>
      <w:r>
        <w:t xml:space="preserve">FALSE</w:t>
      </w:r>
      <w:r>
        <w:t xml:space="preserve">”</w:t>
      </w:r>
      <w:r>
        <w:t xml:space="preserve">.</w:t>
      </w:r>
      <w:r>
        <w:t xml:space="preserve"> </w:t>
      </w:r>
      <w:r>
        <w:t xml:space="preserve">3) direction is</w:t>
      </w:r>
      <w:r>
        <w:t xml:space="preserve"> </w:t>
      </w:r>
      <w:r>
        <w:t xml:space="preserve">“</w:t>
      </w:r>
      <w:r>
        <w:t xml:space="preserve">INPUT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OUTPUT</w:t>
      </w:r>
      <w:r>
        <w:t xml:space="preserve">”</w:t>
      </w:r>
      <w:r>
        <w:t xml:space="preserve">.</w:t>
      </w:r>
      <w:r>
        <w:t xml:space="preserve"> </w:t>
      </w:r>
      <w:r>
        <w:t xml:space="preserve">4) Units MUST be compatible with flow properties:</w:t>
      </w:r>
      <w:r>
        <w:t xml:space="preserve"> </w:t>
      </w:r>
      <w:r>
        <w:t xml:space="preserve">- Mass -&gt;</w:t>
      </w:r>
      <w:r>
        <w:t xml:space="preserve"> </w:t>
      </w:r>
      <w:r>
        <w:t xml:space="preserve">“</w:t>
      </w:r>
      <w:r>
        <w:t xml:space="preserve">Mass units</w:t>
      </w:r>
      <w:r>
        <w:t xml:space="preserve">”</w:t>
      </w:r>
      <w:r>
        <w:t xml:space="preserve"> </w:t>
      </w:r>
      <w:r>
        <w:t xml:space="preserve">and unit in {</w:t>
      </w:r>
      <w:r>
        <w:t xml:space="preserve">“</w:t>
      </w:r>
      <w:r>
        <w:t xml:space="preserve">kg</w:t>
      </w:r>
      <w:r>
        <w:t xml:space="preserve">”</w:t>
      </w:r>
      <w:r>
        <w:t xml:space="preserve">,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“</w:t>
      </w:r>
      <w:r>
        <w:t xml:space="preserve">t</w:t>
      </w:r>
      <w:r>
        <w:t xml:space="preserve">”</w:t>
      </w:r>
      <w:r>
        <w:t xml:space="preserve">}</w:t>
      </w:r>
      <w:r>
        <w:t xml:space="preserve"> </w:t>
      </w:r>
      <w:r>
        <w:t xml:space="preserve">- Energy -&gt;</w:t>
      </w:r>
      <w:r>
        <w:t xml:space="preserve"> </w:t>
      </w:r>
      <w:r>
        <w:t xml:space="preserve">“</w:t>
      </w:r>
      <w:r>
        <w:t xml:space="preserve">Energy units</w:t>
      </w:r>
      <w:r>
        <w:t xml:space="preserve">”</w:t>
      </w:r>
      <w:r>
        <w:t xml:space="preserve"> </w:t>
      </w:r>
      <w:r>
        <w:t xml:space="preserve">and unit in {</w:t>
      </w:r>
      <w:r>
        <w:t xml:space="preserve">“</w:t>
      </w:r>
      <w:r>
        <w:t xml:space="preserve">kWh</w:t>
      </w:r>
      <w:r>
        <w:t xml:space="preserve">”</w:t>
      </w:r>
      <w:r>
        <w:t xml:space="preserve">,</w:t>
      </w:r>
      <w:r>
        <w:t xml:space="preserve">“</w:t>
      </w:r>
      <w:r>
        <w:t xml:space="preserve">MJ</w:t>
      </w:r>
      <w:r>
        <w:t xml:space="preserve">”</w:t>
      </w:r>
      <w:r>
        <w:t xml:space="preserve">}</w:t>
      </w:r>
      <w:r>
        <w:t xml:space="preserve"> </w:t>
      </w:r>
      <w:r>
        <w:t xml:space="preserve">- Items -&gt;</w:t>
      </w:r>
      <w:r>
        <w:t xml:space="preserve"> </w:t>
      </w:r>
      <w:r>
        <w:t xml:space="preserve">“</w:t>
      </w:r>
      <w:r>
        <w:t xml:space="preserve">Item units</w:t>
      </w:r>
      <w:r>
        <w:t xml:space="preserve">”</w:t>
      </w:r>
      <w:r>
        <w:t xml:space="preserve"> </w:t>
      </w:r>
      <w:r>
        <w:t xml:space="preserve">and unit in {</w:t>
      </w:r>
      <w:r>
        <w:t xml:space="preserve">“</w:t>
      </w:r>
      <w:r>
        <w:t xml:space="preserve">piece</w:t>
      </w:r>
      <w:r>
        <w:t xml:space="preserve">”</w:t>
      </w:r>
      <w:r>
        <w:t xml:space="preserve">}</w:t>
      </w:r>
      <w:r>
        <w:t xml:space="preserve"> </w:t>
      </w:r>
      <w:r>
        <w:t xml:space="preserve">- Length -&gt;</w:t>
      </w:r>
      <w:r>
        <w:t xml:space="preserve"> </w:t>
      </w:r>
      <w:r>
        <w:t xml:space="preserve">“</w:t>
      </w:r>
      <w:r>
        <w:t xml:space="preserve">Length units</w:t>
      </w:r>
      <w:r>
        <w:t xml:space="preserve">”</w:t>
      </w:r>
      <w:r>
        <w:t xml:space="preserve"> </w:t>
      </w:r>
      <w:r>
        <w:t xml:space="preserve">and unit in {</w:t>
      </w:r>
      <w:r>
        <w:t xml:space="preserve">“</w:t>
      </w:r>
      <w:r>
        <w:t xml:space="preserve">m</w:t>
      </w:r>
      <w:r>
        <w:t xml:space="preserve">”</w:t>
      </w:r>
      <w:r>
        <w:t xml:space="preserve">,</w:t>
      </w:r>
      <w:r>
        <w:t xml:space="preserve">“</w:t>
      </w:r>
      <w:r>
        <w:t xml:space="preserve">km</w:t>
      </w:r>
      <w:r>
        <w:t xml:space="preserve">”</w:t>
      </w:r>
      <w:r>
        <w:t xml:space="preserve">}</w:t>
      </w:r>
      <w:r>
        <w:t xml:space="preserve"> </w:t>
      </w:r>
      <w:r>
        <w:t xml:space="preserve">5) Every parameter referenced in an amount_formula MUST exist in parameters.csv.</w:t>
      </w:r>
      <w:r>
        <w:t xml:space="preserve"> </w:t>
      </w:r>
      <w:r>
        <w:t xml:space="preserve">6) Every process referenced in provider_process_name MUST exist in inventory.csv.</w:t>
      </w:r>
    </w:p>
    <w:p>
      <w:pPr>
        <w:pStyle w:val="BodyText"/>
      </w:pPr>
      <w:r>
        <w:t xml:space="preserve">BACKGROUND LINKING RULES</w:t>
      </w:r>
      <w:r>
        <w:t xml:space="preserve"> </w:t>
      </w:r>
      <w:r>
        <w:t xml:space="preserve">- Do NOT put</w:t>
      </w:r>
      <w:r>
        <w:t xml:space="preserve"> </w:t>
      </w:r>
      <w:r>
        <w:t xml:space="preserve">“</w:t>
      </w:r>
      <w:r>
        <w:t xml:space="preserve">(background)</w:t>
      </w:r>
      <w:r>
        <w:t xml:space="preserve">”</w:t>
      </w:r>
      <w:r>
        <w:t xml:space="preserve"> </w:t>
      </w:r>
      <w:r>
        <w:t xml:space="preserve">in provider fields in inventory.csv.</w:t>
      </w:r>
      <w:r>
        <w:t xml:space="preserve"> </w:t>
      </w:r>
      <w:r>
        <w:t xml:space="preserve">- Background provider mapping goes ONLY in mapping_background.csv.</w:t>
      </w:r>
      <w:r>
        <w:t xml:space="preserve"> </w:t>
      </w:r>
      <w:r>
        <w:t xml:space="preserve">- If a background provider is unknown, leave provider fields blank and set match_basis=</w:t>
      </w:r>
      <w:r>
        <w:t xml:space="preserve">“</w:t>
      </w:r>
      <w:r>
        <w:t xml:space="preserve">TBD</w:t>
      </w:r>
      <w:r>
        <w:t xml:space="preserve">”</w:t>
      </w:r>
      <w:r>
        <w:t xml:space="preserve">.</w:t>
      </w:r>
      <w:r>
        <w:t xml:space="preserve"> </w:t>
      </w:r>
      <w:r>
        <w:t xml:space="preserve">- Flows will NOT have providers set in inventory.csv because ecoinvent links will be connected manually in OpenLCA.</w:t>
      </w:r>
    </w:p>
    <w:p>
      <w:pPr>
        <w:pStyle w:val="BodyText"/>
      </w:pPr>
      <w:r>
        <w:t xml:space="preserve">CSV 1: inventory.csv (HEADER MUST MATCH EXACTLY)</w:t>
      </w:r>
      <w:r>
        <w:t xml:space="preserve"> </w:t>
      </w:r>
      <w:r>
        <w:t xml:space="preserve">process_name,process_category,process_type,stage,tech,region,flow_name,flow_type,flow_property_name,unit_group_name,direction,is_reference,amount,unit,amount_formula,provider_process_name,provider_ref_flow_name,comment,dq_reliability,dq_completeness,dq_temporal,dq_geographical,dq_technological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process_type always</w:t>
      </w:r>
      <w:r>
        <w:t xml:space="preserve"> </w:t>
      </w:r>
      <w:r>
        <w:t xml:space="preserve">“</w:t>
      </w:r>
      <w:r>
        <w:t xml:space="preserve">UNIT_PROCESS</w:t>
      </w:r>
      <w:r>
        <w:t xml:space="preserve">”</w:t>
      </w:r>
      <w:r>
        <w:t xml:space="preserve"> </w:t>
      </w:r>
      <w:r>
        <w:t xml:space="preserve">- process_category follows the directory structure defined above</w:t>
      </w:r>
      <w:r>
        <w:t xml:space="preserve"> </w:t>
      </w:r>
      <w:r>
        <w:t xml:space="preserve">- flow_type must be one of: PRODUCT_FLOW, WASTE_FLOW, ELEMENTARY_FLOW</w:t>
      </w:r>
      <w:r>
        <w:t xml:space="preserve"> </w:t>
      </w:r>
      <w:r>
        <w:t xml:space="preserve">- amount is numeric when known; if computed, leave amount blank and fill amount_formula</w:t>
      </w:r>
      <w:r>
        <w:t xml:space="preserve"> </w:t>
      </w:r>
      <w:r>
        <w:t xml:space="preserve">- comment MUST be populated for every exchange to appear in openLCA IO panels</w:t>
      </w:r>
      <w:r>
        <w:t xml:space="preserve"> </w:t>
      </w:r>
      <w:r>
        <w:t xml:space="preserve">- provider_process_name and provider_ref_flow_name: only fill for internal foreground links (e.g., TurbineAssembly consuming Nacelle from Nacelle manufacturing). Leave blank for flows that will be linked to ecoinvent manually.</w:t>
      </w:r>
      <w:r>
        <w:t xml:space="preserve"> </w:t>
      </w:r>
      <w:r>
        <w:t xml:space="preserve">- dq_* columns are the ecoinvent pedigree scores (see DATA QUALITY section). Fill all five with an integer 1–5 for every NON-reference exchange. Leave all five BLANK on the reference (is_reference=</w:t>
      </w:r>
      <w:r>
        <w:t xml:space="preserve">“</w:t>
      </w:r>
      <w:r>
        <w:t xml:space="preserve">TRUE</w:t>
      </w:r>
      <w:r>
        <w:t xml:space="preserve">”</w:t>
      </w:r>
      <w:r>
        <w:t xml:space="preserve">) row. If you fill some but not all five, the converter skips that row’s uncertainty — so fill all five or none.</w:t>
      </w:r>
    </w:p>
    <w:p>
      <w:pPr>
        <w:pStyle w:val="BodyText"/>
      </w:pPr>
      <w:r>
        <w:t xml:space="preserve">DATA QUALITY / UNCERTAINTY (PEDIGREE MATRIX)</w:t>
      </w:r>
      <w:r>
        <w:t xml:space="preserve"> </w:t>
      </w:r>
      <w:r>
        <w:t xml:space="preserve">Score each non-reference exchange 1 (best) to 5 (worst) on five indicators. The converter turns these into a lognormal geometric SD automatically; you never compute it.</w:t>
      </w:r>
      <w:r>
        <w:t xml:space="preserve"> </w:t>
      </w:r>
      <w:r>
        <w:t xml:space="preserve">- dq_reliability: 1 = measured/verified primary data; 3 = calculated from assumptions; 5 = non-qualified estimate.</w:t>
      </w:r>
      <w:r>
        <w:t xml:space="preserve"> </w:t>
      </w:r>
      <w:r>
        <w:t xml:space="preserve">- dq_completeness: 1 = representative data from a sufficient sample; 5 = single/limited data point.</w:t>
      </w:r>
      <w:r>
        <w:t xml:space="preserve"> </w:t>
      </w:r>
      <w:r>
        <w:t xml:space="preserve">- dq_temporal: 1 = within a few years of the reference year; 5 = age unknown or very old.</w:t>
      </w:r>
      <w:r>
        <w:t xml:space="preserve"> </w:t>
      </w:r>
      <w:r>
        <w:t xml:space="preserve">- dq_geographical: 1 = exact geography; 5 = clearly different/unknown geography.</w:t>
      </w:r>
      <w:r>
        <w:t xml:space="preserve"> </w:t>
      </w:r>
      <w:r>
        <w:t xml:space="preserve">- dq_technological: 1 = same technology &amp; scale; 5 = different technology.</w:t>
      </w:r>
      <w:r>
        <w:t xml:space="preserve"> </w:t>
      </w:r>
      <w:r>
        <w:t xml:space="preserve">Suggested defaults by data source (use these unless you have better information):</w:t>
      </w:r>
      <w:r>
        <w:t xml:space="preserve"> </w:t>
      </w:r>
      <w:r>
        <w:t xml:space="preserve">- Primary IEA 15 MW / NREL TP-5000-75698 foreground data: 2,2,2,2,2</w:t>
      </w:r>
      <w:r>
        <w:t xml:space="preserve"> </w:t>
      </w:r>
      <w:r>
        <w:t xml:space="preserve">- ecoinvent 3.12 proxy used as-is: 3,3,3,2,3</w:t>
      </w:r>
      <w:r>
        <w:t xml:space="preserve"> </w:t>
      </w:r>
      <w:r>
        <w:t xml:space="preserve">- Rough estimate / placeholder: 4,4,4,3,4</w:t>
      </w:r>
    </w:p>
    <w:p>
      <w:pPr>
        <w:pStyle w:val="BodyText"/>
      </w:pPr>
      <w:r>
        <w:t xml:space="preserve">CSV 2: mapping_background.csv (HEADER MUST MATCH EXACTLY)</w:t>
      </w:r>
      <w:r>
        <w:t xml:space="preserve"> </w:t>
      </w:r>
      <w:r>
        <w:t xml:space="preserve">process_name,flow_name,direction,provider_process_name,provider_ref_flow_name,provider_location,provider_database,match_basis,comment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This CSV provides hints for manual ecoinvent linking. It is NOT imported into OpenLCA.</w:t>
      </w:r>
      <w:r>
        <w:t xml:space="preserve"> </w:t>
      </w:r>
      <w:r>
        <w:t xml:space="preserve">- provider_database should be</w:t>
      </w:r>
      <w:r>
        <w:t xml:space="preserve"> </w:t>
      </w:r>
      <w:r>
        <w:t xml:space="preserve">“</w:t>
      </w:r>
      <w:r>
        <w:t xml:space="preserve">ecoinvent_3.12</w:t>
      </w:r>
      <w:r>
        <w:t xml:space="preserve">”</w:t>
      </w:r>
      <w:r>
        <w:t xml:space="preserve"> </w:t>
      </w:r>
      <w:r>
        <w:t xml:space="preserve">or the relevant version.</w:t>
      </w:r>
      <w:r>
        <w:t xml:space="preserve"> </w:t>
      </w:r>
      <w:r>
        <w:t xml:space="preserve">- match_basis should describe how to find the provider:</w:t>
      </w:r>
      <w:r>
        <w:t xml:space="preserve"> </w:t>
      </w:r>
      <w:r>
        <w:t xml:space="preserve">“</w:t>
      </w:r>
      <w:r>
        <w:t xml:space="preserve">NAME+LOCATION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NAME_ONLY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CSV 3: parameters.csv (HEADER MUST MATCH EXACTLY)</w:t>
      </w:r>
      <w:r>
        <w:t xml:space="preserve"> </w:t>
      </w:r>
      <w:r>
        <w:t xml:space="preserve">parameter_name,scope,owner_process_name,tech,unit,default_value,kind,formula,description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scope MUST be</w:t>
      </w:r>
      <w:r>
        <w:t xml:space="preserve"> </w:t>
      </w:r>
      <w:r>
        <w:t xml:space="preserve">“</w:t>
      </w:r>
      <w:r>
        <w:t xml:space="preserve">GLOBAL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 </w:t>
      </w:r>
      <w:r>
        <w:t xml:space="preserve">(no other values)</w:t>
      </w:r>
      <w:r>
        <w:t xml:space="preserve"> </w:t>
      </w:r>
      <w:r>
        <w:t xml:space="preserve">- kind MUST be</w:t>
      </w:r>
      <w:r>
        <w:t xml:space="preserve"> </w:t>
      </w:r>
      <w:r>
        <w:t xml:space="preserve">“</w:t>
      </w:r>
      <w:r>
        <w:t xml:space="preserve">INPUT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DEPENDENT</w:t>
      </w:r>
      <w:r>
        <w:t xml:space="preserve">”</w:t>
      </w:r>
      <w:r>
        <w:t xml:space="preserve"> </w:t>
      </w:r>
      <w:r>
        <w:t xml:space="preserve">(no other values)</w:t>
      </w:r>
      <w:r>
        <w:t xml:space="preserve"> </w:t>
      </w:r>
      <w:r>
        <w:t xml:space="preserve">- For GLOBAL parameters: owner_process_name MUST be blank</w:t>
      </w:r>
      <w:r>
        <w:t xml:space="preserve"> </w:t>
      </w:r>
      <w:r>
        <w:t xml:space="preserve">- For PROCESS parameters: owner_process_name MUST contain the exact process name from inventory.csv</w:t>
      </w:r>
      <w:r>
        <w:t xml:space="preserve"> </w:t>
      </w:r>
      <w:r>
        <w:t xml:space="preserve">- For INPUT parameters: provide default_value (numeric), formula MUST be blank</w:t>
      </w:r>
      <w:r>
        <w:t xml:space="preserve"> </w:t>
      </w:r>
      <w:r>
        <w:t xml:space="preserve">- For DEPENDENT parameters: formula MUST contain a valid expression using p_* parameter names, default_value can be blank</w:t>
      </w:r>
      <w:r>
        <w:t xml:space="preserve"> </w:t>
      </w:r>
      <w:r>
        <w:t xml:space="preserve">- description MUST be filled for every parameter</w:t>
      </w:r>
      <w:r>
        <w:t xml:space="preserve"> </w:t>
      </w:r>
      <w:r>
        <w:t xml:space="preserve">- tech must be one of: ALL, FLT, MP</w:t>
      </w:r>
    </w:p>
    <w:p>
      <w:pPr>
        <w:pStyle w:val="BodyText"/>
      </w:pPr>
      <w:r>
        <w:t xml:space="preserve">PARAMETER DISTRIBUTION GUIDELINE:</w:t>
      </w:r>
      <w:r>
        <w:t xml:space="preserve"> </w:t>
      </w:r>
      <w:r>
        <w:t xml:space="preserve">Aim for approximately this distribution:</w:t>
      </w:r>
      <w:r>
        <w:t xml:space="preserve"> </w:t>
      </w:r>
      <w:r>
        <w:t xml:space="preserve">- 8-15 GLOBAL INPUT parameters (project-wide constants like lifetime, capacity, distances)</w:t>
      </w:r>
      <w:r>
        <w:t xml:space="preserve"> </w:t>
      </w:r>
      <w:r>
        <w:t xml:space="preserve">- 3-8 GLOBAL DEPENDENT parameters (calculated from global inputs, like lifetime electricity)</w:t>
      </w:r>
      <w:r>
        <w:t xml:space="preserve"> </w:t>
      </w:r>
      <w:r>
        <w:t xml:space="preserve">- 30-60 PROCESS INPUT parameters (component masses, intensities, vessel days - one per process that needs them)</w:t>
      </w:r>
      <w:r>
        <w:t xml:space="preserve"> </w:t>
      </w:r>
      <w:r>
        <w:t xml:space="preserve">- 5-15 PROCESS DEPENDENT parameters (totals calculated from inputs, like total_steel = steel_per_unit * count)</w:t>
      </w:r>
    </w:p>
    <w:p>
      <w:pPr>
        <w:pStyle w:val="BodyText"/>
      </w:pPr>
      <w:r>
        <w:t xml:space="preserve">OUTPUT FORMAT (STRICT — VIOLATION MEANS FAILURE)</w:t>
      </w:r>
      <w:r>
        <w:t xml:space="preserve"> </w:t>
      </w:r>
      <w:r>
        <w:t xml:space="preserve">Your response MUST contain EXACTLY this structure and NOTHING ELSE:</w:t>
      </w:r>
    </w:p>
    <w:bookmarkStart w:id="20" w:name="inventory.csv"/>
    <w:p>
      <w:pPr>
        <w:pStyle w:val="Heading3"/>
      </w:pPr>
      <w:r>
        <w:t xml:space="preserve">inventory.csv</w:t>
      </w:r>
    </w:p>
    <w:p>
      <w:pPr>
        <w:pStyle w:val="SourceCode"/>
      </w:pPr>
      <w:r>
        <w:rPr>
          <w:rStyle w:val="VerbatimChar"/>
        </w:rPr>
        <w:t xml:space="preserve">process_name,process_category,process_type,stage,tech,region,flow_name,flow_type,flow_property_name,unit_group_name,direction,is_reference,amount,unit,amount_formula,provider_process_name,provider_ref_flow_name,comment,dq_reliability,dq_completeness,dq_temporal,dq_geographical,dq_technological</w:t>
      </w:r>
      <w:r>
        <w:br/>
      </w:r>
      <w:r>
        <w:rPr>
          <w:rStyle w:val="VerbatimChar"/>
        </w:rPr>
        <w:t xml:space="preserve">[rows here]</w:t>
      </w:r>
    </w:p>
    <w:bookmarkEnd w:id="20"/>
    <w:bookmarkStart w:id="21" w:name="mapping_background.csv"/>
    <w:p>
      <w:pPr>
        <w:pStyle w:val="Heading3"/>
      </w:pPr>
      <w:r>
        <w:t xml:space="preserve">mapping_background.csv</w:t>
      </w:r>
    </w:p>
    <w:p>
      <w:pPr>
        <w:pStyle w:val="SourceCode"/>
      </w:pPr>
      <w:r>
        <w:rPr>
          <w:rStyle w:val="VerbatimChar"/>
        </w:rPr>
        <w:t xml:space="preserve">process_name,flow_name,direction,provider_process_name,provider_ref_flow_name,provider_location,provider_database,match_basis,comment</w:t>
      </w:r>
      <w:r>
        <w:br/>
      </w:r>
      <w:r>
        <w:rPr>
          <w:rStyle w:val="VerbatimChar"/>
        </w:rPr>
        <w:t xml:space="preserve">[rows here]</w:t>
      </w:r>
    </w:p>
    <w:bookmarkEnd w:id="21"/>
    <w:bookmarkStart w:id="22" w:name="parameters.csv"/>
    <w:p>
      <w:pPr>
        <w:pStyle w:val="Heading3"/>
      </w:pPr>
      <w:r>
        <w:t xml:space="preserve">parameters.csv</w:t>
      </w:r>
    </w:p>
    <w:p>
      <w:pPr>
        <w:pStyle w:val="SourceCode"/>
      </w:pPr>
      <w:r>
        <w:rPr>
          <w:rStyle w:val="VerbatimChar"/>
        </w:rPr>
        <w:t xml:space="preserve">parameter_name,scope,owner_process_name,tech,unit,default_value,kind,formula,description</w:t>
      </w:r>
      <w:r>
        <w:br/>
      </w:r>
      <w:r>
        <w:rPr>
          <w:rStyle w:val="VerbatimChar"/>
        </w:rPr>
        <w:t xml:space="preserve">[rows here]</w:t>
      </w:r>
    </w:p>
    <w:p>
      <w:pPr>
        <w:pStyle w:val="FirstParagraph"/>
      </w:pPr>
      <w:r>
        <w:t xml:space="preserve">FORBIDDEN OUTPUTS (any of these means you failed):</w:t>
      </w:r>
      <w:r>
        <w:t xml:space="preserve"> </w:t>
      </w:r>
      <w:r>
        <w:t xml:space="preserve">- Markdown documentation or implementation guides</w:t>
      </w:r>
      <w:r>
        <w:t xml:space="preserve"> </w:t>
      </w:r>
      <w:r>
        <w:t xml:space="preserve">- Prose explanations or summaries</w:t>
      </w:r>
      <w:r>
        <w:t xml:space="preserve"> </w:t>
      </w:r>
      <w:r>
        <w:t xml:space="preserve">- Tables in markdown format</w:t>
      </w:r>
      <w:r>
        <w:t xml:space="preserve"> </w:t>
      </w:r>
      <w:r>
        <w:t xml:space="preserve">- Executive summaries or model structure diagrams</w:t>
      </w:r>
      <w:r>
        <w:t xml:space="preserve"> </w:t>
      </w:r>
      <w:r>
        <w:t xml:space="preserve">- Multiple separate files that are not the three CSVs above</w:t>
      </w:r>
      <w:r>
        <w:t xml:space="preserve"> </w:t>
      </w:r>
      <w:r>
        <w:t xml:space="preserve">- Any text before the first ### or after the last ```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2026-07-26T11:16:42Z</dcterms:created>
  <dcterms:modified xsi:type="dcterms:W3CDTF">2026-07-26T11:16:42Z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