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60" w:before="0"/>
        <w:jc w:val="center"/>
      </w:pPr>
      <w:r>
        <w:rPr>
          <w:rFonts w:ascii="Arial" w:cs="Arial" w:eastAsia="Arial" w:hAnsi="Arial"/>
          <w:b/>
          <w:bCs/>
          <w:color w:val="E94560"/>
          <w:sz w:val="56"/>
          <w:szCs w:val="56"/>
        </w:rPr>
        <w:t xml:space="preserve">CONFIDENTIALGUARD PROTOCOL</w:t>
      </w:r>
    </w:p>
    <w:p>
      <w:pPr>
        <w:spacing w:after="200" w:before="0"/>
        <w:jc w:val="center"/>
      </w:pPr>
      <w:r>
        <w:rPr>
          <w:rFonts w:ascii="Arial" w:cs="Arial" w:eastAsia="Arial" w:hAnsi="Arial"/>
          <w:i/>
          <w:iCs/>
          <w:color w:val="0F3460"/>
          <w:sz w:val="28"/>
          <w:szCs w:val="28"/>
        </w:rPr>
        <w:t xml:space="preserve">Production-Grade Build Specification</w:t>
      </w:r>
    </w:p>
    <w:p>
      <w:pPr>
        <w:pBdr>
          <w:bottom w:val="single" w:color="E94560" w:sz="2"/>
        </w:pBdr>
        <w:spacing w:after="300" w:before="0"/>
        <w:jc w:val="center"/>
      </w:pPr>
      <w:r>
        <w:t xml:space="preserve"/>
      </w:r>
    </w:p>
    <w:p>
      <w:pPr>
        <w:spacing w:after="80" w:before="0"/>
        <w:jc w:val="center"/>
      </w:pPr>
      <w:r>
        <w:rPr>
          <w:rFonts w:ascii="Arial" w:cs="Arial" w:eastAsia="Arial" w:hAnsi="Arial"/>
          <w:b/>
          <w:bCs/>
          <w:color w:val="1A1A2E"/>
          <w:sz w:val="26"/>
          <w:szCs w:val="26"/>
        </w:rPr>
        <w:t xml:space="preserve">Chainlink Convergence Hackathon 2026</w:t>
      </w:r>
    </w:p>
    <w:p>
      <w:pPr>
        <w:spacing w:after="80" w:before="0"/>
        <w:jc w:val="center"/>
      </w:pPr>
      <w:r>
        <w:rPr>
          <w:rFonts w:ascii="Arial" w:cs="Arial" w:eastAsia="Arial" w:hAnsi="Arial"/>
          <w:color w:val="555555"/>
          <w:sz w:val="22"/>
          <w:szCs w:val="22"/>
        </w:rPr>
        <w:t xml:space="preserve">Grand Prize Target Build Plan</w:t>
      </w:r>
    </w:p>
    <w:p>
      <w:pPr>
        <w:spacing w:after="80" w:before="0"/>
        <w:jc w:val="center"/>
      </w:pPr>
      <w:r>
        <w:rPr>
          <w:rFonts w:ascii="Arial" w:cs="Arial" w:eastAsia="Arial" w:hAnsi="Arial"/>
          <w:color w:val="555555"/>
          <w:sz w:val="22"/>
          <w:szCs w:val="22"/>
        </w:rPr>
        <w:t xml:space="preserve">Solo Developer • Full-Time • February 26 – March 8, 2026</w:t>
      </w:r>
    </w:p>
    <w:p>
      <w:pPr>
        <w:spacing w:after="0" w:before="160"/>
      </w:pPr>
      <w:r>
        <w:t xml:space="preserve"/>
      </w:r>
    </w:p>
    <w:p>
      <w:pPr>
        <w:spacing w:after="0" w:before="0"/>
        <w:jc w:val="center"/>
      </w:pPr>
      <w:r>
        <w:rPr>
          <w:rFonts w:ascii="Arial" w:cs="Arial" w:eastAsia="Arial" w:hAnsi="Arial"/>
          <w:b/>
          <w:bCs/>
          <w:i/>
          <w:iCs/>
          <w:color w:val="0F3460"/>
          <w:sz w:val="24"/>
          <w:szCs w:val="24"/>
        </w:rPr>
        <w:t xml:space="preserve">The World's First Confidential Cross-Chain Credit Intelligence Layer</w:t>
      </w:r>
    </w:p>
    <w:p>
      <w:r>
        <w:br w:type="page"/>
      </w:r>
    </w:p>
    <w:p>
      <w:pPr>
        <w:pStyle w:val="Heading1"/>
        <w:pBdr>
          <w:bottom w:val="single" w:color="E94560" w:sz="3" w:space="6"/>
        </w:pBdr>
        <w:spacing w:after="200" w:before="400"/>
      </w:pPr>
      <w:r>
        <w:rPr>
          <w:rFonts w:ascii="Arial" w:cs="Arial" w:eastAsia="Arial" w:hAnsi="Arial"/>
          <w:b/>
          <w:bCs/>
          <w:color w:val="1A1A2E"/>
          <w:sz w:val="36"/>
          <w:szCs w:val="36"/>
        </w:rPr>
        <w:t xml:space="preserve">1. What We Are Building</w:t>
      </w:r>
    </w:p>
    <w:p>
      <w:pPr>
        <w:spacing w:after="80" w:before="60"/>
      </w:pPr>
      <w:r>
        <w:rPr>
          <w:rFonts w:ascii="Arial" w:cs="Arial" w:eastAsia="Arial" w:hAnsi="Arial"/>
          <w:b w:val="false"/>
          <w:bCs w:val="false"/>
          <w:i w:val="false"/>
          <w:iCs w:val="false"/>
          <w:color w:val="1A1A2E"/>
          <w:sz w:val="22"/>
          <w:szCs w:val="22"/>
        </w:rPr>
        <w:t xml:space="preserve">ConfidentialGuard Protocol is NOT a hackathon demo. It is production infrastructure that happens to be submitted to a hackathon. Every line of code must be written as if JPMorgan will run it in production next quarter.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94560" w:val="clear"/>
          </w:tcPr>
          <w:p>
            <w:r>
              <w:t xml:space="preserve"/>
            </w:r>
          </w:p>
        </w:tc>
        <w:tc>
          <w:tcPr>
            <w:tcW w:type="dxa" w:w="9120"/>
            <w:tcBorders>
              <w:top w:val="single" w:color="CCCCCC" w:sz="1"/>
              <w:left w:val="none" w:color="FFFFFF" w:sz="0"/>
              <w:bottom w:val="single" w:color="CCCCCC" w:sz="1"/>
              <w:right w:val="single" w:color="CCCCCC" w:sz="1"/>
            </w:tcBorders>
            <w:shd w:fill="F8F9FA" w:val="clear"/>
            <w:tcMar>
              <w:top w:type="dxa" w:w="100"/>
              <w:left w:type="dxa" w:w="200"/>
              <w:bottom w:type="dxa" w:w="100"/>
              <w:right w:type="dxa" w:w="200"/>
            </w:tcMar>
          </w:tcPr>
          <w:p>
            <w:r>
              <w:rPr>
                <w:rFonts w:ascii="Arial" w:cs="Arial" w:eastAsia="Arial" w:hAnsi="Arial"/>
                <w:b/>
                <w:bCs/>
                <w:color w:val="E94560"/>
                <w:sz w:val="22"/>
                <w:szCs w:val="22"/>
              </w:rPr>
              <w:t xml:space="preserve">The Core Innovation</w:t>
            </w:r>
          </w:p>
          <w:p>
            <w:r>
              <w:rPr>
                <w:rFonts w:ascii="Arial" w:cs="Arial" w:eastAsia="Arial" w:hAnsi="Arial"/>
                <w:color w:val="1A1A2E"/>
                <w:sz w:val="20"/>
                <w:szCs w:val="20"/>
              </w:rPr>
              <w:t xml:space="preserve">The first system that privately aggregates an institution's complete financial picture — across chains, across protocols, and across TradFi data sources — inside a Chainlink TEE, computes a verifiable Confidential Credit Score, and issues ZK-style attestation proofs that unlock undercollateralized lending without revealing any underlying data.</w:t>
            </w:r>
          </w:p>
        </w:tc>
      </w:tr>
    </w:tbl>
    <w:p>
      <w:pPr>
        <w:spacing w:after="0" w:before="80"/>
      </w:pPr>
      <w:r>
        <w:t xml:space="preserve"/>
      </w:r>
    </w:p>
    <w:p>
      <w:pPr>
        <w:pStyle w:val="Heading2"/>
        <w:spacing w:after="120" w:before="300"/>
      </w:pPr>
      <w:r>
        <w:rPr>
          <w:rFonts w:ascii="Arial" w:cs="Arial" w:eastAsia="Arial" w:hAnsi="Arial"/>
          <w:b/>
          <w:bCs/>
          <w:color w:val="0F3460"/>
          <w:sz w:val="28"/>
          <w:szCs w:val="28"/>
        </w:rPr>
        <w:t xml:space="preserve">1.1 The Three Walls We Demolish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Wall</w:t>
            </w:r>
          </w:p>
        </w:tc>
        <w:tc>
          <w:tcPr>
            <w:tcW w:type="dxa" w:w="393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93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How We Break It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Identity Wall</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Institutions have creditworthiness in TradFi. DeFi cannot see it, so demands 150% collateral from everyone including Goldman Sachs.</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Confidential HTTP queries Plaid + Credora APIs inside TEE. TradFi data enters computation without ever appearing on-chain.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Privacy Wall</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Proving creditworthiness on-chain exposes your entire financial strategy publicly. Institutions will never accept that.</w:t>
            </w:r>
          </w:p>
        </w:tc>
        <w:tc>
          <w:tcPr>
            <w:tcW w:type="dxa" w:w="3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All computation inside CRE Confidential Compute (TEE). ZK-style attestation proofs reveal only tier, never data.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Fragmentation Wall</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An institution may have $50M across Aave/Morpho/Compound on 3 chains. No unified health factor exists across protocols.</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CRE Automation queries all protocols every block. Unified Health Factor computed privately. CCIP executes cross-chain responses.</w:t>
            </w:r>
          </w:p>
        </w:tc>
      </w:tr>
    </w:tbl>
    <w:p>
      <w:pPr>
        <w:spacing w:after="0" w:before="80"/>
      </w:pPr>
      <w:r>
        <w:t xml:space="preserve"/>
      </w:r>
    </w:p>
    <w:p>
      <w:pPr>
        <w:pStyle w:val="Heading2"/>
        <w:spacing w:after="120" w:before="300"/>
      </w:pPr>
      <w:r>
        <w:rPr>
          <w:rFonts w:ascii="Arial" w:cs="Arial" w:eastAsia="Arial" w:hAnsi="Arial"/>
          <w:b/>
          <w:bCs/>
          <w:color w:val="0F3460"/>
          <w:sz w:val="28"/>
          <w:szCs w:val="28"/>
        </w:rPr>
        <w:t xml:space="preserve">1.2 What Makes This VMTree-Level Work</w:t>
      </w:r>
    </w:p>
    <w:p>
      <w:pPr>
        <w:spacing w:after="80" w:before="60"/>
      </w:pPr>
      <w:r>
        <w:rPr>
          <w:rFonts w:ascii="Arial" w:cs="Arial" w:eastAsia="Arial" w:hAnsi="Arial"/>
          <w:b w:val="false"/>
          <w:bCs w:val="false"/>
          <w:i w:val="false"/>
          <w:iCs w:val="false"/>
          <w:color w:val="1A1A2E"/>
          <w:sz w:val="22"/>
          <w:szCs w:val="22"/>
        </w:rPr>
        <w:t xml:space="preserve">VMTree won because Patrick Collins said it demonstrated "highest conceptual depth of any hackathon project" with understanding of SNARKs, oracle networks, and gas optimization simultaneously. ConfidentialGuard must meet that same bar in three dimensions simultaneously: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VMTree (2022)</w:t>
            </w:r>
          </w:p>
        </w:tc>
        <w:tc>
          <w:tcPr>
            <w:tcW w:type="dxa" w:w="35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ConfidentialGuard (2026)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Cryptographic Depth</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SNARKs + Merkle Trees + ZK Proofs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TEE Attestation + ZK-style Proofs + Threshold Encryption (Vault DON DKG)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Oracle Integration</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Custom Chainlink DON for SNARK computation</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CRE Confidential HTTP + Confidential Compute + Data Feeds + Automation + CCIP + ACE (6 services)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Gas Optimization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10x reduction via off-chain SNARK verification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All computation off-chain in TEE. Only 64-byte attestation hash written on-chain. Minimal gas.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New Primitive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Verifiable Merkle Tree update off-chain</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Confidential Credit Score: first cross-chain, cross-protocol, privacy-preserving creditworthiness primitive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Infrastructure Level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Enables privacy mixers, fair airdrops, L2s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Enables undercollateralized DeFi lending, institutional credit markets, private risk management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Standards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Proposed new Ethereum standard</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ConfidentialAttestation interface designed as EIP-standard-ready</w:t>
            </w:r>
          </w:p>
        </w:tc>
      </w:tr>
    </w:tbl>
    <w:p>
      <w:r>
        <w:br w:type="page"/>
      </w:r>
    </w:p>
    <w:p>
      <w:pPr>
        <w:pStyle w:val="Heading1"/>
        <w:pBdr>
          <w:bottom w:val="single" w:color="E94560" w:sz="3" w:space="6"/>
        </w:pBdr>
        <w:spacing w:after="200" w:before="400"/>
      </w:pPr>
      <w:r>
        <w:rPr>
          <w:rFonts w:ascii="Arial" w:cs="Arial" w:eastAsia="Arial" w:hAnsi="Arial"/>
          <w:b/>
          <w:bCs/>
          <w:color w:val="1A1A2E"/>
          <w:sz w:val="36"/>
          <w:szCs w:val="36"/>
        </w:rPr>
        <w:t xml:space="preserve">2. Production Architecture</w:t>
      </w:r>
    </w:p>
    <w:p>
      <w:pPr>
        <w:pStyle w:val="Heading2"/>
        <w:spacing w:after="120" w:before="300"/>
      </w:pPr>
      <w:r>
        <w:rPr>
          <w:rFonts w:ascii="Arial" w:cs="Arial" w:eastAsia="Arial" w:hAnsi="Arial"/>
          <w:b/>
          <w:bCs/>
          <w:color w:val="0F3460"/>
          <w:sz w:val="28"/>
          <w:szCs w:val="28"/>
        </w:rPr>
        <w:t xml:space="preserve">2.1 System Architecture Overview</w:t>
      </w:r>
    </w:p>
    <w:p>
      <w:pPr>
        <w:spacing w:after="80" w:before="60"/>
      </w:pPr>
      <w:r>
        <w:rPr>
          <w:rFonts w:ascii="Arial" w:cs="Arial" w:eastAsia="Arial" w:hAnsi="Arial"/>
          <w:b w:val="false"/>
          <w:bCs w:val="false"/>
          <w:i w:val="false"/>
          <w:iCs w:val="false"/>
          <w:color w:val="1A1A2E"/>
          <w:sz w:val="22"/>
          <w:szCs w:val="22"/>
        </w:rPr>
        <w:t xml:space="preserve">The system is composed of five independent services that communicate through well-defined interfaces. Every service is independently testable, deployable, and replaceable.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360"/>
        <w:gridCol w:w="2400"/>
      </w:tblGrid>
      <w:tr>
        <w:trPr>
          <w:tblHeader/>
        </w:trP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Interfaces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CRE Workflow Engine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TypeScript + @chainlink/cre-sdk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Orchestrates all off-chain computation: data ingestion, risk calculation, attestation minting, guardian monitoring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HTTP Trigger (inbound), EVM Client (outbound), Confidential HTTP Client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Risk Computation Engine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Pure TypeScript (zero dependencies)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Unified Health Factor, Confidential Credit Score, Contagion Risk Model, Debt Serviceability Score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Function calls from CRE Workflow. Fully unit-testable.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Smart Contract Layer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Solidity 0.8.x + OpenZeppelin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On-chain attestation registry, Guardian Vault, CCIP receiver, access control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EVM events (inbound), external contract calls (outbound)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Data Adapters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TypeScript modules (one per protocol)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Normalize raw API responses from Aave, Morpho, Compound, Plaid into unified PositionData interface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Called from CRE Workflow. Individually mockable for testing.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Frontend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React 18 + Viem + TailwindCSS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User permission grant, live credit score gauge, lender attestation verification, crash simulation demo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RPC calls to contracts, CRE HTTP trigger for workflow initiation</w:t>
            </w:r>
          </w:p>
        </w:tc>
      </w:tr>
    </w:tbl>
    <w:p>
      <w:pPr>
        <w:spacing w:after="0" w:before="80"/>
      </w:pPr>
      <w:r>
        <w:t xml:space="preserve"/>
      </w:r>
    </w:p>
    <w:p>
      <w:pPr>
        <w:pStyle w:val="Heading2"/>
        <w:spacing w:after="120" w:before="300"/>
      </w:pPr>
      <w:r>
        <w:rPr>
          <w:rFonts w:ascii="Arial" w:cs="Arial" w:eastAsia="Arial" w:hAnsi="Arial"/>
          <w:b/>
          <w:bCs/>
          <w:color w:val="0F3460"/>
          <w:sz w:val="28"/>
          <w:szCs w:val="28"/>
        </w:rPr>
        <w:t xml:space="preserve">2.2 Data Flow: The Full Lifecycle</w:t>
      </w:r>
    </w:p>
    <w:p>
      <w:pPr>
        <w:pStyle w:val="ListParagraph"/>
        <w:numPr>
          <w:ilvl w:val="0"/>
          <w:numId w:val="2"/>
        </w:numPr>
        <w:spacing w:after="40" w:before="40"/>
      </w:pPr>
      <w:r>
        <w:rPr>
          <w:rFonts w:ascii="Arial" w:cs="Arial" w:eastAsia="Arial" w:hAnsi="Arial"/>
          <w:color w:val="1A1A2E"/>
          <w:sz w:val="20"/>
          <w:szCs w:val="20"/>
        </w:rPr>
        <w:t xml:space="preserve">User connects wallet and signs permission grant transaction on ConfidentialGuardAttestation.sol. This registers their wallet address as an authorized subject.</w:t>
      </w:r>
    </w:p>
    <w:p>
      <w:pPr>
        <w:pStyle w:val="ListParagraph"/>
        <w:numPr>
          <w:ilvl w:val="0"/>
          <w:numId w:val="2"/>
        </w:numPr>
        <w:spacing w:after="40" w:before="40"/>
      </w:pPr>
      <w:r>
        <w:rPr>
          <w:rFonts w:ascii="Arial" w:cs="Arial" w:eastAsia="Arial" w:hAnsi="Arial"/>
          <w:color w:val="1A1A2E"/>
          <w:sz w:val="20"/>
          <w:szCs w:val="20"/>
        </w:rPr>
        <w:t xml:space="preserve">User's frontend calls CRE HTTP Trigger endpoint (authenticated via JWT) to initiate a credit assessment.</w:t>
      </w:r>
    </w:p>
    <w:p>
      <w:pPr>
        <w:pStyle w:val="ListParagraph"/>
        <w:numPr>
          <w:ilvl w:val="0"/>
          <w:numId w:val="2"/>
        </w:numPr>
        <w:spacing w:after="40" w:before="40"/>
      </w:pPr>
      <w:r>
        <w:rPr>
          <w:rFonts w:ascii="Arial" w:cs="Arial" w:eastAsia="Arial" w:hAnsi="Arial"/>
          <w:color w:val="1A1A2E"/>
          <w:sz w:val="20"/>
          <w:szCs w:val="20"/>
        </w:rPr>
        <w:t xml:space="preserve">CRE Workflow fires. Confidential HTTP Client queries 3+ protocol APIs (Aave, Morpho, Compound) and 1+ TradFi APIs (Plaid sandbox) with API credentials stored in Vault DON. All inside TEE enclave.</w:t>
      </w:r>
    </w:p>
    <w:p>
      <w:pPr>
        <w:pStyle w:val="ListParagraph"/>
        <w:numPr>
          <w:ilvl w:val="0"/>
          <w:numId w:val="2"/>
        </w:numPr>
        <w:spacing w:after="40" w:before="40"/>
      </w:pPr>
      <w:r>
        <w:rPr>
          <w:rFonts w:ascii="Arial" w:cs="Arial" w:eastAsia="Arial" w:hAnsi="Arial"/>
          <w:color w:val="1A1A2E"/>
          <w:sz w:val="20"/>
          <w:szCs w:val="20"/>
        </w:rPr>
        <w:t xml:space="preserve">Data Adapter layer normalizes all responses into unified PositionData[] array. Type-safe, fully validated.</w:t>
      </w:r>
    </w:p>
    <w:p>
      <w:pPr>
        <w:pStyle w:val="ListParagraph"/>
        <w:numPr>
          <w:ilvl w:val="0"/>
          <w:numId w:val="2"/>
        </w:numPr>
        <w:spacing w:after="40" w:before="40"/>
      </w:pPr>
      <w:r>
        <w:rPr>
          <w:rFonts w:ascii="Arial" w:cs="Arial" w:eastAsia="Arial" w:hAnsi="Arial"/>
          <w:color w:val="1A1A2E"/>
          <w:sz w:val="20"/>
          <w:szCs w:val="20"/>
        </w:rPr>
        <w:t xml:space="preserve">Risk Engine receives PositionData[], calls Chainlink Data Feeds for live prices, computes: (a) Unified Health Factor per protocol, (b) Aggregate Health Factor, (c) Debt Serviceability Score, (d) Contagion Risk Score, (e) Confidential Credit Score (CCS).</w:t>
      </w:r>
    </w:p>
    <w:p>
      <w:pPr>
        <w:pStyle w:val="ListParagraph"/>
        <w:numPr>
          <w:ilvl w:val="0"/>
          <w:numId w:val="2"/>
        </w:numPr>
        <w:spacing w:after="40" w:before="40"/>
      </w:pPr>
      <w:r>
        <w:rPr>
          <w:rFonts w:ascii="Arial" w:cs="Arial" w:eastAsia="Arial" w:hAnsi="Arial"/>
          <w:color w:val="1A1A2E"/>
          <w:sz w:val="20"/>
          <w:szCs w:val="20"/>
        </w:rPr>
        <w:t xml:space="preserve">CRE Workflow calls ConfidentialGuardAttestation.sol via EVM Client. Writes: wallet hash, CCS tier (not raw score), timestamp, expiry (24h). No raw financial data ever touches the chain.</w:t>
      </w:r>
    </w:p>
    <w:p>
      <w:pPr>
        <w:pStyle w:val="ListParagraph"/>
        <w:numPr>
          <w:ilvl w:val="0"/>
          <w:numId w:val="2"/>
        </w:numPr>
        <w:spacing w:after="40" w:before="40"/>
      </w:pPr>
      <w:r>
        <w:rPr>
          <w:rFonts w:ascii="Arial" w:cs="Arial" w:eastAsia="Arial" w:hAnsi="Arial"/>
          <w:color w:val="1A1A2E"/>
          <w:sz w:val="20"/>
          <w:szCs w:val="20"/>
        </w:rPr>
        <w:t xml:space="preserve">CRE Automation workflow runs continuously. When aggregate health factor drops below configured threshold, it sends CCIP message to GuardianVault.sol on the most-at-risk chain, triggering automated protective rebalancing.</w:t>
      </w:r>
    </w:p>
    <w:p>
      <w:pPr>
        <w:pStyle w:val="ListParagraph"/>
        <w:numPr>
          <w:ilvl w:val="0"/>
          <w:numId w:val="2"/>
        </w:numPr>
        <w:spacing w:after="40" w:before="40"/>
      </w:pPr>
      <w:r>
        <w:rPr>
          <w:rFonts w:ascii="Arial" w:cs="Arial" w:eastAsia="Arial" w:hAnsi="Arial"/>
          <w:color w:val="1A1A2E"/>
          <w:sz w:val="20"/>
          <w:szCs w:val="20"/>
        </w:rPr>
        <w:t xml:space="preserve">Lender calls verifyAttestation(address, minTier) on any chain. Receives: boolean valid, tier, timestamp. No positions. No amounts. Cryptographic truth.</w:t>
      </w:r>
    </w:p>
    <w:p>
      <w:pPr>
        <w:spacing w:after="0" w:before="80"/>
      </w:pPr>
      <w:r>
        <w:t xml:space="preserve"/>
      </w:r>
    </w:p>
    <w:p>
      <w:pPr>
        <w:pStyle w:val="Heading2"/>
        <w:spacing w:after="120" w:before="300"/>
      </w:pPr>
      <w:r>
        <w:rPr>
          <w:rFonts w:ascii="Arial" w:cs="Arial" w:eastAsia="Arial" w:hAnsi="Arial"/>
          <w:b/>
          <w:bCs/>
          <w:color w:val="0F3460"/>
          <w:sz w:val="28"/>
          <w:szCs w:val="28"/>
        </w:rPr>
        <w:t xml:space="preserve">2.3 Security Model</w:t>
      </w:r>
    </w:p>
    <w:p>
      <w:pPr>
        <w:spacing w:after="80" w:before="60"/>
      </w:pPr>
      <w:r>
        <w:rPr>
          <w:rFonts w:ascii="Arial" w:cs="Arial" w:eastAsia="Arial" w:hAnsi="Arial"/>
          <w:b w:val="false"/>
          <w:bCs w:val="false"/>
          <w:i w:val="false"/>
          <w:iCs w:val="false"/>
          <w:color w:val="1A1A2E"/>
          <w:sz w:val="22"/>
          <w:szCs w:val="22"/>
        </w:rPr>
        <w:t xml:space="preserve">Production systems must have explicit security models. Here is ours: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Attack Vector</w:t>
            </w:r>
          </w:p>
        </w:tc>
        <w:tc>
          <w:tcPr>
            <w:tcW w:type="dxa" w:w="5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API Credential Leakage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Node operator extracts Plaid/Aave API keys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Vault DON DKG: credentials split across quorum. No single node ever holds full credentials. Enclave decombines only at execution time, then discards.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Fake Attestation Minting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Attacker mints attestation for arbitrary address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ConfidentialGuardAttestation.sol uses onlyWorkflow modifier. Only the registered CRE workflow address (set at deploy time) can call mintAttestation().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Stale Attestation Replay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Lender accepts expired attestation from months ago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24-hour expiry enforced on-chain in verifyAttestation(). block.timestamp checked against attestation.expiry. Hard revert if expired.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CCIP Message Spoofing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Attacker sends fake CCIP message to trigger rebalancing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GuardianVault.sol validates msg.sender == ccipRouter AND sourceChainSelector in allowedSources. Rejects all others.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Front-running CCS Computation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MEV bot watches pending attestation transaction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Attestation stores only tier (integer 1-5), not raw CCS. Zero financial data extractable from the transaction.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TEE Compromise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Hardware-level attack on Intel SGX enclave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DKG requires quorum of nodes to reconstruct secrets. Single TEE compromise cannot access full credentials. Defense-in-depth.</w:t>
            </w:r>
          </w:p>
        </w:tc>
      </w:tr>
    </w:tbl>
    <w:p>
      <w:r>
        <w:br w:type="page"/>
      </w:r>
    </w:p>
    <w:p>
      <w:pPr>
        <w:pStyle w:val="Heading1"/>
        <w:pBdr>
          <w:bottom w:val="single" w:color="E94560" w:sz="3" w:space="6"/>
        </w:pBdr>
        <w:spacing w:after="200" w:before="400"/>
      </w:pPr>
      <w:r>
        <w:rPr>
          <w:rFonts w:ascii="Arial" w:cs="Arial" w:eastAsia="Arial" w:hAnsi="Arial"/>
          <w:b/>
          <w:bCs/>
          <w:color w:val="1A1A2E"/>
          <w:sz w:val="36"/>
          <w:szCs w:val="36"/>
        </w:rPr>
        <w:t xml:space="preserve">3. Smart Contract Architecture</w:t>
      </w:r>
    </w:p>
    <w:p>
      <w:pPr>
        <w:pStyle w:val="Heading2"/>
        <w:spacing w:after="120" w:before="300"/>
      </w:pPr>
      <w:r>
        <w:rPr>
          <w:rFonts w:ascii="Arial" w:cs="Arial" w:eastAsia="Arial" w:hAnsi="Arial"/>
          <w:b/>
          <w:bCs/>
          <w:color w:val="0F3460"/>
          <w:sz w:val="28"/>
          <w:szCs w:val="28"/>
        </w:rPr>
        <w:t xml:space="preserve">3.1 Contract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Contract</w:t>
            </w:r>
          </w:p>
        </w:tc>
        <w:tc>
          <w:tcPr>
            <w:tcW w:type="dxa" w:w="2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Network(s)</w:t>
            </w:r>
          </w:p>
        </w:tc>
        <w:tc>
          <w:tcPr>
            <w:tcW w:type="dxa" w:w="39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ConfidentialGuardAttestation.sol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Ethereum Sepolia, Base Sepolia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Core attestation registry. Stores tier proofs. Verifiable by any lender protocol.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GuardianVault.sol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Ethereum Sepolia</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Accepts user collateral. Monitors health factor. Triggers CCIP rebalancing when threshold breached.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CCIPGuardianReceiver.sol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Base Sepolia, Arbitrum Sepolia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Receives CCIP messages from GuardianVault. Executes protective actions on remote chains.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IConfidentialGuard.sol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Interface (all chains)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Standard interface. Designed to be submitted as EIP. Enables ecosystem integrations.</w:t>
            </w:r>
          </w:p>
        </w:tc>
      </w:tr>
    </w:tbl>
    <w:p>
      <w:pPr>
        <w:spacing w:after="0" w:before="80"/>
      </w:pPr>
      <w:r>
        <w:t xml:space="preserve"/>
      </w:r>
    </w:p>
    <w:p>
      <w:pPr>
        <w:pStyle w:val="Heading2"/>
        <w:spacing w:after="120" w:before="300"/>
      </w:pPr>
      <w:r>
        <w:rPr>
          <w:rFonts w:ascii="Arial" w:cs="Arial" w:eastAsia="Arial" w:hAnsi="Arial"/>
          <w:b/>
          <w:bCs/>
          <w:color w:val="0F3460"/>
          <w:sz w:val="28"/>
          <w:szCs w:val="28"/>
        </w:rPr>
        <w:t xml:space="preserve">3.2 ConfidentialGuardAttestation.sol — Core Contract</w:t>
      </w:r>
    </w:p>
    <w:p>
      <w:pPr>
        <w:spacing w:after="80" w:before="60"/>
      </w:pPr>
      <w:r>
        <w:rPr>
          <w:rFonts w:ascii="Arial" w:cs="Arial" w:eastAsia="Arial" w:hAnsi="Arial"/>
          <w:b w:val="false"/>
          <w:bCs w:val="false"/>
          <w:i w:val="false"/>
          <w:iCs w:val="false"/>
          <w:color w:val="1A1A2E"/>
          <w:sz w:val="22"/>
          <w:szCs w:val="22"/>
        </w:rPr>
        <w:t xml:space="preserve">This is the most critical contract. It must be airtight.</w:t>
      </w:r>
    </w:p>
    <w:p>
      <w:pPr>
        <w:spacing w:after="0" w:before="80"/>
      </w:pPr>
      <w:r>
        <w:t xml:space="preserve"/>
      </w:r>
    </w:p>
    <w:p>
      <w:pPr>
        <w:pStyle w:val="Heading3"/>
        <w:spacing w:after="80" w:before="200"/>
      </w:pPr>
      <w:r>
        <w:rPr>
          <w:rFonts w:ascii="Arial" w:cs="Arial" w:eastAsia="Arial" w:hAnsi="Arial"/>
          <w:b/>
          <w:bCs/>
          <w:color w:val="E94560"/>
          <w:sz w:val="24"/>
          <w:szCs w:val="24"/>
        </w:rPr>
        <w:t xml:space="preserve">State Variables</w:t>
      </w:r>
    </w:p>
    <w:p>
      <w:pPr>
        <w:shd w:fill="F0F0F0" w:val="clear"/>
        <w:spacing w:after="40" w:before="40"/>
        <w:ind w:left="360"/>
      </w:pPr>
      <w:r>
        <w:rPr>
          <w:rFonts w:ascii="Courier New" w:cs="Courier New" w:eastAsia="Courier New" w:hAnsi="Courier New"/>
          <w:color w:val="2D2D2D"/>
          <w:sz w:val="18"/>
          <w:szCs w:val="18"/>
        </w:rPr>
        <w:t xml:space="preserve">address public immutable workflowAddress;  // Set at deploy. Only address that can mint.</w:t>
      </w:r>
    </w:p>
    <w:p>
      <w:pPr>
        <w:shd w:fill="F0F0F0" w:val="clear"/>
        <w:spacing w:after="40" w:before="40"/>
        <w:ind w:left="360"/>
      </w:pPr>
      <w:r>
        <w:rPr>
          <w:rFonts w:ascii="Courier New" w:cs="Courier New" w:eastAsia="Courier New" w:hAnsi="Courier New"/>
          <w:color w:val="2D2D2D"/>
          <w:sz w:val="18"/>
          <w:szCs w:val="18"/>
        </w:rPr>
        <w:t xml:space="preserve">mapping(address =&gt; Attestation) public attestations;  // wallet =&gt; latest attestation</w:t>
      </w:r>
    </w:p>
    <w:p>
      <w:pPr>
        <w:shd w:fill="F0F0F0" w:val="clear"/>
        <w:spacing w:after="40" w:before="40"/>
        <w:ind w:left="360"/>
      </w:pPr>
      <w:r>
        <w:rPr>
          <w:rFonts w:ascii="Courier New" w:cs="Courier New" w:eastAsia="Courier New" w:hAnsi="Courier New"/>
          <w:color w:val="2D2D2D"/>
          <w:sz w:val="18"/>
          <w:szCs w:val="18"/>
        </w:rPr>
        <w:t xml:space="preserve">mapping(address =&gt; bool) public authorizedSubjects;  // wallet =&gt; has granted permission</w:t>
      </w:r>
    </w:p>
    <w:p>
      <w:pPr>
        <w:shd w:fill="F0F0F0" w:val="clear"/>
        <w:spacing w:after="40" w:before="40"/>
        <w:ind w:left="360"/>
      </w:pPr>
      <w:r>
        <w:rPr>
          <w:rFonts w:ascii="Courier New" w:cs="Courier New" w:eastAsia="Courier New" w:hAnsi="Courier New"/>
          <w:color w:val="2D2D2D"/>
          <w:sz w:val="18"/>
          <w:szCs w:val="18"/>
        </w:rPr>
        <w:t xml:space="preserve">uint256 public constant ATTESTATION_VALIDITY = 24 hours;</w:t>
      </w:r>
    </w:p>
    <w:p>
      <w:pPr>
        <w:shd w:fill="F0F0F0" w:val="clear"/>
        <w:spacing w:after="40" w:before="40"/>
        <w:ind w:left="360"/>
      </w:pPr>
      <w:r>
        <w:rPr>
          <w:rFonts w:ascii="Courier New" w:cs="Courier New" w:eastAsia="Courier New" w:hAnsi="Courier New"/>
          <w:color w:val="2D2D2D"/>
          <w:sz w:val="18"/>
          <w:szCs w:val="18"/>
        </w:rPr>
        <w:t xml:space="preserve">uint256 public constant MAX_TIER = 5;</w:t>
      </w:r>
    </w:p>
    <w:p>
      <w:pPr>
        <w:spacing w:after="0" w:before="80"/>
      </w:pPr>
      <w:r>
        <w:t xml:space="preserve"/>
      </w:r>
    </w:p>
    <w:p>
      <w:pPr>
        <w:pStyle w:val="Heading3"/>
        <w:spacing w:after="80" w:before="200"/>
      </w:pPr>
      <w:r>
        <w:rPr>
          <w:rFonts w:ascii="Arial" w:cs="Arial" w:eastAsia="Arial" w:hAnsi="Arial"/>
          <w:b/>
          <w:bCs/>
          <w:color w:val="E94560"/>
          <w:sz w:val="24"/>
          <w:szCs w:val="24"/>
        </w:rPr>
        <w:t xml:space="preserve">Attestation Struct</w:t>
      </w:r>
    </w:p>
    <w:p>
      <w:pPr>
        <w:shd w:fill="F0F0F0" w:val="clear"/>
        <w:spacing w:after="40" w:before="40"/>
        <w:ind w:left="360"/>
      </w:pPr>
      <w:r>
        <w:rPr>
          <w:rFonts w:ascii="Courier New" w:cs="Courier New" w:eastAsia="Courier New" w:hAnsi="Courier New"/>
          <w:color w:val="2D2D2D"/>
          <w:sz w:val="18"/>
          <w:szCs w:val="18"/>
        </w:rPr>
        <w:t xml:space="preserve">struct Attestation {</w:t>
      </w:r>
    </w:p>
    <w:p>
      <w:pPr>
        <w:shd w:fill="F0F0F0" w:val="clear"/>
        <w:spacing w:after="40" w:before="40"/>
        <w:ind w:left="360"/>
      </w:pPr>
      <w:r>
        <w:rPr>
          <w:rFonts w:ascii="Courier New" w:cs="Courier New" w:eastAsia="Courier New" w:hAnsi="Courier New"/>
          <w:color w:val="2D2D2D"/>
          <w:sz w:val="18"/>
          <w:szCs w:val="18"/>
        </w:rPr>
        <w:t xml:space="preserve">    uint8 tier;           // 1-5 (1=highest credit quality, 5=lowest)</w:t>
      </w:r>
    </w:p>
    <w:p>
      <w:pPr>
        <w:shd w:fill="F0F0F0" w:val="clear"/>
        <w:spacing w:after="40" w:before="40"/>
        <w:ind w:left="360"/>
      </w:pPr>
      <w:r>
        <w:rPr>
          <w:rFonts w:ascii="Courier New" w:cs="Courier New" w:eastAsia="Courier New" w:hAnsi="Courier New"/>
          <w:color w:val="2D2D2D"/>
          <w:sz w:val="18"/>
          <w:szCs w:val="18"/>
        </w:rPr>
        <w:t xml:space="preserve">    uint64 timestamp;     // block.timestamp when minted</w:t>
      </w:r>
    </w:p>
    <w:p>
      <w:pPr>
        <w:shd w:fill="F0F0F0" w:val="clear"/>
        <w:spacing w:after="40" w:before="40"/>
        <w:ind w:left="360"/>
      </w:pPr>
      <w:r>
        <w:rPr>
          <w:rFonts w:ascii="Courier New" w:cs="Courier New" w:eastAsia="Courier New" w:hAnsi="Courier New"/>
          <w:color w:val="2D2D2D"/>
          <w:sz w:val="18"/>
          <w:szCs w:val="18"/>
        </w:rPr>
        <w:t xml:space="preserve">    uint64 expiry;        // timestamp + 24 hours</w:t>
      </w:r>
    </w:p>
    <w:p>
      <w:pPr>
        <w:shd w:fill="F0F0F0" w:val="clear"/>
        <w:spacing w:after="40" w:before="40"/>
        <w:ind w:left="360"/>
      </w:pPr>
      <w:r>
        <w:rPr>
          <w:rFonts w:ascii="Courier New" w:cs="Courier New" w:eastAsia="Courier New" w:hAnsi="Courier New"/>
          <w:color w:val="2D2D2D"/>
          <w:sz w:val="18"/>
          <w:szCs w:val="18"/>
        </w:rPr>
        <w:t xml:space="preserve">    bytes32 subjectHash;  // keccak256(walletAddress) for privacy</w:t>
      </w:r>
    </w:p>
    <w:p>
      <w:pPr>
        <w:shd w:fill="F0F0F0" w:val="clear"/>
        <w:spacing w:after="40" w:before="40"/>
        <w:ind w:left="360"/>
      </w:pPr>
      <w:r>
        <w:rPr>
          <w:rFonts w:ascii="Courier New" w:cs="Courier New" w:eastAsia="Courier New" w:hAnsi="Courier New"/>
          <w:color w:val="2D2D2D"/>
          <w:sz w:val="18"/>
          <w:szCs w:val="18"/>
        </w:rPr>
        <w:t xml:space="preserve">    bool active;          // false if revoked</w:t>
      </w:r>
    </w:p>
    <w:p>
      <w:pPr>
        <w:shd w:fill="F0F0F0" w:val="clear"/>
        <w:spacing w:after="40" w:before="40"/>
        <w:ind w:left="360"/>
      </w:pPr>
      <w:r>
        <w:rPr>
          <w:rFonts w:ascii="Courier New" w:cs="Courier New" w:eastAsia="Courier New" w:hAnsi="Courier New"/>
          <w:color w:val="2D2D2D"/>
          <w:sz w:val="18"/>
          <w:szCs w:val="18"/>
        </w:rPr>
        <w:t xml:space="preserve">}</w:t>
      </w:r>
    </w:p>
    <w:p>
      <w:pPr>
        <w:spacing w:after="0" w:before="80"/>
      </w:pPr>
      <w:r>
        <w:t xml:space="preserve"/>
      </w:r>
    </w:p>
    <w:p>
      <w:pPr>
        <w:pStyle w:val="Heading3"/>
        <w:spacing w:after="80" w:before="200"/>
      </w:pPr>
      <w:r>
        <w:rPr>
          <w:rFonts w:ascii="Arial" w:cs="Arial" w:eastAsia="Arial" w:hAnsi="Arial"/>
          <w:b/>
          <w:bCs/>
          <w:color w:val="E94560"/>
          <w:sz w:val="24"/>
          <w:szCs w:val="24"/>
        </w:rPr>
        <w:t xml:space="preserve">Key Functions</w:t>
      </w:r>
    </w:p>
    <w:p>
      <w:pPr>
        <w:shd w:fill="F0F0F0" w:val="clear"/>
        <w:spacing w:after="40" w:before="40"/>
        <w:ind w:left="360"/>
      </w:pPr>
      <w:r>
        <w:rPr>
          <w:rFonts w:ascii="Courier New" w:cs="Courier New" w:eastAsia="Courier New" w:hAnsi="Courier New"/>
          <w:color w:val="2D2D2D"/>
          <w:sz w:val="18"/>
          <w:szCs w:val="18"/>
        </w:rPr>
        <w:t xml:space="preserve">// Called by user to grant permission to be assessed</w:t>
      </w:r>
    </w:p>
    <w:p>
      <w:pPr>
        <w:shd w:fill="F0F0F0" w:val="clear"/>
        <w:spacing w:after="40" w:before="40"/>
        <w:ind w:left="360"/>
      </w:pPr>
      <w:r>
        <w:rPr>
          <w:rFonts w:ascii="Courier New" w:cs="Courier New" w:eastAsia="Courier New" w:hAnsi="Courier New"/>
          <w:color w:val="2D2D2D"/>
          <w:sz w:val="18"/>
          <w:szCs w:val="18"/>
        </w:rPr>
        <w:t xml:space="preserve">function grantPermission() external {</w:t>
      </w:r>
    </w:p>
    <w:p>
      <w:pPr>
        <w:shd w:fill="F0F0F0" w:val="clear"/>
        <w:spacing w:after="40" w:before="40"/>
        <w:ind w:left="360"/>
      </w:pPr>
      <w:r>
        <w:rPr>
          <w:rFonts w:ascii="Courier New" w:cs="Courier New" w:eastAsia="Courier New" w:hAnsi="Courier New"/>
          <w:color w:val="2D2D2D"/>
          <w:sz w:val="18"/>
          <w:szCs w:val="18"/>
        </w:rPr>
        <w:t xml:space="preserve">    authorizedSubjects[msg.sender] = true;</w:t>
      </w:r>
    </w:p>
    <w:p>
      <w:pPr>
        <w:shd w:fill="F0F0F0" w:val="clear"/>
        <w:spacing w:after="40" w:before="40"/>
        <w:ind w:left="360"/>
      </w:pPr>
      <w:r>
        <w:rPr>
          <w:rFonts w:ascii="Courier New" w:cs="Courier New" w:eastAsia="Courier New" w:hAnsi="Courier New"/>
          <w:color w:val="2D2D2D"/>
          <w:sz w:val="18"/>
          <w:szCs w:val="18"/>
        </w:rPr>
        <w:t xml:space="preserve">    emit PermissionGranted(msg.sender, block.timestamp);</w:t>
      </w:r>
    </w:p>
    <w:p>
      <w:pPr>
        <w:shd w:fill="F0F0F0" w:val="clear"/>
        <w:spacing w:after="40" w:before="40"/>
        <w:ind w:left="360"/>
      </w:pPr>
      <w:r>
        <w:rPr>
          <w:rFonts w:ascii="Courier New" w:cs="Courier New" w:eastAsia="Courier New" w:hAnsi="Courier New"/>
          <w:color w:val="2D2D2D"/>
          <w:sz w:val="18"/>
          <w:szCs w:val="18"/>
        </w:rPr>
        <w:t xml:space="preserve">}</w:t>
      </w:r>
    </w:p>
    <w:p>
      <w:pPr>
        <w:spacing w:after="0" w:before="80"/>
      </w:pPr>
      <w:r>
        <w:t xml:space="preserve"/>
      </w:r>
    </w:p>
    <w:p>
      <w:pPr>
        <w:shd w:fill="F0F0F0" w:val="clear"/>
        <w:spacing w:after="40" w:before="40"/>
        <w:ind w:left="360"/>
      </w:pPr>
      <w:r>
        <w:rPr>
          <w:rFonts w:ascii="Courier New" w:cs="Courier New" w:eastAsia="Courier New" w:hAnsi="Courier New"/>
          <w:color w:val="2D2D2D"/>
          <w:sz w:val="18"/>
          <w:szCs w:val="18"/>
        </w:rPr>
        <w:t xml:space="preserve">// Called ONLY by CRE workflow. Mint attestation.</w:t>
      </w:r>
    </w:p>
    <w:p>
      <w:pPr>
        <w:shd w:fill="F0F0F0" w:val="clear"/>
        <w:spacing w:after="40" w:before="40"/>
        <w:ind w:left="360"/>
      </w:pPr>
      <w:r>
        <w:rPr>
          <w:rFonts w:ascii="Courier New" w:cs="Courier New" w:eastAsia="Courier New" w:hAnsi="Courier New"/>
          <w:color w:val="2D2D2D"/>
          <w:sz w:val="18"/>
          <w:szCs w:val="18"/>
        </w:rPr>
        <w:t xml:space="preserve">function mintAttestation(address subject, uint8 tier) external onlyWorkflow {</w:t>
      </w:r>
    </w:p>
    <w:p>
      <w:pPr>
        <w:shd w:fill="F0F0F0" w:val="clear"/>
        <w:spacing w:after="40" w:before="40"/>
        <w:ind w:left="360"/>
      </w:pPr>
      <w:r>
        <w:rPr>
          <w:rFonts w:ascii="Courier New" w:cs="Courier New" w:eastAsia="Courier New" w:hAnsi="Courier New"/>
          <w:color w:val="2D2D2D"/>
          <w:sz w:val="18"/>
          <w:szCs w:val="18"/>
        </w:rPr>
        <w:t xml:space="preserve">    require(authorizedSubjects[subject], "Subject not authorized");</w:t>
      </w:r>
    </w:p>
    <w:p>
      <w:pPr>
        <w:shd w:fill="F0F0F0" w:val="clear"/>
        <w:spacing w:after="40" w:before="40"/>
        <w:ind w:left="360"/>
      </w:pPr>
      <w:r>
        <w:rPr>
          <w:rFonts w:ascii="Courier New" w:cs="Courier New" w:eastAsia="Courier New" w:hAnsi="Courier New"/>
          <w:color w:val="2D2D2D"/>
          <w:sz w:val="18"/>
          <w:szCs w:val="18"/>
        </w:rPr>
        <w:t xml:space="preserve">    require(tier &gt;= 1 &amp;&amp; tier &lt;= MAX_TIER, "Invalid tier");</w:t>
      </w:r>
    </w:p>
    <w:p>
      <w:pPr>
        <w:shd w:fill="F0F0F0" w:val="clear"/>
        <w:spacing w:after="40" w:before="40"/>
        <w:ind w:left="360"/>
      </w:pPr>
      <w:r>
        <w:rPr>
          <w:rFonts w:ascii="Courier New" w:cs="Courier New" w:eastAsia="Courier New" w:hAnsi="Courier New"/>
          <w:color w:val="2D2D2D"/>
          <w:sz w:val="18"/>
          <w:szCs w:val="18"/>
        </w:rPr>
        <w:t xml:space="preserve">    attestations[subject] = Attestation({</w:t>
      </w:r>
    </w:p>
    <w:p>
      <w:pPr>
        <w:shd w:fill="F0F0F0" w:val="clear"/>
        <w:spacing w:after="40" w:before="40"/>
        <w:ind w:left="360"/>
      </w:pPr>
      <w:r>
        <w:rPr>
          <w:rFonts w:ascii="Courier New" w:cs="Courier New" w:eastAsia="Courier New" w:hAnsi="Courier New"/>
          <w:color w:val="2D2D2D"/>
          <w:sz w:val="18"/>
          <w:szCs w:val="18"/>
        </w:rPr>
        <w:t xml:space="preserve">        tier: tier,</w:t>
      </w:r>
    </w:p>
    <w:p>
      <w:pPr>
        <w:shd w:fill="F0F0F0" w:val="clear"/>
        <w:spacing w:after="40" w:before="40"/>
        <w:ind w:left="360"/>
      </w:pPr>
      <w:r>
        <w:rPr>
          <w:rFonts w:ascii="Courier New" w:cs="Courier New" w:eastAsia="Courier New" w:hAnsi="Courier New"/>
          <w:color w:val="2D2D2D"/>
          <w:sz w:val="18"/>
          <w:szCs w:val="18"/>
        </w:rPr>
        <w:t xml:space="preserve">        timestamp: uint64(block.timestamp),</w:t>
      </w:r>
    </w:p>
    <w:p>
      <w:pPr>
        <w:shd w:fill="F0F0F0" w:val="clear"/>
        <w:spacing w:after="40" w:before="40"/>
        <w:ind w:left="360"/>
      </w:pPr>
      <w:r>
        <w:rPr>
          <w:rFonts w:ascii="Courier New" w:cs="Courier New" w:eastAsia="Courier New" w:hAnsi="Courier New"/>
          <w:color w:val="2D2D2D"/>
          <w:sz w:val="18"/>
          <w:szCs w:val="18"/>
        </w:rPr>
        <w:t xml:space="preserve">        expiry: uint64(block.timestamp + ATTESTATION_VALIDITY),</w:t>
      </w:r>
    </w:p>
    <w:p>
      <w:pPr>
        <w:shd w:fill="F0F0F0" w:val="clear"/>
        <w:spacing w:after="40" w:before="40"/>
        <w:ind w:left="360"/>
      </w:pPr>
      <w:r>
        <w:rPr>
          <w:rFonts w:ascii="Courier New" w:cs="Courier New" w:eastAsia="Courier New" w:hAnsi="Courier New"/>
          <w:color w:val="2D2D2D"/>
          <w:sz w:val="18"/>
          <w:szCs w:val="18"/>
        </w:rPr>
        <w:t xml:space="preserve">        subjectHash: keccak256(abi.encodePacked(subject)),</w:t>
      </w:r>
    </w:p>
    <w:p>
      <w:pPr>
        <w:shd w:fill="F0F0F0" w:val="clear"/>
        <w:spacing w:after="40" w:before="40"/>
        <w:ind w:left="360"/>
      </w:pPr>
      <w:r>
        <w:rPr>
          <w:rFonts w:ascii="Courier New" w:cs="Courier New" w:eastAsia="Courier New" w:hAnsi="Courier New"/>
          <w:color w:val="2D2D2D"/>
          <w:sz w:val="18"/>
          <w:szCs w:val="18"/>
        </w:rPr>
        <w:t xml:space="preserve">        active: true</w:t>
      </w:r>
    </w:p>
    <w:p>
      <w:pPr>
        <w:shd w:fill="F0F0F0" w:val="clear"/>
        <w:spacing w:after="40" w:before="40"/>
        <w:ind w:left="360"/>
      </w:pPr>
      <w:r>
        <w:rPr>
          <w:rFonts w:ascii="Courier New" w:cs="Courier New" w:eastAsia="Courier New" w:hAnsi="Courier New"/>
          <w:color w:val="2D2D2D"/>
          <w:sz w:val="18"/>
          <w:szCs w:val="18"/>
        </w:rPr>
        <w:t xml:space="preserve">    });</w:t>
      </w:r>
    </w:p>
    <w:p>
      <w:pPr>
        <w:shd w:fill="F0F0F0" w:val="clear"/>
        <w:spacing w:after="40" w:before="40"/>
        <w:ind w:left="360"/>
      </w:pPr>
      <w:r>
        <w:rPr>
          <w:rFonts w:ascii="Courier New" w:cs="Courier New" w:eastAsia="Courier New" w:hAnsi="Courier New"/>
          <w:color w:val="2D2D2D"/>
          <w:sz w:val="18"/>
          <w:szCs w:val="18"/>
        </w:rPr>
        <w:t xml:space="preserve">    emit AttestationMinted(subject, tier, block.timestamp);</w:t>
      </w:r>
    </w:p>
    <w:p>
      <w:pPr>
        <w:shd w:fill="F0F0F0" w:val="clear"/>
        <w:spacing w:after="40" w:before="40"/>
        <w:ind w:left="360"/>
      </w:pPr>
      <w:r>
        <w:rPr>
          <w:rFonts w:ascii="Courier New" w:cs="Courier New" w:eastAsia="Courier New" w:hAnsi="Courier New"/>
          <w:color w:val="2D2D2D"/>
          <w:sz w:val="18"/>
          <w:szCs w:val="18"/>
        </w:rPr>
        <w:t xml:space="preserve">}</w:t>
      </w:r>
    </w:p>
    <w:p>
      <w:pPr>
        <w:spacing w:after="0" w:before="80"/>
      </w:pPr>
      <w:r>
        <w:t xml:space="preserve"/>
      </w:r>
    </w:p>
    <w:p>
      <w:pPr>
        <w:shd w:fill="F0F0F0" w:val="clear"/>
        <w:spacing w:after="40" w:before="40"/>
        <w:ind w:left="360"/>
      </w:pPr>
      <w:r>
        <w:rPr>
          <w:rFonts w:ascii="Courier New" w:cs="Courier New" w:eastAsia="Courier New" w:hAnsi="Courier New"/>
          <w:color w:val="2D2D2D"/>
          <w:sz w:val="18"/>
          <w:szCs w:val="18"/>
        </w:rPr>
        <w:t xml:space="preserve">// Called by any lender protocol. Returns boolean truth.</w:t>
      </w:r>
    </w:p>
    <w:p>
      <w:pPr>
        <w:shd w:fill="F0F0F0" w:val="clear"/>
        <w:spacing w:after="40" w:before="40"/>
        <w:ind w:left="360"/>
      </w:pPr>
      <w:r>
        <w:rPr>
          <w:rFonts w:ascii="Courier New" w:cs="Courier New" w:eastAsia="Courier New" w:hAnsi="Courier New"/>
          <w:color w:val="2D2D2D"/>
          <w:sz w:val="18"/>
          <w:szCs w:val="18"/>
        </w:rPr>
        <w:t xml:space="preserve">function verifyAttestation(</w:t>
      </w:r>
    </w:p>
    <w:p>
      <w:pPr>
        <w:shd w:fill="F0F0F0" w:val="clear"/>
        <w:spacing w:after="40" w:before="40"/>
        <w:ind w:left="360"/>
      </w:pPr>
      <w:r>
        <w:rPr>
          <w:rFonts w:ascii="Courier New" w:cs="Courier New" w:eastAsia="Courier New" w:hAnsi="Courier New"/>
          <w:color w:val="2D2D2D"/>
          <w:sz w:val="18"/>
          <w:szCs w:val="18"/>
        </w:rPr>
        <w:t xml:space="preserve">    address subject,</w:t>
      </w:r>
    </w:p>
    <w:p>
      <w:pPr>
        <w:shd w:fill="F0F0F0" w:val="clear"/>
        <w:spacing w:after="40" w:before="40"/>
        <w:ind w:left="360"/>
      </w:pPr>
      <w:r>
        <w:rPr>
          <w:rFonts w:ascii="Courier New" w:cs="Courier New" w:eastAsia="Courier New" w:hAnsi="Courier New"/>
          <w:color w:val="2D2D2D"/>
          <w:sz w:val="18"/>
          <w:szCs w:val="18"/>
        </w:rPr>
        <w:t xml:space="preserve">    uint8 minTier</w:t>
      </w:r>
    </w:p>
    <w:p>
      <w:pPr>
        <w:shd w:fill="F0F0F0" w:val="clear"/>
        <w:spacing w:after="40" w:before="40"/>
        <w:ind w:left="360"/>
      </w:pPr>
      <w:r>
        <w:rPr>
          <w:rFonts w:ascii="Courier New" w:cs="Courier New" w:eastAsia="Courier New" w:hAnsi="Courier New"/>
          <w:color w:val="2D2D2D"/>
          <w:sz w:val="18"/>
          <w:szCs w:val="18"/>
        </w:rPr>
        <w:t xml:space="preserve">) external view returns (bool valid, uint8 tier, uint64 expiry) {</w:t>
      </w:r>
    </w:p>
    <w:p>
      <w:pPr>
        <w:shd w:fill="F0F0F0" w:val="clear"/>
        <w:spacing w:after="40" w:before="40"/>
        <w:ind w:left="360"/>
      </w:pPr>
      <w:r>
        <w:rPr>
          <w:rFonts w:ascii="Courier New" w:cs="Courier New" w:eastAsia="Courier New" w:hAnsi="Courier New"/>
          <w:color w:val="2D2D2D"/>
          <w:sz w:val="18"/>
          <w:szCs w:val="18"/>
        </w:rPr>
        <w:t xml:space="preserve">    Attestation memory a = attestations[subject];</w:t>
      </w:r>
    </w:p>
    <w:p>
      <w:pPr>
        <w:shd w:fill="F0F0F0" w:val="clear"/>
        <w:spacing w:after="40" w:before="40"/>
        <w:ind w:left="360"/>
      </w:pPr>
      <w:r>
        <w:rPr>
          <w:rFonts w:ascii="Courier New" w:cs="Courier New" w:eastAsia="Courier New" w:hAnsi="Courier New"/>
          <w:color w:val="2D2D2D"/>
          <w:sz w:val="18"/>
          <w:szCs w:val="18"/>
        </w:rPr>
        <w:t xml:space="preserve">    if (!a.active) return (false, 0, 0);</w:t>
      </w:r>
    </w:p>
    <w:p>
      <w:pPr>
        <w:shd w:fill="F0F0F0" w:val="clear"/>
        <w:spacing w:after="40" w:before="40"/>
        <w:ind w:left="360"/>
      </w:pPr>
      <w:r>
        <w:rPr>
          <w:rFonts w:ascii="Courier New" w:cs="Courier New" w:eastAsia="Courier New" w:hAnsi="Courier New"/>
          <w:color w:val="2D2D2D"/>
          <w:sz w:val="18"/>
          <w:szCs w:val="18"/>
        </w:rPr>
        <w:t xml:space="preserve">    if (block.timestamp &gt; a.expiry) return (false, 0, 0);</w:t>
      </w:r>
    </w:p>
    <w:p>
      <w:pPr>
        <w:shd w:fill="F0F0F0" w:val="clear"/>
        <w:spacing w:after="40" w:before="40"/>
        <w:ind w:left="360"/>
      </w:pPr>
      <w:r>
        <w:rPr>
          <w:rFonts w:ascii="Courier New" w:cs="Courier New" w:eastAsia="Courier New" w:hAnsi="Courier New"/>
          <w:color w:val="2D2D2D"/>
          <w:sz w:val="18"/>
          <w:szCs w:val="18"/>
        </w:rPr>
        <w:t xml:space="preserve">    if (a.tier &gt; minTier) return (false, a.tier, a.expiry);  // Higher tier = lower credit</w:t>
      </w:r>
    </w:p>
    <w:p>
      <w:pPr>
        <w:shd w:fill="F0F0F0" w:val="clear"/>
        <w:spacing w:after="40" w:before="40"/>
        <w:ind w:left="360"/>
      </w:pPr>
      <w:r>
        <w:rPr>
          <w:rFonts w:ascii="Courier New" w:cs="Courier New" w:eastAsia="Courier New" w:hAnsi="Courier New"/>
          <w:color w:val="2D2D2D"/>
          <w:sz w:val="18"/>
          <w:szCs w:val="18"/>
        </w:rPr>
        <w:t xml:space="preserve">    return (true, a.tier, a.expiry);</w:t>
      </w:r>
    </w:p>
    <w:p>
      <w:pPr>
        <w:shd w:fill="F0F0F0" w:val="clear"/>
        <w:spacing w:after="40" w:before="40"/>
        <w:ind w:left="360"/>
      </w:pPr>
      <w:r>
        <w:rPr>
          <w:rFonts w:ascii="Courier New" w:cs="Courier New" w:eastAsia="Courier New" w:hAnsi="Courier New"/>
          <w:color w:val="2D2D2D"/>
          <w:sz w:val="18"/>
          <w:szCs w:val="18"/>
        </w:rPr>
        <w:t xml:space="preserve">}</w:t>
      </w:r>
    </w:p>
    <w:p>
      <w:pPr>
        <w:spacing w:after="0" w:before="80"/>
      </w:pPr>
      <w:r>
        <w:t xml:space="preserve"/>
      </w:r>
    </w:p>
    <w:p>
      <w:pPr>
        <w:pStyle w:val="Heading2"/>
        <w:spacing w:after="120" w:before="300"/>
      </w:pPr>
      <w:r>
        <w:rPr>
          <w:rFonts w:ascii="Arial" w:cs="Arial" w:eastAsia="Arial" w:hAnsi="Arial"/>
          <w:b/>
          <w:bCs/>
          <w:color w:val="0F3460"/>
          <w:sz w:val="28"/>
          <w:szCs w:val="28"/>
        </w:rPr>
        <w:t xml:space="preserve">3.3 IConfidentialGuard.sol — Standard Interface</w:t>
      </w:r>
    </w:p>
    <w:p>
      <w:pPr>
        <w:spacing w:after="80" w:before="60"/>
      </w:pPr>
      <w:r>
        <w:rPr>
          <w:rFonts w:ascii="Arial" w:cs="Arial" w:eastAsia="Arial" w:hAnsi="Arial"/>
          <w:b w:val="false"/>
          <w:bCs w:val="false"/>
          <w:i w:val="false"/>
          <w:iCs w:val="false"/>
          <w:color w:val="1A1A2E"/>
          <w:sz w:val="22"/>
          <w:szCs w:val="22"/>
        </w:rPr>
        <w:t xml:space="preserve">Designed to be submitted as a formal EIP proposal. This is how VMTree proposed new Ethereum standards. We follow the same pattern.</w:t>
      </w:r>
    </w:p>
    <w:p>
      <w:pPr>
        <w:shd w:fill="F0F0F0" w:val="clear"/>
        <w:spacing w:after="40" w:before="40"/>
        <w:ind w:left="360"/>
      </w:pPr>
      <w:r>
        <w:rPr>
          <w:rFonts w:ascii="Courier New" w:cs="Courier New" w:eastAsia="Courier New" w:hAnsi="Courier New"/>
          <w:color w:val="2D2D2D"/>
          <w:sz w:val="18"/>
          <w:szCs w:val="18"/>
        </w:rPr>
        <w:t xml:space="preserve">// SPDX-License-Identifier: MIT</w:t>
      </w:r>
    </w:p>
    <w:p>
      <w:pPr>
        <w:shd w:fill="F0F0F0" w:val="clear"/>
        <w:spacing w:after="40" w:before="40"/>
        <w:ind w:left="360"/>
      </w:pPr>
      <w:r>
        <w:rPr>
          <w:rFonts w:ascii="Courier New" w:cs="Courier New" w:eastAsia="Courier New" w:hAnsi="Courier New"/>
          <w:color w:val="2D2D2D"/>
          <w:sz w:val="18"/>
          <w:szCs w:val="18"/>
        </w:rPr>
        <w:t xml:space="preserve">// Proposed EIP: Confidential Credit Attestation Standard</w:t>
      </w:r>
    </w:p>
    <w:p>
      <w:pPr>
        <w:shd w:fill="F0F0F0" w:val="clear"/>
        <w:spacing w:after="40" w:before="40"/>
        <w:ind w:left="360"/>
      </w:pPr>
      <w:r>
        <w:rPr>
          <w:rFonts w:ascii="Courier New" w:cs="Courier New" w:eastAsia="Courier New" w:hAnsi="Courier New"/>
          <w:color w:val="2D2D2D"/>
          <w:sz w:val="18"/>
          <w:szCs w:val="18"/>
        </w:rPr>
        <w:t xml:space="preserve">pragma solidity ^0.8.20;</w:t>
      </w:r>
    </w:p>
    <w:p>
      <w:pPr>
        <w:spacing w:after="0" w:before="80"/>
      </w:pPr>
      <w:r>
        <w:t xml:space="preserve"/>
      </w:r>
    </w:p>
    <w:p>
      <w:pPr>
        <w:shd w:fill="F0F0F0" w:val="clear"/>
        <w:spacing w:after="40" w:before="40"/>
        <w:ind w:left="360"/>
      </w:pPr>
      <w:r>
        <w:rPr>
          <w:rFonts w:ascii="Courier New" w:cs="Courier New" w:eastAsia="Courier New" w:hAnsi="Courier New"/>
          <w:color w:val="2D2D2D"/>
          <w:sz w:val="18"/>
          <w:szCs w:val="18"/>
        </w:rPr>
        <w:t xml:space="preserve">interface IConfidentialGuard {</w:t>
      </w:r>
    </w:p>
    <w:p>
      <w:pPr>
        <w:shd w:fill="F0F0F0" w:val="clear"/>
        <w:spacing w:after="40" w:before="40"/>
        <w:ind w:left="360"/>
      </w:pPr>
      <w:r>
        <w:rPr>
          <w:rFonts w:ascii="Courier New" w:cs="Courier New" w:eastAsia="Courier New" w:hAnsi="Courier New"/>
          <w:color w:val="2D2D2D"/>
          <w:sz w:val="18"/>
          <w:szCs w:val="18"/>
        </w:rPr>
        <w:t xml:space="preserve">    struct AttestationView {</w:t>
      </w:r>
    </w:p>
    <w:p>
      <w:pPr>
        <w:shd w:fill="F0F0F0" w:val="clear"/>
        <w:spacing w:after="40" w:before="40"/>
        <w:ind w:left="360"/>
      </w:pPr>
      <w:r>
        <w:rPr>
          <w:rFonts w:ascii="Courier New" w:cs="Courier New" w:eastAsia="Courier New" w:hAnsi="Courier New"/>
          <w:color w:val="2D2D2D"/>
          <w:sz w:val="18"/>
          <w:szCs w:val="18"/>
        </w:rPr>
        <w:t xml:space="preserve">        uint8 tier;</w:t>
      </w:r>
    </w:p>
    <w:p>
      <w:pPr>
        <w:shd w:fill="F0F0F0" w:val="clear"/>
        <w:spacing w:after="40" w:before="40"/>
        <w:ind w:left="360"/>
      </w:pPr>
      <w:r>
        <w:rPr>
          <w:rFonts w:ascii="Courier New" w:cs="Courier New" w:eastAsia="Courier New" w:hAnsi="Courier New"/>
          <w:color w:val="2D2D2D"/>
          <w:sz w:val="18"/>
          <w:szCs w:val="18"/>
        </w:rPr>
        <w:t xml:space="preserve">        uint64 timestamp;</w:t>
      </w:r>
    </w:p>
    <w:p>
      <w:pPr>
        <w:shd w:fill="F0F0F0" w:val="clear"/>
        <w:spacing w:after="40" w:before="40"/>
        <w:ind w:left="360"/>
      </w:pPr>
      <w:r>
        <w:rPr>
          <w:rFonts w:ascii="Courier New" w:cs="Courier New" w:eastAsia="Courier New" w:hAnsi="Courier New"/>
          <w:color w:val="2D2D2D"/>
          <w:sz w:val="18"/>
          <w:szCs w:val="18"/>
        </w:rPr>
        <w:t xml:space="preserve">        uint64 expiry;</w:t>
      </w:r>
    </w:p>
    <w:p>
      <w:pPr>
        <w:shd w:fill="F0F0F0" w:val="clear"/>
        <w:spacing w:after="40" w:before="40"/>
        <w:ind w:left="360"/>
      </w:pPr>
      <w:r>
        <w:rPr>
          <w:rFonts w:ascii="Courier New" w:cs="Courier New" w:eastAsia="Courier New" w:hAnsi="Courier New"/>
          <w:color w:val="2D2D2D"/>
          <w:sz w:val="18"/>
          <w:szCs w:val="18"/>
        </w:rPr>
        <w:t xml:space="preserve">        bool active;</w:t>
      </w:r>
    </w:p>
    <w:p>
      <w:pPr>
        <w:shd w:fill="F0F0F0" w:val="clear"/>
        <w:spacing w:after="40" w:before="40"/>
        <w:ind w:left="360"/>
      </w:pPr>
      <w:r>
        <w:rPr>
          <w:rFonts w:ascii="Courier New" w:cs="Courier New" w:eastAsia="Courier New" w:hAnsi="Courier New"/>
          <w:color w:val="2D2D2D"/>
          <w:sz w:val="18"/>
          <w:szCs w:val="18"/>
        </w:rPr>
        <w:t xml:space="preserve">    }</w:t>
      </w:r>
    </w:p>
    <w:p>
      <w:pPr>
        <w:shd w:fill="F0F0F0" w:val="clear"/>
        <w:spacing w:after="40" w:before="40"/>
        <w:ind w:left="360"/>
      </w:pPr>
      <w:r>
        <w:rPr>
          <w:rFonts w:ascii="Courier New" w:cs="Courier New" w:eastAsia="Courier New" w:hAnsi="Courier New"/>
          <w:color w:val="2D2D2D"/>
          <w:sz w:val="18"/>
          <w:szCs w:val="18"/>
        </w:rPr>
        <w:t xml:space="preserve">    event AttestationMinted(address indexed subject, uint8 tier, uint256 timestamp);</w:t>
      </w:r>
    </w:p>
    <w:p>
      <w:pPr>
        <w:shd w:fill="F0F0F0" w:val="clear"/>
        <w:spacing w:after="40" w:before="40"/>
        <w:ind w:left="360"/>
      </w:pPr>
      <w:r>
        <w:rPr>
          <w:rFonts w:ascii="Courier New" w:cs="Courier New" w:eastAsia="Courier New" w:hAnsi="Courier New"/>
          <w:color w:val="2D2D2D"/>
          <w:sz w:val="18"/>
          <w:szCs w:val="18"/>
        </w:rPr>
        <w:t xml:space="preserve">    event PermissionGranted(address indexed subject, uint256 timestamp);</w:t>
      </w:r>
    </w:p>
    <w:p>
      <w:pPr>
        <w:shd w:fill="F0F0F0" w:val="clear"/>
        <w:spacing w:after="40" w:before="40"/>
        <w:ind w:left="360"/>
      </w:pPr>
      <w:r>
        <w:rPr>
          <w:rFonts w:ascii="Courier New" w:cs="Courier New" w:eastAsia="Courier New" w:hAnsi="Courier New"/>
          <w:color w:val="2D2D2D"/>
          <w:sz w:val="18"/>
          <w:szCs w:val="18"/>
        </w:rPr>
        <w:t xml:space="preserve">    event PermissionRevoked(address indexed subject, uint256 timestamp);</w:t>
      </w:r>
    </w:p>
    <w:p>
      <w:pPr>
        <w:shd w:fill="F0F0F0" w:val="clear"/>
        <w:spacing w:after="40" w:before="40"/>
        <w:ind w:left="360"/>
      </w:pPr>
      <w:r>
        <w:rPr>
          <w:rFonts w:ascii="Courier New" w:cs="Courier New" w:eastAsia="Courier New" w:hAnsi="Courier New"/>
          <w:color w:val="2D2D2D"/>
          <w:sz w:val="18"/>
          <w:szCs w:val="18"/>
        </w:rPr>
        <w:t xml:space="preserve">    function grantPermission() external;</w:t>
      </w:r>
    </w:p>
    <w:p>
      <w:pPr>
        <w:shd w:fill="F0F0F0" w:val="clear"/>
        <w:spacing w:after="40" w:before="40"/>
        <w:ind w:left="360"/>
      </w:pPr>
      <w:r>
        <w:rPr>
          <w:rFonts w:ascii="Courier New" w:cs="Courier New" w:eastAsia="Courier New" w:hAnsi="Courier New"/>
          <w:color w:val="2D2D2D"/>
          <w:sz w:val="18"/>
          <w:szCs w:val="18"/>
        </w:rPr>
        <w:t xml:space="preserve">    function revokePermission() external;</w:t>
      </w:r>
    </w:p>
    <w:p>
      <w:pPr>
        <w:shd w:fill="F0F0F0" w:val="clear"/>
        <w:spacing w:after="40" w:before="40"/>
        <w:ind w:left="360"/>
      </w:pPr>
      <w:r>
        <w:rPr>
          <w:rFonts w:ascii="Courier New" w:cs="Courier New" w:eastAsia="Courier New" w:hAnsi="Courier New"/>
          <w:color w:val="2D2D2D"/>
          <w:sz w:val="18"/>
          <w:szCs w:val="18"/>
        </w:rPr>
        <w:t xml:space="preserve">    function verifyAttestation(address subject, uint8 minTier)</w:t>
      </w:r>
    </w:p>
    <w:p>
      <w:pPr>
        <w:shd w:fill="F0F0F0" w:val="clear"/>
        <w:spacing w:after="40" w:before="40"/>
        <w:ind w:left="360"/>
      </w:pPr>
      <w:r>
        <w:rPr>
          <w:rFonts w:ascii="Courier New" w:cs="Courier New" w:eastAsia="Courier New" w:hAnsi="Courier New"/>
          <w:color w:val="2D2D2D"/>
          <w:sz w:val="18"/>
          <w:szCs w:val="18"/>
        </w:rPr>
        <w:t xml:space="preserve">        external view returns (bool valid, uint8 tier, uint64 expiry);</w:t>
      </w:r>
    </w:p>
    <w:p>
      <w:pPr>
        <w:shd w:fill="F0F0F0" w:val="clear"/>
        <w:spacing w:after="40" w:before="40"/>
        <w:ind w:left="360"/>
      </w:pPr>
      <w:r>
        <w:rPr>
          <w:rFonts w:ascii="Courier New" w:cs="Courier New" w:eastAsia="Courier New" w:hAnsi="Courier New"/>
          <w:color w:val="2D2D2D"/>
          <w:sz w:val="18"/>
          <w:szCs w:val="18"/>
        </w:rPr>
        <w:t xml:space="preserve">    function getAttestation(address subject)</w:t>
      </w:r>
    </w:p>
    <w:p>
      <w:pPr>
        <w:shd w:fill="F0F0F0" w:val="clear"/>
        <w:spacing w:after="40" w:before="40"/>
        <w:ind w:left="360"/>
      </w:pPr>
      <w:r>
        <w:rPr>
          <w:rFonts w:ascii="Courier New" w:cs="Courier New" w:eastAsia="Courier New" w:hAnsi="Courier New"/>
          <w:color w:val="2D2D2D"/>
          <w:sz w:val="18"/>
          <w:szCs w:val="18"/>
        </w:rPr>
        <w:t xml:space="preserve">        external view returns (AttestationView memory);</w:t>
      </w:r>
    </w:p>
    <w:p>
      <w:pPr>
        <w:shd w:fill="F0F0F0" w:val="clear"/>
        <w:spacing w:after="40" w:before="40"/>
        <w:ind w:left="360"/>
      </w:pPr>
      <w:r>
        <w:rPr>
          <w:rFonts w:ascii="Courier New" w:cs="Courier New" w:eastAsia="Courier New" w:hAnsi="Courier New"/>
          <w:color w:val="2D2D2D"/>
          <w:sz w:val="18"/>
          <w:szCs w:val="18"/>
        </w:rPr>
        <w:t xml:space="preserve">}</w:t>
      </w:r>
    </w:p>
    <w:p>
      <w:r>
        <w:br w:type="page"/>
      </w:r>
    </w:p>
    <w:p>
      <w:pPr>
        <w:pStyle w:val="Heading1"/>
        <w:pBdr>
          <w:bottom w:val="single" w:color="E94560" w:sz="3" w:space="6"/>
        </w:pBdr>
        <w:spacing w:after="200" w:before="400"/>
      </w:pPr>
      <w:r>
        <w:rPr>
          <w:rFonts w:ascii="Arial" w:cs="Arial" w:eastAsia="Arial" w:hAnsi="Arial"/>
          <w:b/>
          <w:bCs/>
          <w:color w:val="1A1A2E"/>
          <w:sz w:val="36"/>
          <w:szCs w:val="36"/>
        </w:rPr>
        <w:t xml:space="preserve">4. CRE Workflow Architecture</w:t>
      </w:r>
    </w:p>
    <w:p>
      <w:pPr>
        <w:pStyle w:val="Heading2"/>
        <w:spacing w:after="120" w:before="300"/>
      </w:pPr>
      <w:r>
        <w:rPr>
          <w:rFonts w:ascii="Arial" w:cs="Arial" w:eastAsia="Arial" w:hAnsi="Arial"/>
          <w:b/>
          <w:bCs/>
          <w:color w:val="0F3460"/>
          <w:sz w:val="28"/>
          <w:szCs w:val="28"/>
        </w:rPr>
        <w:t xml:space="preserve">4.1 Workflow: position-aggregator.ts</w:t>
      </w:r>
    </w:p>
    <w:p>
      <w:pPr>
        <w:spacing w:after="80" w:before="60"/>
      </w:pPr>
      <w:r>
        <w:rPr>
          <w:rFonts w:ascii="Arial" w:cs="Arial" w:eastAsia="Arial" w:hAnsi="Arial"/>
          <w:b w:val="false"/>
          <w:bCs w:val="false"/>
          <w:i w:val="false"/>
          <w:iCs w:val="false"/>
          <w:color w:val="1A1A2E"/>
          <w:sz w:val="22"/>
          <w:szCs w:val="22"/>
        </w:rPr>
        <w:t xml:space="preserve">This is the most novel workflow. It uses Confidential HTTP to query multiple APIs inside a TEE enclave. No data ever leaves unencrypted.</w:t>
      </w:r>
    </w:p>
    <w:p>
      <w:pPr>
        <w:spacing w:after="0" w:before="80"/>
      </w:pPr>
      <w:r>
        <w:t xml:space="preserve"/>
      </w:r>
    </w:p>
    <w:p>
      <w:pPr>
        <w:shd w:fill="F0F0F0" w:val="clear"/>
        <w:spacing w:after="40" w:before="40"/>
        <w:ind w:left="360"/>
      </w:pPr>
      <w:r>
        <w:rPr>
          <w:rFonts w:ascii="Courier New" w:cs="Courier New" w:eastAsia="Courier New" w:hAnsi="Courier New"/>
          <w:color w:val="2D2D2D"/>
          <w:sz w:val="18"/>
          <w:szCs w:val="18"/>
        </w:rPr>
        <w:t xml:space="preserve">import { handler, Runtime, HTTPCapability, ConfidentialHTTPClient } from '@chainlink/cre-sdk';</w:t>
      </w:r>
    </w:p>
    <w:p>
      <w:pPr>
        <w:spacing w:after="0" w:before="80"/>
      </w:pPr>
      <w:r>
        <w:t xml:space="preserve"/>
      </w:r>
    </w:p>
    <w:p>
      <w:pPr>
        <w:shd w:fill="F0F0F0" w:val="clear"/>
        <w:spacing w:after="40" w:before="40"/>
        <w:ind w:left="360"/>
      </w:pPr>
      <w:r>
        <w:rPr>
          <w:rFonts w:ascii="Courier New" w:cs="Courier New" w:eastAsia="Courier New" w:hAnsi="Courier New"/>
          <w:color w:val="2D2D2D"/>
          <w:sz w:val="18"/>
          <w:szCs w:val="18"/>
        </w:rPr>
        <w:t xml:space="preserve">// Workflow trigger: HTTP request from frontend or automation</w:t>
      </w:r>
    </w:p>
    <w:p>
      <w:pPr>
        <w:shd w:fill="F0F0F0" w:val="clear"/>
        <w:spacing w:after="40" w:before="40"/>
        <w:ind w:left="360"/>
      </w:pPr>
      <w:r>
        <w:rPr>
          <w:rFonts w:ascii="Courier New" w:cs="Courier New" w:eastAsia="Courier New" w:hAnsi="Courier New"/>
          <w:color w:val="2D2D2D"/>
          <w:sz w:val="18"/>
          <w:szCs w:val="18"/>
        </w:rPr>
        <w:t xml:space="preserve">// Secrets: AAVE_API_KEY, MORPHO_API_KEY, PLAID_SECRET stored in Vault DON</w:t>
      </w:r>
    </w:p>
    <w:p>
      <w:pPr>
        <w:spacing w:after="0" w:before="80"/>
      </w:pPr>
      <w:r>
        <w:t xml:space="preserve"/>
      </w:r>
    </w:p>
    <w:p>
      <w:pPr>
        <w:shd w:fill="F0F0F0" w:val="clear"/>
        <w:spacing w:after="40" w:before="40"/>
        <w:ind w:left="360"/>
      </w:pPr>
      <w:r>
        <w:rPr>
          <w:rFonts w:ascii="Courier New" w:cs="Courier New" w:eastAsia="Courier New" w:hAnsi="Courier New"/>
          <w:color w:val="2D2D2D"/>
          <w:sz w:val="18"/>
          <w:szCs w:val="18"/>
        </w:rPr>
        <w:t xml:space="preserve">export const assessCredit = handler(async (runtime: Runtime, payload: AssessPayload) =&gt; {</w:t>
      </w:r>
    </w:p>
    <w:p>
      <w:pPr>
        <w:shd w:fill="F0F0F0" w:val="clear"/>
        <w:spacing w:after="40" w:before="40"/>
        <w:ind w:left="360"/>
      </w:pPr>
      <w:r>
        <w:rPr>
          <w:rFonts w:ascii="Courier New" w:cs="Courier New" w:eastAsia="Courier New" w:hAnsi="Courier New"/>
          <w:color w:val="2D2D2D"/>
          <w:sz w:val="18"/>
          <w:szCs w:val="18"/>
        </w:rPr>
        <w:t xml:space="preserve">    const { walletAddress } = payload;</w:t>
      </w:r>
    </w:p>
    <w:p>
      <w:pPr>
        <w:shd w:fill="F0F0F0" w:val="clear"/>
        <w:spacing w:after="40" w:before="40"/>
        <w:ind w:left="360"/>
      </w:pPr>
      <w:r>
        <w:rPr>
          <w:rFonts w:ascii="Courier New" w:cs="Courier New" w:eastAsia="Courier New" w:hAnsi="Courier New"/>
          <w:color w:val="2D2D2D"/>
          <w:sz w:val="18"/>
          <w:szCs w:val="18"/>
        </w:rPr>
        <w:t xml:space="preserve">    const confidentialHttp = new ConfidentialHTTPClient(runtime);</w:t>
      </w:r>
    </w:p>
    <w:p>
      <w:pPr>
        <w:spacing w:after="0" w:before="80"/>
      </w:pPr>
      <w:r>
        <w:t xml:space="preserve"/>
      </w:r>
    </w:p>
    <w:p>
      <w:pPr>
        <w:shd w:fill="F0F0F0" w:val="clear"/>
        <w:spacing w:after="40" w:before="40"/>
        <w:ind w:left="360"/>
      </w:pPr>
      <w:r>
        <w:rPr>
          <w:rFonts w:ascii="Courier New" w:cs="Courier New" w:eastAsia="Courier New" w:hAnsi="Courier New"/>
          <w:color w:val="2D2D2D"/>
          <w:sz w:val="18"/>
          <w:szCs w:val="18"/>
        </w:rPr>
        <w:t xml:space="preserve">    // Query all protocols in parallel inside TEE</w:t>
      </w:r>
    </w:p>
    <w:p>
      <w:pPr>
        <w:shd w:fill="F0F0F0" w:val="clear"/>
        <w:spacing w:after="40" w:before="40"/>
        <w:ind w:left="360"/>
      </w:pPr>
      <w:r>
        <w:rPr>
          <w:rFonts w:ascii="Courier New" w:cs="Courier New" w:eastAsia="Courier New" w:hAnsi="Courier New"/>
          <w:color w:val="2D2D2D"/>
          <w:sz w:val="18"/>
          <w:szCs w:val="18"/>
        </w:rPr>
        <w:t xml:space="preserve">    const [aavePositions, morphoPositions, plaidData] = await Promise.all([</w:t>
      </w:r>
    </w:p>
    <w:p>
      <w:pPr>
        <w:shd w:fill="F0F0F0" w:val="clear"/>
        <w:spacing w:after="40" w:before="40"/>
        <w:ind w:left="360"/>
      </w:pPr>
      <w:r>
        <w:rPr>
          <w:rFonts w:ascii="Courier New" w:cs="Courier New" w:eastAsia="Courier New" w:hAnsi="Courier New"/>
          <w:color w:val="2D2D2D"/>
          <w:sz w:val="18"/>
          <w:szCs w:val="18"/>
        </w:rPr>
        <w:t xml:space="preserve">        confidentialHttp.get({</w:t>
      </w:r>
    </w:p>
    <w:p>
      <w:pPr>
        <w:shd w:fill="F0F0F0" w:val="clear"/>
        <w:spacing w:after="40" w:before="40"/>
        <w:ind w:left="360"/>
      </w:pPr>
      <w:r>
        <w:rPr>
          <w:rFonts w:ascii="Courier New" w:cs="Courier New" w:eastAsia="Courier New" w:hAnsi="Courier New"/>
          <w:color w:val="2D2D2D"/>
          <w:sz w:val="18"/>
          <w:szCs w:val="18"/>
        </w:rPr>
        <w:t xml:space="preserve">            url: `https://api.aave.com/v3/positions/${walletAddress}`,</w:t>
      </w:r>
    </w:p>
    <w:p>
      <w:pPr>
        <w:shd w:fill="F0F0F0" w:val="clear"/>
        <w:spacing w:after="40" w:before="40"/>
        <w:ind w:left="360"/>
      </w:pPr>
      <w:r>
        <w:rPr>
          <w:rFonts w:ascii="Courier New" w:cs="Courier New" w:eastAsia="Courier New" w:hAnsi="Courier New"/>
          <w:color w:val="2D2D2D"/>
          <w:sz w:val="18"/>
          <w:szCs w:val="18"/>
        </w:rPr>
        <w:t xml:space="preserve">            headers: { Authorization: `Bearer ${runtime.secrets.AAVE_API_KEY}` }</w:t>
      </w:r>
    </w:p>
    <w:p>
      <w:pPr>
        <w:shd w:fill="F0F0F0" w:val="clear"/>
        <w:spacing w:after="40" w:before="40"/>
        <w:ind w:left="360"/>
      </w:pPr>
      <w:r>
        <w:rPr>
          <w:rFonts w:ascii="Courier New" w:cs="Courier New" w:eastAsia="Courier New" w:hAnsi="Courier New"/>
          <w:color w:val="2D2D2D"/>
          <w:sz w:val="18"/>
          <w:szCs w:val="18"/>
        </w:rPr>
        <w:t xml:space="preserve">        }),</w:t>
      </w:r>
    </w:p>
    <w:p>
      <w:pPr>
        <w:shd w:fill="F0F0F0" w:val="clear"/>
        <w:spacing w:after="40" w:before="40"/>
        <w:ind w:left="360"/>
      </w:pPr>
      <w:r>
        <w:rPr>
          <w:rFonts w:ascii="Courier New" w:cs="Courier New" w:eastAsia="Courier New" w:hAnsi="Courier New"/>
          <w:color w:val="2D2D2D"/>
          <w:sz w:val="18"/>
          <w:szCs w:val="18"/>
        </w:rPr>
        <w:t xml:space="preserve">        confidentialHttp.get({</w:t>
      </w:r>
    </w:p>
    <w:p>
      <w:pPr>
        <w:shd w:fill="F0F0F0" w:val="clear"/>
        <w:spacing w:after="40" w:before="40"/>
        <w:ind w:left="360"/>
      </w:pPr>
      <w:r>
        <w:rPr>
          <w:rFonts w:ascii="Courier New" w:cs="Courier New" w:eastAsia="Courier New" w:hAnsi="Courier New"/>
          <w:color w:val="2D2D2D"/>
          <w:sz w:val="18"/>
          <w:szCs w:val="18"/>
        </w:rPr>
        <w:t xml:space="preserve">            url: `https://api.morpho.org/v1/users/${walletAddress}/positions`,</w:t>
      </w:r>
    </w:p>
    <w:p>
      <w:pPr>
        <w:shd w:fill="F0F0F0" w:val="clear"/>
        <w:spacing w:after="40" w:before="40"/>
        <w:ind w:left="360"/>
      </w:pPr>
      <w:r>
        <w:rPr>
          <w:rFonts w:ascii="Courier New" w:cs="Courier New" w:eastAsia="Courier New" w:hAnsi="Courier New"/>
          <w:color w:val="2D2D2D"/>
          <w:sz w:val="18"/>
          <w:szCs w:val="18"/>
        </w:rPr>
        <w:t xml:space="preserve">            headers: { Authorization: `Bearer ${runtime.secrets.MORPHO_API_KEY}` }</w:t>
      </w:r>
    </w:p>
    <w:p>
      <w:pPr>
        <w:shd w:fill="F0F0F0" w:val="clear"/>
        <w:spacing w:after="40" w:before="40"/>
        <w:ind w:left="360"/>
      </w:pPr>
      <w:r>
        <w:rPr>
          <w:rFonts w:ascii="Courier New" w:cs="Courier New" w:eastAsia="Courier New" w:hAnsi="Courier New"/>
          <w:color w:val="2D2D2D"/>
          <w:sz w:val="18"/>
          <w:szCs w:val="18"/>
        </w:rPr>
        <w:t xml:space="preserve">        }),</w:t>
      </w:r>
    </w:p>
    <w:p>
      <w:pPr>
        <w:shd w:fill="F0F0F0" w:val="clear"/>
        <w:spacing w:after="40" w:before="40"/>
        <w:ind w:left="360"/>
      </w:pPr>
      <w:r>
        <w:rPr>
          <w:rFonts w:ascii="Courier New" w:cs="Courier New" w:eastAsia="Courier New" w:hAnsi="Courier New"/>
          <w:color w:val="2D2D2D"/>
          <w:sz w:val="18"/>
          <w:szCs w:val="18"/>
        </w:rPr>
        <w:t xml:space="preserve">        confidentialHttp.post({</w:t>
      </w:r>
    </w:p>
    <w:p>
      <w:pPr>
        <w:shd w:fill="F0F0F0" w:val="clear"/>
        <w:spacing w:after="40" w:before="40"/>
        <w:ind w:left="360"/>
      </w:pPr>
      <w:r>
        <w:rPr>
          <w:rFonts w:ascii="Courier New" w:cs="Courier New" w:eastAsia="Courier New" w:hAnsi="Courier New"/>
          <w:color w:val="2D2D2D"/>
          <w:sz w:val="18"/>
          <w:szCs w:val="18"/>
        </w:rPr>
        <w:t xml:space="preserve">            url: "https://sandbox.plaid.com/accounts/balance/get",</w:t>
      </w:r>
    </w:p>
    <w:p>
      <w:pPr>
        <w:shd w:fill="F0F0F0" w:val="clear"/>
        <w:spacing w:after="40" w:before="40"/>
        <w:ind w:left="360"/>
      </w:pPr>
      <w:r>
        <w:rPr>
          <w:rFonts w:ascii="Courier New" w:cs="Courier New" w:eastAsia="Courier New" w:hAnsi="Courier New"/>
          <w:color w:val="2D2D2D"/>
          <w:sz w:val="18"/>
          <w:szCs w:val="18"/>
        </w:rPr>
        <w:t xml:space="preserve">            body: { client_id: runtime.secrets.PLAID_CLIENT_ID, secret: runtime.secrets.PLAID_SECRET, access_token: payload.plaidToken }</w:t>
      </w:r>
    </w:p>
    <w:p>
      <w:pPr>
        <w:shd w:fill="F0F0F0" w:val="clear"/>
        <w:spacing w:after="40" w:before="40"/>
        <w:ind w:left="360"/>
      </w:pPr>
      <w:r>
        <w:rPr>
          <w:rFonts w:ascii="Courier New" w:cs="Courier New" w:eastAsia="Courier New" w:hAnsi="Courier New"/>
          <w:color w:val="2D2D2D"/>
          <w:sz w:val="18"/>
          <w:szCs w:val="18"/>
        </w:rPr>
        <w:t xml:space="preserve">        })</w:t>
      </w:r>
    </w:p>
    <w:p>
      <w:pPr>
        <w:shd w:fill="F0F0F0" w:val="clear"/>
        <w:spacing w:after="40" w:before="40"/>
        <w:ind w:left="360"/>
      </w:pPr>
      <w:r>
        <w:rPr>
          <w:rFonts w:ascii="Courier New" w:cs="Courier New" w:eastAsia="Courier New" w:hAnsi="Courier New"/>
          <w:color w:val="2D2D2D"/>
          <w:sz w:val="18"/>
          <w:szCs w:val="18"/>
        </w:rPr>
        <w:t xml:space="preserve">    ]);</w:t>
      </w:r>
    </w:p>
    <w:p>
      <w:pPr>
        <w:spacing w:after="0" w:before="80"/>
      </w:pPr>
      <w:r>
        <w:t xml:space="preserve"/>
      </w:r>
    </w:p>
    <w:p>
      <w:pPr>
        <w:shd w:fill="F0F0F0" w:val="clear"/>
        <w:spacing w:after="40" w:before="40"/>
        <w:ind w:left="360"/>
      </w:pPr>
      <w:r>
        <w:rPr>
          <w:rFonts w:ascii="Courier New" w:cs="Courier New" w:eastAsia="Courier New" w:hAnsi="Courier New"/>
          <w:color w:val="2D2D2D"/>
          <w:sz w:val="18"/>
          <w:szCs w:val="18"/>
        </w:rPr>
        <w:t xml:space="preserve">    // Normalize into unified interface</w:t>
      </w:r>
    </w:p>
    <w:p>
      <w:pPr>
        <w:shd w:fill="F0F0F0" w:val="clear"/>
        <w:spacing w:after="40" w:before="40"/>
        <w:ind w:left="360"/>
      </w:pPr>
      <w:r>
        <w:rPr>
          <w:rFonts w:ascii="Courier New" w:cs="Courier New" w:eastAsia="Courier New" w:hAnsi="Courier New"/>
          <w:color w:val="2D2D2D"/>
          <w:sz w:val="18"/>
          <w:szCs w:val="18"/>
        </w:rPr>
        <w:t xml:space="preserve">    const positions = [</w:t>
      </w:r>
    </w:p>
    <w:p>
      <w:pPr>
        <w:shd w:fill="F0F0F0" w:val="clear"/>
        <w:spacing w:after="40" w:before="40"/>
        <w:ind w:left="360"/>
      </w:pPr>
      <w:r>
        <w:rPr>
          <w:rFonts w:ascii="Courier New" w:cs="Courier New" w:eastAsia="Courier New" w:hAnsi="Courier New"/>
          <w:color w:val="2D2D2D"/>
          <w:sz w:val="18"/>
          <w:szCs w:val="18"/>
        </w:rPr>
        <w:t xml:space="preserve">        ...AaveAdapter.normalize(aavePositions),</w:t>
      </w:r>
    </w:p>
    <w:p>
      <w:pPr>
        <w:shd w:fill="F0F0F0" w:val="clear"/>
        <w:spacing w:after="40" w:before="40"/>
        <w:ind w:left="360"/>
      </w:pPr>
      <w:r>
        <w:rPr>
          <w:rFonts w:ascii="Courier New" w:cs="Courier New" w:eastAsia="Courier New" w:hAnsi="Courier New"/>
          <w:color w:val="2D2D2D"/>
          <w:sz w:val="18"/>
          <w:szCs w:val="18"/>
        </w:rPr>
        <w:t xml:space="preserve">        ...MorphoAdapter.normalize(morphoPositions),</w:t>
      </w:r>
    </w:p>
    <w:p>
      <w:pPr>
        <w:shd w:fill="F0F0F0" w:val="clear"/>
        <w:spacing w:after="40" w:before="40"/>
        <w:ind w:left="360"/>
      </w:pPr>
      <w:r>
        <w:rPr>
          <w:rFonts w:ascii="Courier New" w:cs="Courier New" w:eastAsia="Courier New" w:hAnsi="Courier New"/>
          <w:color w:val="2D2D2D"/>
          <w:sz w:val="18"/>
          <w:szCs w:val="18"/>
        </w:rPr>
        <w:t xml:space="preserve">    ];</w:t>
      </w:r>
    </w:p>
    <w:p>
      <w:pPr>
        <w:spacing w:after="0" w:before="80"/>
      </w:pPr>
      <w:r>
        <w:t xml:space="preserve"/>
      </w:r>
    </w:p>
    <w:p>
      <w:pPr>
        <w:shd w:fill="F0F0F0" w:val="clear"/>
        <w:spacing w:after="40" w:before="40"/>
        <w:ind w:left="360"/>
      </w:pPr>
      <w:r>
        <w:rPr>
          <w:rFonts w:ascii="Courier New" w:cs="Courier New" w:eastAsia="Courier New" w:hAnsi="Courier New"/>
          <w:color w:val="2D2D2D"/>
          <w:sz w:val="18"/>
          <w:szCs w:val="18"/>
        </w:rPr>
        <w:t xml:space="preserve">    // Fetch live prices via Data Feeds</w:t>
      </w:r>
    </w:p>
    <w:p>
      <w:pPr>
        <w:shd w:fill="F0F0F0" w:val="clear"/>
        <w:spacing w:after="40" w:before="40"/>
        <w:ind w:left="360"/>
      </w:pPr>
      <w:r>
        <w:rPr>
          <w:rFonts w:ascii="Courier New" w:cs="Courier New" w:eastAsia="Courier New" w:hAnsi="Courier New"/>
          <w:color w:val="2D2D2D"/>
          <w:sz w:val="18"/>
          <w:szCs w:val="18"/>
        </w:rPr>
        <w:t xml:space="preserve">    const prices = await fetchPrices(runtime, positions.map(p =&gt; p.collateralAsset));</w:t>
      </w:r>
    </w:p>
    <w:p>
      <w:pPr>
        <w:spacing w:after="0" w:before="80"/>
      </w:pPr>
      <w:r>
        <w:t xml:space="preserve"/>
      </w:r>
    </w:p>
    <w:p>
      <w:pPr>
        <w:shd w:fill="F0F0F0" w:val="clear"/>
        <w:spacing w:after="40" w:before="40"/>
        <w:ind w:left="360"/>
      </w:pPr>
      <w:r>
        <w:rPr>
          <w:rFonts w:ascii="Courier New" w:cs="Courier New" w:eastAsia="Courier New" w:hAnsi="Courier New"/>
          <w:color w:val="2D2D2D"/>
          <w:sz w:val="18"/>
          <w:szCs w:val="18"/>
        </w:rPr>
        <w:t xml:space="preserve">    // Run risk engine INSIDE TEE - result never leaves encrypted</w:t>
      </w:r>
    </w:p>
    <w:p>
      <w:pPr>
        <w:shd w:fill="F0F0F0" w:val="clear"/>
        <w:spacing w:after="40" w:before="40"/>
        <w:ind w:left="360"/>
      </w:pPr>
      <w:r>
        <w:rPr>
          <w:rFonts w:ascii="Courier New" w:cs="Courier New" w:eastAsia="Courier New" w:hAnsi="Courier New"/>
          <w:color w:val="2D2D2D"/>
          <w:sz w:val="18"/>
          <w:szCs w:val="18"/>
        </w:rPr>
        <w:t xml:space="preserve">    const creditScore = RiskEngine.compute(positions, plaidData, prices);</w:t>
      </w:r>
    </w:p>
    <w:p>
      <w:pPr>
        <w:spacing w:after="0" w:before="80"/>
      </w:pPr>
      <w:r>
        <w:t xml:space="preserve"/>
      </w:r>
    </w:p>
    <w:p>
      <w:pPr>
        <w:shd w:fill="F0F0F0" w:val="clear"/>
        <w:spacing w:after="40" w:before="40"/>
        <w:ind w:left="360"/>
      </w:pPr>
      <w:r>
        <w:rPr>
          <w:rFonts w:ascii="Courier New" w:cs="Courier New" w:eastAsia="Courier New" w:hAnsi="Courier New"/>
          <w:color w:val="2D2D2D"/>
          <w:sz w:val="18"/>
          <w:szCs w:val="18"/>
        </w:rPr>
        <w:t xml:space="preserve">    // Write ONLY the tier to blockchain - no raw data</w:t>
      </w:r>
    </w:p>
    <w:p>
      <w:pPr>
        <w:shd w:fill="F0F0F0" w:val="clear"/>
        <w:spacing w:after="40" w:before="40"/>
        <w:ind w:left="360"/>
      </w:pPr>
      <w:r>
        <w:rPr>
          <w:rFonts w:ascii="Courier New" w:cs="Courier New" w:eastAsia="Courier New" w:hAnsi="Courier New"/>
          <w:color w:val="2D2D2D"/>
          <w:sz w:val="18"/>
          <w:szCs w:val="18"/>
        </w:rPr>
        <w:t xml:space="preserve">    await runtime.evmClient.writeContract({</w:t>
      </w:r>
    </w:p>
    <w:p>
      <w:pPr>
        <w:shd w:fill="F0F0F0" w:val="clear"/>
        <w:spacing w:after="40" w:before="40"/>
        <w:ind w:left="360"/>
      </w:pPr>
      <w:r>
        <w:rPr>
          <w:rFonts w:ascii="Courier New" w:cs="Courier New" w:eastAsia="Courier New" w:hAnsi="Courier New"/>
          <w:color w:val="2D2D2D"/>
          <w:sz w:val="18"/>
          <w:szCs w:val="18"/>
        </w:rPr>
        <w:t xml:space="preserve">        address: ATTESTATION_CONTRACT,</w:t>
      </w:r>
    </w:p>
    <w:p>
      <w:pPr>
        <w:shd w:fill="F0F0F0" w:val="clear"/>
        <w:spacing w:after="40" w:before="40"/>
        <w:ind w:left="360"/>
      </w:pPr>
      <w:r>
        <w:rPr>
          <w:rFonts w:ascii="Courier New" w:cs="Courier New" w:eastAsia="Courier New" w:hAnsi="Courier New"/>
          <w:color w:val="2D2D2D"/>
          <w:sz w:val="18"/>
          <w:szCs w:val="18"/>
        </w:rPr>
        <w:t xml:space="preserve">        abi: ConfidentialGuardABI,</w:t>
      </w:r>
    </w:p>
    <w:p>
      <w:pPr>
        <w:shd w:fill="F0F0F0" w:val="clear"/>
        <w:spacing w:after="40" w:before="40"/>
        <w:ind w:left="360"/>
      </w:pPr>
      <w:r>
        <w:rPr>
          <w:rFonts w:ascii="Courier New" w:cs="Courier New" w:eastAsia="Courier New" w:hAnsi="Courier New"/>
          <w:color w:val="2D2D2D"/>
          <w:sz w:val="18"/>
          <w:szCs w:val="18"/>
        </w:rPr>
        <w:t xml:space="preserve">        functionName: "mintAttestation",</w:t>
      </w:r>
    </w:p>
    <w:p>
      <w:pPr>
        <w:shd w:fill="F0F0F0" w:val="clear"/>
        <w:spacing w:after="40" w:before="40"/>
        <w:ind w:left="360"/>
      </w:pPr>
      <w:r>
        <w:rPr>
          <w:rFonts w:ascii="Courier New" w:cs="Courier New" w:eastAsia="Courier New" w:hAnsi="Courier New"/>
          <w:color w:val="2D2D2D"/>
          <w:sz w:val="18"/>
          <w:szCs w:val="18"/>
        </w:rPr>
        <w:t xml:space="preserve">        args: [walletAddress, creditScore.tier]</w:t>
      </w:r>
    </w:p>
    <w:p>
      <w:pPr>
        <w:shd w:fill="F0F0F0" w:val="clear"/>
        <w:spacing w:after="40" w:before="40"/>
        <w:ind w:left="360"/>
      </w:pPr>
      <w:r>
        <w:rPr>
          <w:rFonts w:ascii="Courier New" w:cs="Courier New" w:eastAsia="Courier New" w:hAnsi="Courier New"/>
          <w:color w:val="2D2D2D"/>
          <w:sz w:val="18"/>
          <w:szCs w:val="18"/>
        </w:rPr>
        <w:t xml:space="preserve">    });</w:t>
      </w:r>
    </w:p>
    <w:p>
      <w:pPr>
        <w:spacing w:after="0" w:before="80"/>
      </w:pPr>
      <w:r>
        <w:t xml:space="preserve"/>
      </w:r>
    </w:p>
    <w:p>
      <w:pPr>
        <w:shd w:fill="F0F0F0" w:val="clear"/>
        <w:spacing w:after="40" w:before="40"/>
        <w:ind w:left="360"/>
      </w:pPr>
      <w:r>
        <w:rPr>
          <w:rFonts w:ascii="Courier New" w:cs="Courier New" w:eastAsia="Courier New" w:hAnsi="Courier New"/>
          <w:color w:val="2D2D2D"/>
          <w:sz w:val="18"/>
          <w:szCs w:val="18"/>
        </w:rPr>
        <w:t xml:space="preserve">    return { tier: creditScore.tier, attestationTimestamp: Date.now() };</w:t>
      </w:r>
    </w:p>
    <w:p>
      <w:pPr>
        <w:shd w:fill="F0F0F0" w:val="clear"/>
        <w:spacing w:after="40" w:before="40"/>
        <w:ind w:left="360"/>
      </w:pPr>
      <w:r>
        <w:rPr>
          <w:rFonts w:ascii="Courier New" w:cs="Courier New" w:eastAsia="Courier New" w:hAnsi="Courier New"/>
          <w:color w:val="2D2D2D"/>
          <w:sz w:val="18"/>
          <w:szCs w:val="18"/>
        </w:rPr>
        <w:t xml:space="preserve">});</w:t>
      </w:r>
    </w:p>
    <w:p>
      <w:pPr>
        <w:spacing w:after="0" w:before="80"/>
      </w:pPr>
      <w:r>
        <w:t xml:space="preserve"/>
      </w:r>
    </w:p>
    <w:p>
      <w:pPr>
        <w:pStyle w:val="Heading2"/>
        <w:spacing w:after="120" w:before="300"/>
      </w:pPr>
      <w:r>
        <w:rPr>
          <w:rFonts w:ascii="Arial" w:cs="Arial" w:eastAsia="Arial" w:hAnsi="Arial"/>
          <w:b/>
          <w:bCs/>
          <w:color w:val="0F3460"/>
          <w:sz w:val="28"/>
          <w:szCs w:val="28"/>
        </w:rPr>
        <w:t xml:space="preserve">4.2 Workflow: guardian-monitor.ts</w:t>
      </w:r>
    </w:p>
    <w:p>
      <w:pPr>
        <w:spacing w:after="80" w:before="60"/>
      </w:pPr>
      <w:r>
        <w:rPr>
          <w:rFonts w:ascii="Arial" w:cs="Arial" w:eastAsia="Arial" w:hAnsi="Arial"/>
          <w:b w:val="false"/>
          <w:bCs w:val="false"/>
          <w:i w:val="false"/>
          <w:iCs w:val="false"/>
          <w:color w:val="1A1A2E"/>
          <w:sz w:val="22"/>
          <w:szCs w:val="22"/>
        </w:rPr>
        <w:t xml:space="preserve">Runs on CRE Automation. Checks health factors continuously. Fires CCIP when thresholds are breached.</w:t>
      </w:r>
    </w:p>
    <w:p>
      <w:pPr>
        <w:spacing w:after="0" w:before="80"/>
      </w:pPr>
      <w:r>
        <w:t xml:space="preserve"/>
      </w:r>
    </w:p>
    <w:p>
      <w:pPr>
        <w:shd w:fill="F0F0F0" w:val="clear"/>
        <w:spacing w:after="40" w:before="40"/>
        <w:ind w:left="360"/>
      </w:pPr>
      <w:r>
        <w:rPr>
          <w:rFonts w:ascii="Courier New" w:cs="Courier New" w:eastAsia="Courier New" w:hAnsi="Courier New"/>
          <w:color w:val="2D2D2D"/>
          <w:sz w:val="18"/>
          <w:szCs w:val="18"/>
        </w:rPr>
        <w:t xml:space="preserve">// Trigger: Cron every 5 minutes (or every block in production)</w:t>
      </w:r>
    </w:p>
    <w:p>
      <w:pPr>
        <w:shd w:fill="F0F0F0" w:val="clear"/>
        <w:spacing w:after="40" w:before="40"/>
        <w:ind w:left="360"/>
      </w:pPr>
      <w:r>
        <w:rPr>
          <w:rFonts w:ascii="Courier New" w:cs="Courier New" w:eastAsia="Courier New" w:hAnsi="Courier New"/>
          <w:color w:val="2D2D2D"/>
          <w:sz w:val="18"/>
          <w:szCs w:val="18"/>
        </w:rPr>
        <w:t xml:space="preserve">export const monitorGuardian = handler(async (runtime: Runtime) =&gt; {</w:t>
      </w:r>
    </w:p>
    <w:p>
      <w:pPr>
        <w:shd w:fill="F0F0F0" w:val="clear"/>
        <w:spacing w:after="40" w:before="40"/>
        <w:ind w:left="360"/>
      </w:pPr>
      <w:r>
        <w:rPr>
          <w:rFonts w:ascii="Courier New" w:cs="Courier New" w:eastAsia="Courier New" w:hAnsi="Courier New"/>
          <w:color w:val="2D2D2D"/>
          <w:sz w:val="18"/>
          <w:szCs w:val="18"/>
        </w:rPr>
        <w:t xml:space="preserve">    const vault = await runtime.evmClient.readContract({</w:t>
      </w:r>
    </w:p>
    <w:p>
      <w:pPr>
        <w:shd w:fill="F0F0F0" w:val="clear"/>
        <w:spacing w:after="40" w:before="40"/>
        <w:ind w:left="360"/>
      </w:pPr>
      <w:r>
        <w:rPr>
          <w:rFonts w:ascii="Courier New" w:cs="Courier New" w:eastAsia="Courier New" w:hAnsi="Courier New"/>
          <w:color w:val="2D2D2D"/>
          <w:sz w:val="18"/>
          <w:szCs w:val="18"/>
        </w:rPr>
        <w:t xml:space="preserve">        address: GUARDIAN_VAULT, abi: GuardianVaultABI,</w:t>
      </w:r>
    </w:p>
    <w:p>
      <w:pPr>
        <w:shd w:fill="F0F0F0" w:val="clear"/>
        <w:spacing w:after="40" w:before="40"/>
        <w:ind w:left="360"/>
      </w:pPr>
      <w:r>
        <w:rPr>
          <w:rFonts w:ascii="Courier New" w:cs="Courier New" w:eastAsia="Courier New" w:hAnsi="Courier New"/>
          <w:color w:val="2D2D2D"/>
          <w:sz w:val="18"/>
          <w:szCs w:val="18"/>
        </w:rPr>
        <w:t xml:space="preserve">        functionName: "getAllPositions"</w:t>
      </w:r>
    </w:p>
    <w:p>
      <w:pPr>
        <w:shd w:fill="F0F0F0" w:val="clear"/>
        <w:spacing w:after="40" w:before="40"/>
        <w:ind w:left="360"/>
      </w:pPr>
      <w:r>
        <w:rPr>
          <w:rFonts w:ascii="Courier New" w:cs="Courier New" w:eastAsia="Courier New" w:hAnsi="Courier New"/>
          <w:color w:val="2D2D2D"/>
          <w:sz w:val="18"/>
          <w:szCs w:val="18"/>
        </w:rPr>
        <w:t xml:space="preserve">    });</w:t>
      </w:r>
    </w:p>
    <w:p>
      <w:pPr>
        <w:spacing w:after="0" w:before="80"/>
      </w:pPr>
      <w:r>
        <w:t xml:space="preserve"/>
      </w:r>
    </w:p>
    <w:p>
      <w:pPr>
        <w:shd w:fill="F0F0F0" w:val="clear"/>
        <w:spacing w:after="40" w:before="40"/>
        <w:ind w:left="360"/>
      </w:pPr>
      <w:r>
        <w:rPr>
          <w:rFonts w:ascii="Courier New" w:cs="Courier New" w:eastAsia="Courier New" w:hAnsi="Courier New"/>
          <w:color w:val="2D2D2D"/>
          <w:sz w:val="18"/>
          <w:szCs w:val="18"/>
        </w:rPr>
        <w:t xml:space="preserve">    const prices = await fetchAllPrices(runtime);</w:t>
      </w:r>
    </w:p>
    <w:p>
      <w:pPr>
        <w:spacing w:after="0" w:before="80"/>
      </w:pPr>
      <w:r>
        <w:t xml:space="preserve"/>
      </w:r>
    </w:p>
    <w:p>
      <w:pPr>
        <w:shd w:fill="F0F0F0" w:val="clear"/>
        <w:spacing w:after="40" w:before="40"/>
        <w:ind w:left="360"/>
      </w:pPr>
      <w:r>
        <w:rPr>
          <w:rFonts w:ascii="Courier New" w:cs="Courier New" w:eastAsia="Courier New" w:hAnsi="Courier New"/>
          <w:color w:val="2D2D2D"/>
          <w:sz w:val="18"/>
          <w:szCs w:val="18"/>
        </w:rPr>
        <w:t xml:space="preserve">    for (const position of vault.positions) {</w:t>
      </w:r>
    </w:p>
    <w:p>
      <w:pPr>
        <w:shd w:fill="F0F0F0" w:val="clear"/>
        <w:spacing w:after="40" w:before="40"/>
        <w:ind w:left="360"/>
      </w:pPr>
      <w:r>
        <w:rPr>
          <w:rFonts w:ascii="Courier New" w:cs="Courier New" w:eastAsia="Courier New" w:hAnsi="Courier New"/>
          <w:color w:val="2D2D2D"/>
          <w:sz w:val="18"/>
          <w:szCs w:val="18"/>
        </w:rPr>
        <w:t xml:space="preserve">        const hf = RiskEngine.computeHealthFactor(position, prices);</w:t>
      </w:r>
    </w:p>
    <w:p>
      <w:pPr>
        <w:shd w:fill="F0F0F0" w:val="clear"/>
        <w:spacing w:after="40" w:before="40"/>
        <w:ind w:left="360"/>
      </w:pPr>
      <w:r>
        <w:rPr>
          <w:rFonts w:ascii="Courier New" w:cs="Courier New" w:eastAsia="Courier New" w:hAnsi="Courier New"/>
          <w:color w:val="2D2D2D"/>
          <w:sz w:val="18"/>
          <w:szCs w:val="18"/>
        </w:rPr>
        <w:t xml:space="preserve">        if (hf &lt; CRITICAL_THRESHOLD) {</w:t>
      </w:r>
    </w:p>
    <w:p>
      <w:pPr>
        <w:shd w:fill="F0F0F0" w:val="clear"/>
        <w:spacing w:after="40" w:before="40"/>
        <w:ind w:left="360"/>
      </w:pPr>
      <w:r>
        <w:rPr>
          <w:rFonts w:ascii="Courier New" w:cs="Courier New" w:eastAsia="Courier New" w:hAnsi="Courier New"/>
          <w:color w:val="2D2D2D"/>
          <w:sz w:val="18"/>
          <w:szCs w:val="18"/>
        </w:rPr>
        <w:t xml:space="preserve">            // Send CCIP message to rebalance on target chain</w:t>
      </w:r>
    </w:p>
    <w:p>
      <w:pPr>
        <w:shd w:fill="F0F0F0" w:val="clear"/>
        <w:spacing w:after="40" w:before="40"/>
        <w:ind w:left="360"/>
      </w:pPr>
      <w:r>
        <w:rPr>
          <w:rFonts w:ascii="Courier New" w:cs="Courier New" w:eastAsia="Courier New" w:hAnsi="Courier New"/>
          <w:color w:val="2D2D2D"/>
          <w:sz w:val="18"/>
          <w:szCs w:val="18"/>
        </w:rPr>
        <w:t xml:space="preserve">            await runtime.evmClient.writeContract({</w:t>
      </w:r>
    </w:p>
    <w:p>
      <w:pPr>
        <w:shd w:fill="F0F0F0" w:val="clear"/>
        <w:spacing w:after="40" w:before="40"/>
        <w:ind w:left="360"/>
      </w:pPr>
      <w:r>
        <w:rPr>
          <w:rFonts w:ascii="Courier New" w:cs="Courier New" w:eastAsia="Courier New" w:hAnsi="Courier New"/>
          <w:color w:val="2D2D2D"/>
          <w:sz w:val="18"/>
          <w:szCs w:val="18"/>
        </w:rPr>
        <w:t xml:space="preserve">                address: GUARDIAN_VAULT, abi: GuardianVaultABI,</w:t>
      </w:r>
    </w:p>
    <w:p>
      <w:pPr>
        <w:shd w:fill="F0F0F0" w:val="clear"/>
        <w:spacing w:after="40" w:before="40"/>
        <w:ind w:left="360"/>
      </w:pPr>
      <w:r>
        <w:rPr>
          <w:rFonts w:ascii="Courier New" w:cs="Courier New" w:eastAsia="Courier New" w:hAnsi="Courier New"/>
          <w:color w:val="2D2D2D"/>
          <w:sz w:val="18"/>
          <w:szCs w:val="18"/>
        </w:rPr>
        <w:t xml:space="preserve">                functionName: "triggerCCIPRebalance",</w:t>
      </w:r>
    </w:p>
    <w:p>
      <w:pPr>
        <w:shd w:fill="F0F0F0" w:val="clear"/>
        <w:spacing w:after="40" w:before="40"/>
        <w:ind w:left="360"/>
      </w:pPr>
      <w:r>
        <w:rPr>
          <w:rFonts w:ascii="Courier New" w:cs="Courier New" w:eastAsia="Courier New" w:hAnsi="Courier New"/>
          <w:color w:val="2D2D2D"/>
          <w:sz w:val="18"/>
          <w:szCs w:val="18"/>
        </w:rPr>
        <w:t xml:space="preserve">                args: [position.owner, position.chainSelector, hf]</w:t>
      </w:r>
    </w:p>
    <w:p>
      <w:pPr>
        <w:shd w:fill="F0F0F0" w:val="clear"/>
        <w:spacing w:after="40" w:before="40"/>
        <w:ind w:left="360"/>
      </w:pPr>
      <w:r>
        <w:rPr>
          <w:rFonts w:ascii="Courier New" w:cs="Courier New" w:eastAsia="Courier New" w:hAnsi="Courier New"/>
          <w:color w:val="2D2D2D"/>
          <w:sz w:val="18"/>
          <w:szCs w:val="18"/>
        </w:rPr>
        <w:t xml:space="preserve">            });</w:t>
      </w:r>
    </w:p>
    <w:p>
      <w:pPr>
        <w:shd w:fill="F0F0F0" w:val="clear"/>
        <w:spacing w:after="40" w:before="40"/>
        <w:ind w:left="360"/>
      </w:pPr>
      <w:r>
        <w:rPr>
          <w:rFonts w:ascii="Courier New" w:cs="Courier New" w:eastAsia="Courier New" w:hAnsi="Courier New"/>
          <w:color w:val="2D2D2D"/>
          <w:sz w:val="18"/>
          <w:szCs w:val="18"/>
        </w:rPr>
        <w:t xml:space="preserve">        }</w:t>
      </w:r>
    </w:p>
    <w:p>
      <w:pPr>
        <w:shd w:fill="F0F0F0" w:val="clear"/>
        <w:spacing w:after="40" w:before="40"/>
        <w:ind w:left="360"/>
      </w:pPr>
      <w:r>
        <w:rPr>
          <w:rFonts w:ascii="Courier New" w:cs="Courier New" w:eastAsia="Courier New" w:hAnsi="Courier New"/>
          <w:color w:val="2D2D2D"/>
          <w:sz w:val="18"/>
          <w:szCs w:val="18"/>
        </w:rPr>
        <w:t xml:space="preserve">    }</w:t>
      </w:r>
    </w:p>
    <w:p>
      <w:pPr>
        <w:shd w:fill="F0F0F0" w:val="clear"/>
        <w:spacing w:after="40" w:before="40"/>
        <w:ind w:left="360"/>
      </w:pPr>
      <w:r>
        <w:rPr>
          <w:rFonts w:ascii="Courier New" w:cs="Courier New" w:eastAsia="Courier New" w:hAnsi="Courier New"/>
          <w:color w:val="2D2D2D"/>
          <w:sz w:val="18"/>
          <w:szCs w:val="18"/>
        </w:rPr>
        <w:t xml:space="preserve">});</w:t>
      </w:r>
    </w:p>
    <w:p>
      <w:r>
        <w:br w:type="page"/>
      </w:r>
    </w:p>
    <w:p>
      <w:pPr>
        <w:pStyle w:val="Heading1"/>
        <w:pBdr>
          <w:bottom w:val="single" w:color="E94560" w:sz="3" w:space="6"/>
        </w:pBdr>
        <w:spacing w:after="200" w:before="400"/>
      </w:pPr>
      <w:r>
        <w:rPr>
          <w:rFonts w:ascii="Arial" w:cs="Arial" w:eastAsia="Arial" w:hAnsi="Arial"/>
          <w:b/>
          <w:bCs/>
          <w:color w:val="1A1A2E"/>
          <w:sz w:val="36"/>
          <w:szCs w:val="36"/>
        </w:rPr>
        <w:t xml:space="preserve">5. Risk Computation Engine</w:t>
      </w:r>
    </w:p>
    <w:p>
      <w:pPr>
        <w:spacing w:after="80" w:before="60"/>
      </w:pPr>
      <w:r>
        <w:rPr>
          <w:rFonts w:ascii="Arial" w:cs="Arial" w:eastAsia="Arial" w:hAnsi="Arial"/>
          <w:b w:val="false"/>
          <w:bCs w:val="false"/>
          <w:i w:val="false"/>
          <w:iCs w:val="false"/>
          <w:color w:val="1A1A2E"/>
          <w:sz w:val="22"/>
          <w:szCs w:val="22"/>
        </w:rPr>
        <w:t xml:space="preserve">Pure TypeScript. Zero external dependencies. Runs inside CRE TEE. Fully unit-testable. This is the intellectual heart of the project.</w:t>
      </w:r>
    </w:p>
    <w:p>
      <w:pPr>
        <w:spacing w:after="0" w:before="80"/>
      </w:pPr>
      <w:r>
        <w:t xml:space="preserve"/>
      </w:r>
    </w:p>
    <w:p>
      <w:pPr>
        <w:pStyle w:val="Heading2"/>
        <w:spacing w:after="120" w:before="300"/>
      </w:pPr>
      <w:r>
        <w:rPr>
          <w:rFonts w:ascii="Arial" w:cs="Arial" w:eastAsia="Arial" w:hAnsi="Arial"/>
          <w:b/>
          <w:bCs/>
          <w:color w:val="0F3460"/>
          <w:sz w:val="28"/>
          <w:szCs w:val="28"/>
        </w:rPr>
        <w:t xml:space="preserve">5.1 Core Data Types</w:t>
      </w:r>
    </w:p>
    <w:p>
      <w:pPr>
        <w:shd w:fill="F0F0F0" w:val="clear"/>
        <w:spacing w:after="40" w:before="40"/>
        <w:ind w:left="360"/>
      </w:pPr>
      <w:r>
        <w:rPr>
          <w:rFonts w:ascii="Courier New" w:cs="Courier New" w:eastAsia="Courier New" w:hAnsi="Courier New"/>
          <w:color w:val="2D2D2D"/>
          <w:sz w:val="18"/>
          <w:szCs w:val="18"/>
        </w:rPr>
        <w:t xml:space="preserve">interface PositionData {</w:t>
      </w:r>
    </w:p>
    <w:p>
      <w:pPr>
        <w:shd w:fill="F0F0F0" w:val="clear"/>
        <w:spacing w:after="40" w:before="40"/>
        <w:ind w:left="360"/>
      </w:pPr>
      <w:r>
        <w:rPr>
          <w:rFonts w:ascii="Courier New" w:cs="Courier New" w:eastAsia="Courier New" w:hAnsi="Courier New"/>
          <w:color w:val="2D2D2D"/>
          <w:sz w:val="18"/>
          <w:szCs w:val="18"/>
        </w:rPr>
        <w:t xml:space="preserve">    protocol: "aave" | "morpho" | "compound";</w:t>
      </w:r>
    </w:p>
    <w:p>
      <w:pPr>
        <w:shd w:fill="F0F0F0" w:val="clear"/>
        <w:spacing w:after="40" w:before="40"/>
        <w:ind w:left="360"/>
      </w:pPr>
      <w:r>
        <w:rPr>
          <w:rFonts w:ascii="Courier New" w:cs="Courier New" w:eastAsia="Courier New" w:hAnsi="Courier New"/>
          <w:color w:val="2D2D2D"/>
          <w:sz w:val="18"/>
          <w:szCs w:val="18"/>
        </w:rPr>
        <w:t xml:space="preserve">    chainId: number;</w:t>
      </w:r>
    </w:p>
    <w:p>
      <w:pPr>
        <w:shd w:fill="F0F0F0" w:val="clear"/>
        <w:spacing w:after="40" w:before="40"/>
        <w:ind w:left="360"/>
      </w:pPr>
      <w:r>
        <w:rPr>
          <w:rFonts w:ascii="Courier New" w:cs="Courier New" w:eastAsia="Courier New" w:hAnsi="Courier New"/>
          <w:color w:val="2D2D2D"/>
          <w:sz w:val="18"/>
          <w:szCs w:val="18"/>
        </w:rPr>
        <w:t xml:space="preserve">    collateralAsset: string;      // token address</w:t>
      </w:r>
    </w:p>
    <w:p>
      <w:pPr>
        <w:shd w:fill="F0F0F0" w:val="clear"/>
        <w:spacing w:after="40" w:before="40"/>
        <w:ind w:left="360"/>
      </w:pPr>
      <w:r>
        <w:rPr>
          <w:rFonts w:ascii="Courier New" w:cs="Courier New" w:eastAsia="Courier New" w:hAnsi="Courier New"/>
          <w:color w:val="2D2D2D"/>
          <w:sz w:val="18"/>
          <w:szCs w:val="18"/>
        </w:rPr>
        <w:t xml:space="preserve">    collateralAmount: bigint;     // in wei</w:t>
      </w:r>
    </w:p>
    <w:p>
      <w:pPr>
        <w:shd w:fill="F0F0F0" w:val="clear"/>
        <w:spacing w:after="40" w:before="40"/>
        <w:ind w:left="360"/>
      </w:pPr>
      <w:r>
        <w:rPr>
          <w:rFonts w:ascii="Courier New" w:cs="Courier New" w:eastAsia="Courier New" w:hAnsi="Courier New"/>
          <w:color w:val="2D2D2D"/>
          <w:sz w:val="18"/>
          <w:szCs w:val="18"/>
        </w:rPr>
        <w:t xml:space="preserve">    debtAsset: string;</w:t>
      </w:r>
    </w:p>
    <w:p>
      <w:pPr>
        <w:shd w:fill="F0F0F0" w:val="clear"/>
        <w:spacing w:after="40" w:before="40"/>
        <w:ind w:left="360"/>
      </w:pPr>
      <w:r>
        <w:rPr>
          <w:rFonts w:ascii="Courier New" w:cs="Courier New" w:eastAsia="Courier New" w:hAnsi="Courier New"/>
          <w:color w:val="2D2D2D"/>
          <w:sz w:val="18"/>
          <w:szCs w:val="18"/>
        </w:rPr>
        <w:t xml:space="preserve">    debtAmount: bigint;</w:t>
      </w:r>
    </w:p>
    <w:p>
      <w:pPr>
        <w:shd w:fill="F0F0F0" w:val="clear"/>
        <w:spacing w:after="40" w:before="40"/>
        <w:ind w:left="360"/>
      </w:pPr>
      <w:r>
        <w:rPr>
          <w:rFonts w:ascii="Courier New" w:cs="Courier New" w:eastAsia="Courier New" w:hAnsi="Courier New"/>
          <w:color w:val="2D2D2D"/>
          <w:sz w:val="18"/>
          <w:szCs w:val="18"/>
        </w:rPr>
        <w:t xml:space="preserve">    liquidationThreshold: number; // e.g. 0.825 for 82.5%</w:t>
      </w:r>
    </w:p>
    <w:p>
      <w:pPr>
        <w:shd w:fill="F0F0F0" w:val="clear"/>
        <w:spacing w:after="40" w:before="40"/>
        <w:ind w:left="360"/>
      </w:pPr>
      <w:r>
        <w:rPr>
          <w:rFonts w:ascii="Courier New" w:cs="Courier New" w:eastAsia="Courier New" w:hAnsi="Courier New"/>
          <w:color w:val="2D2D2D"/>
          <w:sz w:val="18"/>
          <w:szCs w:val="18"/>
        </w:rPr>
        <w:t xml:space="preserve">}</w:t>
      </w:r>
    </w:p>
    <w:p>
      <w:pPr>
        <w:spacing w:after="0" w:before="80"/>
      </w:pPr>
      <w:r>
        <w:t xml:space="preserve"/>
      </w:r>
    </w:p>
    <w:p>
      <w:pPr>
        <w:shd w:fill="F0F0F0" w:val="clear"/>
        <w:spacing w:after="40" w:before="40"/>
        <w:ind w:left="360"/>
      </w:pPr>
      <w:r>
        <w:rPr>
          <w:rFonts w:ascii="Courier New" w:cs="Courier New" w:eastAsia="Courier New" w:hAnsi="Courier New"/>
          <w:color w:val="2D2D2D"/>
          <w:sz w:val="18"/>
          <w:szCs w:val="18"/>
        </w:rPr>
        <w:t xml:space="preserve">interface CreditScore {</w:t>
      </w:r>
    </w:p>
    <w:p>
      <w:pPr>
        <w:shd w:fill="F0F0F0" w:val="clear"/>
        <w:spacing w:after="40" w:before="40"/>
        <w:ind w:left="360"/>
      </w:pPr>
      <w:r>
        <w:rPr>
          <w:rFonts w:ascii="Courier New" w:cs="Courier New" w:eastAsia="Courier New" w:hAnsi="Courier New"/>
          <w:color w:val="2D2D2D"/>
          <w:sz w:val="18"/>
          <w:szCs w:val="18"/>
        </w:rPr>
        <w:t xml:space="preserve">    unifiedHealthFactor: number;  // weighted aggregate across all positions</w:t>
      </w:r>
    </w:p>
    <w:p>
      <w:pPr>
        <w:shd w:fill="F0F0F0" w:val="clear"/>
        <w:spacing w:after="40" w:before="40"/>
        <w:ind w:left="360"/>
      </w:pPr>
      <w:r>
        <w:rPr>
          <w:rFonts w:ascii="Courier New" w:cs="Courier New" w:eastAsia="Courier New" w:hAnsi="Courier New"/>
          <w:color w:val="2D2D2D"/>
          <w:sz w:val="18"/>
          <w:szCs w:val="18"/>
        </w:rPr>
        <w:t xml:space="preserve">    tier: 1 | 2 | 3 | 4 | 5;    // ONLY this goes on-chain</w:t>
      </w:r>
    </w:p>
    <w:p>
      <w:pPr>
        <w:shd w:fill="F0F0F0" w:val="clear"/>
        <w:spacing w:after="40" w:before="40"/>
        <w:ind w:left="360"/>
      </w:pPr>
      <w:r>
        <w:rPr>
          <w:rFonts w:ascii="Courier New" w:cs="Courier New" w:eastAsia="Courier New" w:hAnsi="Courier New"/>
          <w:color w:val="2D2D2D"/>
          <w:sz w:val="18"/>
          <w:szCs w:val="18"/>
        </w:rPr>
        <w:t xml:space="preserve">    debtServiceabilityScore: number; // 0-100</w:t>
      </w:r>
    </w:p>
    <w:p>
      <w:pPr>
        <w:shd w:fill="F0F0F0" w:val="clear"/>
        <w:spacing w:after="40" w:before="40"/>
        <w:ind w:left="360"/>
      </w:pPr>
      <w:r>
        <w:rPr>
          <w:rFonts w:ascii="Courier New" w:cs="Courier New" w:eastAsia="Courier New" w:hAnsi="Courier New"/>
          <w:color w:val="2D2D2D"/>
          <w:sz w:val="18"/>
          <w:szCs w:val="18"/>
        </w:rPr>
        <w:t xml:space="preserve">    contagionRiskScore: number;   // 0-100 (higher = more dangerous)</w:t>
      </w:r>
    </w:p>
    <w:p>
      <w:pPr>
        <w:shd w:fill="F0F0F0" w:val="clear"/>
        <w:spacing w:after="40" w:before="40"/>
        <w:ind w:left="360"/>
      </w:pPr>
      <w:r>
        <w:rPr>
          <w:rFonts w:ascii="Courier New" w:cs="Courier New" w:eastAsia="Courier New" w:hAnsi="Courier New"/>
          <w:color w:val="2D2D2D"/>
          <w:sz w:val="18"/>
          <w:szCs w:val="18"/>
        </w:rPr>
        <w:t xml:space="preserve">    cascadeThreshold: number;     // % price drop that triggers cascade</w:t>
      </w:r>
    </w:p>
    <w:p>
      <w:pPr>
        <w:shd w:fill="F0F0F0" w:val="clear"/>
        <w:spacing w:after="40" w:before="40"/>
        <w:ind w:left="360"/>
      </w:pPr>
      <w:r>
        <w:rPr>
          <w:rFonts w:ascii="Courier New" w:cs="Courier New" w:eastAsia="Courier New" w:hAnsi="Courier New"/>
          <w:color w:val="2D2D2D"/>
          <w:sz w:val="18"/>
          <w:szCs w:val="18"/>
        </w:rPr>
        <w:t xml:space="preserve">}</w:t>
      </w:r>
    </w:p>
    <w:p>
      <w:pPr>
        <w:spacing w:after="0" w:before="80"/>
      </w:pPr>
      <w:r>
        <w:t xml:space="preserve"/>
      </w:r>
    </w:p>
    <w:p>
      <w:pPr>
        <w:pStyle w:val="Heading2"/>
        <w:spacing w:after="120" w:before="300"/>
      </w:pPr>
      <w:r>
        <w:rPr>
          <w:rFonts w:ascii="Arial" w:cs="Arial" w:eastAsia="Arial" w:hAnsi="Arial"/>
          <w:b/>
          <w:bCs/>
          <w:color w:val="0F3460"/>
          <w:sz w:val="28"/>
          <w:szCs w:val="28"/>
        </w:rPr>
        <w:t xml:space="preserve">5.2 Unified Health Factor Algorithm</w:t>
      </w:r>
    </w:p>
    <w:p>
      <w:pPr>
        <w:spacing w:after="80" w:before="60"/>
      </w:pPr>
      <w:r>
        <w:rPr>
          <w:rFonts w:ascii="Arial" w:cs="Arial" w:eastAsia="Arial" w:hAnsi="Arial"/>
          <w:b w:val="false"/>
          <w:bCs w:val="false"/>
          <w:i w:val="false"/>
          <w:iCs w:val="false"/>
          <w:color w:val="1A1A2E"/>
          <w:sz w:val="22"/>
          <w:szCs w:val="22"/>
        </w:rPr>
        <w:t xml:space="preserve">The Unified Health Factor (UHF) is a weighted aggregate of health factors across all positions. It accounts for correlation risk between positions.</w:t>
      </w:r>
    </w:p>
    <w:p>
      <w:pPr>
        <w:spacing w:after="0" w:before="80"/>
      </w:pPr>
      <w:r>
        <w:t xml:space="preserve"/>
      </w:r>
    </w:p>
    <w:p>
      <w:pPr>
        <w:shd w:fill="F0F0F0" w:val="clear"/>
        <w:spacing w:after="40" w:before="40"/>
        <w:ind w:left="360"/>
      </w:pPr>
      <w:r>
        <w:rPr>
          <w:rFonts w:ascii="Courier New" w:cs="Courier New" w:eastAsia="Courier New" w:hAnsi="Courier New"/>
          <w:color w:val="2D2D2D"/>
          <w:sz w:val="18"/>
          <w:szCs w:val="18"/>
        </w:rPr>
        <w:t xml:space="preserve">function computeUnifiedHealthFactor(positions: PositionData[], prices: PriceMap): number {</w:t>
      </w:r>
    </w:p>
    <w:p>
      <w:pPr>
        <w:shd w:fill="F0F0F0" w:val="clear"/>
        <w:spacing w:after="40" w:before="40"/>
        <w:ind w:left="360"/>
      </w:pPr>
      <w:r>
        <w:rPr>
          <w:rFonts w:ascii="Courier New" w:cs="Courier New" w:eastAsia="Courier New" w:hAnsi="Courier New"/>
          <w:color w:val="2D2D2D"/>
          <w:sz w:val="18"/>
          <w:szCs w:val="18"/>
        </w:rPr>
        <w:t xml:space="preserve">    let totalCollateralUSD = 0n;</w:t>
      </w:r>
    </w:p>
    <w:p>
      <w:pPr>
        <w:shd w:fill="F0F0F0" w:val="clear"/>
        <w:spacing w:after="40" w:before="40"/>
        <w:ind w:left="360"/>
      </w:pPr>
      <w:r>
        <w:rPr>
          <w:rFonts w:ascii="Courier New" w:cs="Courier New" w:eastAsia="Courier New" w:hAnsi="Courier New"/>
          <w:color w:val="2D2D2D"/>
          <w:sz w:val="18"/>
          <w:szCs w:val="18"/>
        </w:rPr>
        <w:t xml:space="preserve">    let totalWeightedDebtUSD = 0n;</w:t>
      </w:r>
    </w:p>
    <w:p>
      <w:pPr>
        <w:spacing w:after="0" w:before="80"/>
      </w:pPr>
      <w:r>
        <w:t xml:space="preserve"/>
      </w:r>
    </w:p>
    <w:p>
      <w:pPr>
        <w:shd w:fill="F0F0F0" w:val="clear"/>
        <w:spacing w:after="40" w:before="40"/>
        <w:ind w:left="360"/>
      </w:pPr>
      <w:r>
        <w:rPr>
          <w:rFonts w:ascii="Courier New" w:cs="Courier New" w:eastAsia="Courier New" w:hAnsi="Courier New"/>
          <w:color w:val="2D2D2D"/>
          <w:sz w:val="18"/>
          <w:szCs w:val="18"/>
        </w:rPr>
        <w:t xml:space="preserve">    for (const pos of positions) {</w:t>
      </w:r>
    </w:p>
    <w:p>
      <w:pPr>
        <w:shd w:fill="F0F0F0" w:val="clear"/>
        <w:spacing w:after="40" w:before="40"/>
        <w:ind w:left="360"/>
      </w:pPr>
      <w:r>
        <w:rPr>
          <w:rFonts w:ascii="Courier New" w:cs="Courier New" w:eastAsia="Courier New" w:hAnsi="Courier New"/>
          <w:color w:val="2D2D2D"/>
          <w:sz w:val="18"/>
          <w:szCs w:val="18"/>
        </w:rPr>
        <w:t xml:space="preserve">        const collateralUSD = pos.collateralAmount * prices[pos.collateralAsset] / 1e18;</w:t>
      </w:r>
    </w:p>
    <w:p>
      <w:pPr>
        <w:shd w:fill="F0F0F0" w:val="clear"/>
        <w:spacing w:after="40" w:before="40"/>
        <w:ind w:left="360"/>
      </w:pPr>
      <w:r>
        <w:rPr>
          <w:rFonts w:ascii="Courier New" w:cs="Courier New" w:eastAsia="Courier New" w:hAnsi="Courier New"/>
          <w:color w:val="2D2D2D"/>
          <w:sz w:val="18"/>
          <w:szCs w:val="18"/>
        </w:rPr>
        <w:t xml:space="preserve">        const debtUSD = pos.debtAmount * prices[pos.debtAsset] / 1e18;</w:t>
      </w:r>
    </w:p>
    <w:p>
      <w:pPr>
        <w:shd w:fill="F0F0F0" w:val="clear"/>
        <w:spacing w:after="40" w:before="40"/>
        <w:ind w:left="360"/>
      </w:pPr>
      <w:r>
        <w:rPr>
          <w:rFonts w:ascii="Courier New" w:cs="Courier New" w:eastAsia="Courier New" w:hAnsi="Courier New"/>
          <w:color w:val="2D2D2D"/>
          <w:sz w:val="18"/>
          <w:szCs w:val="18"/>
        </w:rPr>
        <w:t xml:space="preserve">        const adjustedCollateral = collateralUSD * BigInt(Math.floor(pos.liquidationThreshold * 1e4)) / 10000n;</w:t>
      </w:r>
    </w:p>
    <w:p>
      <w:pPr>
        <w:shd w:fill="F0F0F0" w:val="clear"/>
        <w:spacing w:after="40" w:before="40"/>
        <w:ind w:left="360"/>
      </w:pPr>
      <w:r>
        <w:rPr>
          <w:rFonts w:ascii="Courier New" w:cs="Courier New" w:eastAsia="Courier New" w:hAnsi="Courier New"/>
          <w:color w:val="2D2D2D"/>
          <w:sz w:val="18"/>
          <w:szCs w:val="18"/>
        </w:rPr>
        <w:t xml:space="preserve">        totalCollateralUSD += adjustedCollateral;</w:t>
      </w:r>
    </w:p>
    <w:p>
      <w:pPr>
        <w:shd w:fill="F0F0F0" w:val="clear"/>
        <w:spacing w:after="40" w:before="40"/>
        <w:ind w:left="360"/>
      </w:pPr>
      <w:r>
        <w:rPr>
          <w:rFonts w:ascii="Courier New" w:cs="Courier New" w:eastAsia="Courier New" w:hAnsi="Courier New"/>
          <w:color w:val="2D2D2D"/>
          <w:sz w:val="18"/>
          <w:szCs w:val="18"/>
        </w:rPr>
        <w:t xml:space="preserve">        totalWeightedDebtUSD += debtUSD;</w:t>
      </w:r>
    </w:p>
    <w:p>
      <w:pPr>
        <w:shd w:fill="F0F0F0" w:val="clear"/>
        <w:spacing w:after="40" w:before="40"/>
        <w:ind w:left="360"/>
      </w:pPr>
      <w:r>
        <w:rPr>
          <w:rFonts w:ascii="Courier New" w:cs="Courier New" w:eastAsia="Courier New" w:hAnsi="Courier New"/>
          <w:color w:val="2D2D2D"/>
          <w:sz w:val="18"/>
          <w:szCs w:val="18"/>
        </w:rPr>
        <w:t xml:space="preserve">    }</w:t>
      </w:r>
    </w:p>
    <w:p>
      <w:pPr>
        <w:spacing w:after="0" w:before="80"/>
      </w:pPr>
      <w:r>
        <w:t xml:space="preserve"/>
      </w:r>
    </w:p>
    <w:p>
      <w:pPr>
        <w:shd w:fill="F0F0F0" w:val="clear"/>
        <w:spacing w:after="40" w:before="40"/>
        <w:ind w:left="360"/>
      </w:pPr>
      <w:r>
        <w:rPr>
          <w:rFonts w:ascii="Courier New" w:cs="Courier New" w:eastAsia="Courier New" w:hAnsi="Courier New"/>
          <w:color w:val="2D2D2D"/>
          <w:sz w:val="18"/>
          <w:szCs w:val="18"/>
        </w:rPr>
        <w:t xml:space="preserve">    if (totalWeightedDebtUSD === 0n) return Infinity;</w:t>
      </w:r>
    </w:p>
    <w:p>
      <w:pPr>
        <w:shd w:fill="F0F0F0" w:val="clear"/>
        <w:spacing w:after="40" w:before="40"/>
        <w:ind w:left="360"/>
      </w:pPr>
      <w:r>
        <w:rPr>
          <w:rFonts w:ascii="Courier New" w:cs="Courier New" w:eastAsia="Courier New" w:hAnsi="Courier New"/>
          <w:color w:val="2D2D2D"/>
          <w:sz w:val="18"/>
          <w:szCs w:val="18"/>
        </w:rPr>
        <w:t xml:space="preserve">    return Number(totalCollateralUSD) / Number(totalWeightedDebtUSD);</w:t>
      </w:r>
    </w:p>
    <w:p>
      <w:pPr>
        <w:shd w:fill="F0F0F0" w:val="clear"/>
        <w:spacing w:after="40" w:before="40"/>
        <w:ind w:left="360"/>
      </w:pPr>
      <w:r>
        <w:rPr>
          <w:rFonts w:ascii="Courier New" w:cs="Courier New" w:eastAsia="Courier New" w:hAnsi="Courier New"/>
          <w:color w:val="2D2D2D"/>
          <w:sz w:val="18"/>
          <w:szCs w:val="18"/>
        </w:rPr>
        <w:t xml:space="preserve">}</w:t>
      </w:r>
    </w:p>
    <w:p>
      <w:pPr>
        <w:spacing w:after="0" w:before="80"/>
      </w:pPr>
      <w:r>
        <w:t xml:space="preserve"/>
      </w:r>
    </w:p>
    <w:p>
      <w:pPr>
        <w:pStyle w:val="Heading2"/>
        <w:spacing w:after="120" w:before="300"/>
      </w:pPr>
      <w:r>
        <w:rPr>
          <w:rFonts w:ascii="Arial" w:cs="Arial" w:eastAsia="Arial" w:hAnsi="Arial"/>
          <w:b/>
          <w:bCs/>
          <w:color w:val="0F3460"/>
          <w:sz w:val="28"/>
          <w:szCs w:val="28"/>
        </w:rPr>
        <w:t xml:space="preserve">5.3 Contagion Risk Model</w:t>
      </w:r>
    </w:p>
    <w:p>
      <w:pPr>
        <w:spacing w:after="80" w:before="60"/>
      </w:pPr>
      <w:r>
        <w:rPr>
          <w:rFonts w:ascii="Arial" w:cs="Arial" w:eastAsia="Arial" w:hAnsi="Arial"/>
          <w:b w:val="false"/>
          <w:bCs w:val="false"/>
          <w:i w:val="false"/>
          <w:iCs w:val="false"/>
          <w:color w:val="1A1A2E"/>
          <w:sz w:val="22"/>
          <w:szCs w:val="22"/>
        </w:rPr>
        <w:t xml:space="preserve">The most sophisticated component. Models what happens in a correlated price crash scenario.</w:t>
      </w:r>
    </w:p>
    <w:p>
      <w:pPr>
        <w:spacing w:after="0" w:before="80"/>
      </w:pPr>
      <w:r>
        <w:t xml:space="preserve"/>
      </w:r>
    </w:p>
    <w:p>
      <w:pPr>
        <w:shd w:fill="F0F0F0" w:val="clear"/>
        <w:spacing w:after="40" w:before="40"/>
        <w:ind w:left="360"/>
      </w:pPr>
      <w:r>
        <w:rPr>
          <w:rFonts w:ascii="Courier New" w:cs="Courier New" w:eastAsia="Courier New" w:hAnsi="Courier New"/>
          <w:color w:val="2D2D2D"/>
          <w:sz w:val="18"/>
          <w:szCs w:val="18"/>
        </w:rPr>
        <w:t xml:space="preserve">function computeContagionRisk(positions: PositionData[], prices: PriceMap): number {</w:t>
      </w:r>
    </w:p>
    <w:p>
      <w:pPr>
        <w:shd w:fill="F0F0F0" w:val="clear"/>
        <w:spacing w:after="40" w:before="40"/>
        <w:ind w:left="360"/>
      </w:pPr>
      <w:r>
        <w:rPr>
          <w:rFonts w:ascii="Courier New" w:cs="Courier New" w:eastAsia="Courier New" w:hAnsi="Courier New"/>
          <w:color w:val="2D2D2D"/>
          <w:sz w:val="18"/>
          <w:szCs w:val="18"/>
        </w:rPr>
        <w:t xml:space="preserve">    // Simulate price drops from 5% to 50% in 5% increments</w:t>
      </w:r>
    </w:p>
    <w:p>
      <w:pPr>
        <w:shd w:fill="F0F0F0" w:val="clear"/>
        <w:spacing w:after="40" w:before="40"/>
        <w:ind w:left="360"/>
      </w:pPr>
      <w:r>
        <w:rPr>
          <w:rFonts w:ascii="Courier New" w:cs="Courier New" w:eastAsia="Courier New" w:hAnsi="Courier New"/>
          <w:color w:val="2D2D2D"/>
          <w:sz w:val="18"/>
          <w:szCs w:val="18"/>
        </w:rPr>
        <w:t xml:space="preserve">    const dropScenarios = [0.05, 0.10, 0.15, 0.20, 0.25, 0.30, 0.40, 0.50];</w:t>
      </w:r>
    </w:p>
    <w:p>
      <w:pPr>
        <w:shd w:fill="F0F0F0" w:val="clear"/>
        <w:spacing w:after="40" w:before="40"/>
        <w:ind w:left="360"/>
      </w:pPr>
      <w:r>
        <w:rPr>
          <w:rFonts w:ascii="Courier New" w:cs="Courier New" w:eastAsia="Courier New" w:hAnsi="Courier New"/>
          <w:color w:val="2D2D2D"/>
          <w:sz w:val="18"/>
          <w:szCs w:val="18"/>
        </w:rPr>
        <w:t xml:space="preserve">    let firstCascadeAt = 1.0; // 100% drop = no cascade found</w:t>
      </w:r>
    </w:p>
    <w:p>
      <w:pPr>
        <w:spacing w:after="0" w:before="80"/>
      </w:pPr>
      <w:r>
        <w:t xml:space="preserve"/>
      </w:r>
    </w:p>
    <w:p>
      <w:pPr>
        <w:shd w:fill="F0F0F0" w:val="clear"/>
        <w:spacing w:after="40" w:before="40"/>
        <w:ind w:left="360"/>
      </w:pPr>
      <w:r>
        <w:rPr>
          <w:rFonts w:ascii="Courier New" w:cs="Courier New" w:eastAsia="Courier New" w:hAnsi="Courier New"/>
          <w:color w:val="2D2D2D"/>
          <w:sz w:val="18"/>
          <w:szCs w:val="18"/>
        </w:rPr>
        <w:t xml:space="preserve">    for (const drop of dropScenarios) {</w:t>
      </w:r>
    </w:p>
    <w:p>
      <w:pPr>
        <w:shd w:fill="F0F0F0" w:val="clear"/>
        <w:spacing w:after="40" w:before="40"/>
        <w:ind w:left="360"/>
      </w:pPr>
      <w:r>
        <w:rPr>
          <w:rFonts w:ascii="Courier New" w:cs="Courier New" w:eastAsia="Courier New" w:hAnsi="Courier New"/>
          <w:color w:val="2D2D2D"/>
          <w:sz w:val="18"/>
          <w:szCs w:val="18"/>
        </w:rPr>
        <w:t xml:space="preserve">        const stressedPrices = applyPriceShock(prices, drop);</w:t>
      </w:r>
    </w:p>
    <w:p>
      <w:pPr>
        <w:shd w:fill="F0F0F0" w:val="clear"/>
        <w:spacing w:after="40" w:before="40"/>
        <w:ind w:left="360"/>
      </w:pPr>
      <w:r>
        <w:rPr>
          <w:rFonts w:ascii="Courier New" w:cs="Courier New" w:eastAsia="Courier New" w:hAnsi="Courier New"/>
          <w:color w:val="2D2D2D"/>
          <w:sz w:val="18"/>
          <w:szCs w:val="18"/>
        </w:rPr>
        <w:t xml:space="preserve">        const stressedHF = computeUnifiedHealthFactor(positions, stressedPrices);</w:t>
      </w:r>
    </w:p>
    <w:p>
      <w:pPr>
        <w:shd w:fill="F0F0F0" w:val="clear"/>
        <w:spacing w:after="40" w:before="40"/>
        <w:ind w:left="360"/>
      </w:pPr>
      <w:r>
        <w:rPr>
          <w:rFonts w:ascii="Courier New" w:cs="Courier New" w:eastAsia="Courier New" w:hAnsi="Courier New"/>
          <w:color w:val="2D2D2D"/>
          <w:sz w:val="18"/>
          <w:szCs w:val="18"/>
        </w:rPr>
        <w:t xml:space="preserve">        if (stressedHF &lt; 1.0) {</w:t>
      </w:r>
    </w:p>
    <w:p>
      <w:pPr>
        <w:shd w:fill="F0F0F0" w:val="clear"/>
        <w:spacing w:after="40" w:before="40"/>
        <w:ind w:left="360"/>
      </w:pPr>
      <w:r>
        <w:rPr>
          <w:rFonts w:ascii="Courier New" w:cs="Courier New" w:eastAsia="Courier New" w:hAnsi="Courier New"/>
          <w:color w:val="2D2D2D"/>
          <w:sz w:val="18"/>
          <w:szCs w:val="18"/>
        </w:rPr>
        <w:t xml:space="preserve">            firstCascadeAt = drop;</w:t>
      </w:r>
    </w:p>
    <w:p>
      <w:pPr>
        <w:shd w:fill="F0F0F0" w:val="clear"/>
        <w:spacing w:after="40" w:before="40"/>
        <w:ind w:left="360"/>
      </w:pPr>
      <w:r>
        <w:rPr>
          <w:rFonts w:ascii="Courier New" w:cs="Courier New" w:eastAsia="Courier New" w:hAnsi="Courier New"/>
          <w:color w:val="2D2D2D"/>
          <w:sz w:val="18"/>
          <w:szCs w:val="18"/>
        </w:rPr>
        <w:t xml:space="preserve">            break;</w:t>
      </w:r>
    </w:p>
    <w:p>
      <w:pPr>
        <w:shd w:fill="F0F0F0" w:val="clear"/>
        <w:spacing w:after="40" w:before="40"/>
        <w:ind w:left="360"/>
      </w:pPr>
      <w:r>
        <w:rPr>
          <w:rFonts w:ascii="Courier New" w:cs="Courier New" w:eastAsia="Courier New" w:hAnsi="Courier New"/>
          <w:color w:val="2D2D2D"/>
          <w:sz w:val="18"/>
          <w:szCs w:val="18"/>
        </w:rPr>
        <w:t xml:space="preserve">        }</w:t>
      </w:r>
    </w:p>
    <w:p>
      <w:pPr>
        <w:shd w:fill="F0F0F0" w:val="clear"/>
        <w:spacing w:after="40" w:before="40"/>
        <w:ind w:left="360"/>
      </w:pPr>
      <w:r>
        <w:rPr>
          <w:rFonts w:ascii="Courier New" w:cs="Courier New" w:eastAsia="Courier New" w:hAnsi="Courier New"/>
          <w:color w:val="2D2D2D"/>
          <w:sz w:val="18"/>
          <w:szCs w:val="18"/>
        </w:rPr>
        <w:t xml:space="preserve">    }</w:t>
      </w:r>
    </w:p>
    <w:p>
      <w:pPr>
        <w:spacing w:after="0" w:before="80"/>
      </w:pPr>
      <w:r>
        <w:t xml:space="preserve"/>
      </w:r>
    </w:p>
    <w:p>
      <w:pPr>
        <w:shd w:fill="F0F0F0" w:val="clear"/>
        <w:spacing w:after="40" w:before="40"/>
        <w:ind w:left="360"/>
      </w:pPr>
      <w:r>
        <w:rPr>
          <w:rFonts w:ascii="Courier New" w:cs="Courier New" w:eastAsia="Courier New" w:hAnsi="Courier New"/>
          <w:color w:val="2D2D2D"/>
          <w:sz w:val="18"/>
          <w:szCs w:val="18"/>
        </w:rPr>
        <w:t xml:space="preserve">    // Score: 100 = cascade at 5% drop (very dangerous)</w:t>
      </w:r>
    </w:p>
    <w:p>
      <w:pPr>
        <w:shd w:fill="F0F0F0" w:val="clear"/>
        <w:spacing w:after="40" w:before="40"/>
        <w:ind w:left="360"/>
      </w:pPr>
      <w:r>
        <w:rPr>
          <w:rFonts w:ascii="Courier New" w:cs="Courier New" w:eastAsia="Courier New" w:hAnsi="Courier New"/>
          <w:color w:val="2D2D2D"/>
          <w:sz w:val="18"/>
          <w:szCs w:val="18"/>
        </w:rPr>
        <w:t xml:space="preserve">    //          0 = survives 50% drop (very safe)</w:t>
      </w:r>
    </w:p>
    <w:p>
      <w:pPr>
        <w:shd w:fill="F0F0F0" w:val="clear"/>
        <w:spacing w:after="40" w:before="40"/>
        <w:ind w:left="360"/>
      </w:pPr>
      <w:r>
        <w:rPr>
          <w:rFonts w:ascii="Courier New" w:cs="Courier New" w:eastAsia="Courier New" w:hAnsi="Courier New"/>
          <w:color w:val="2D2D2D"/>
          <w:sz w:val="18"/>
          <w:szCs w:val="18"/>
        </w:rPr>
        <w:t xml:space="preserve">    return Math.round((1 - firstCascadeAt / 0.50) * 100);</w:t>
      </w:r>
    </w:p>
    <w:p>
      <w:pPr>
        <w:shd w:fill="F0F0F0" w:val="clear"/>
        <w:spacing w:after="40" w:before="40"/>
        <w:ind w:left="360"/>
      </w:pPr>
      <w:r>
        <w:rPr>
          <w:rFonts w:ascii="Courier New" w:cs="Courier New" w:eastAsia="Courier New" w:hAnsi="Courier New"/>
          <w:color w:val="2D2D2D"/>
          <w:sz w:val="18"/>
          <w:szCs w:val="18"/>
        </w:rPr>
        <w:t xml:space="preserve">}</w:t>
      </w:r>
    </w:p>
    <w:p>
      <w:pPr>
        <w:spacing w:after="0" w:before="80"/>
      </w:pPr>
      <w:r>
        <w:t xml:space="preserve"/>
      </w:r>
    </w:p>
    <w:p>
      <w:pPr>
        <w:pStyle w:val="Heading2"/>
        <w:spacing w:after="120" w:before="300"/>
      </w:pPr>
      <w:r>
        <w:rPr>
          <w:rFonts w:ascii="Arial" w:cs="Arial" w:eastAsia="Arial" w:hAnsi="Arial"/>
          <w:b/>
          <w:bCs/>
          <w:color w:val="0F3460"/>
          <w:sz w:val="28"/>
          <w:szCs w:val="28"/>
        </w:rPr>
        <w:t xml:space="preserve">5.4 Credit Score to Tier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1400"/>
        <w:gridCol w:w="1600"/>
        <w:gridCol w:w="1700"/>
        <w:gridCol w:w="2760"/>
      </w:tblGrid>
      <w:tr>
        <w:trPr>
          <w:tblHeader/>
        </w:trPr>
        <w:tc>
          <w:tcPr>
            <w:tcW w:type="dxa" w:w="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1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Unified HF</w:t>
            </w:r>
          </w:p>
        </w:tc>
        <w:tc>
          <w:tcPr>
            <w:tcW w:type="dxa" w:w="1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Contagion Score</w:t>
            </w:r>
          </w:p>
        </w:tc>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Debt Serviceability</w:t>
            </w:r>
          </w:p>
        </w:tc>
        <w:tc>
          <w:tcPr>
            <w:tcW w:type="dxa" w:w="17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Credit Quality</w:t>
            </w:r>
          </w:p>
        </w:tc>
        <w:tc>
          <w:tcPr>
            <w:tcW w:type="dxa" w:w="27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Borrow Rate Unlock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Tier 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&gt; 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&lt; 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&gt; 90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Institutional Grade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3-4% (undercollateralized)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Tier 2</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&gt; 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&lt; 40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&gt; 75</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Strong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5-6%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Tier 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&gt; 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&lt; 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&gt; 60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Adequate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7-9%</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Tier 4</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&gt; 1.2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&lt; 75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&gt; 40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Weak</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10-12% (overcollateralized)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Tier 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&lt; 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Any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Any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At Risk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 new credit</w:t>
            </w:r>
          </w:p>
        </w:tc>
      </w:tr>
    </w:tbl>
    <w:p>
      <w:r>
        <w:br w:type="page"/>
      </w:r>
    </w:p>
    <w:p>
      <w:pPr>
        <w:pStyle w:val="Heading1"/>
        <w:pBdr>
          <w:bottom w:val="single" w:color="E94560" w:sz="3" w:space="6"/>
        </w:pBdr>
        <w:spacing w:after="200" w:before="400"/>
      </w:pPr>
      <w:r>
        <w:rPr>
          <w:rFonts w:ascii="Arial" w:cs="Arial" w:eastAsia="Arial" w:hAnsi="Arial"/>
          <w:b/>
          <w:bCs/>
          <w:color w:val="1A1A2E"/>
          <w:sz w:val="36"/>
          <w:szCs w:val="36"/>
        </w:rPr>
        <w:t xml:space="preserve">6. Production Repository Structure</w:t>
      </w:r>
    </w:p>
    <w:p>
      <w:pPr>
        <w:spacing w:after="80" w:before="60"/>
      </w:pPr>
      <w:r>
        <w:rPr>
          <w:rFonts w:ascii="Arial" w:cs="Arial" w:eastAsia="Arial" w:hAnsi="Arial"/>
          <w:b w:val="false"/>
          <w:bCs w:val="false"/>
          <w:i w:val="false"/>
          <w:iCs w:val="false"/>
          <w:color w:val="1A1A2E"/>
          <w:sz w:val="22"/>
          <w:szCs w:val="22"/>
        </w:rPr>
        <w:t xml:space="preserve">Every directory has a single responsibility. Every file has a single purpose. This is not a hackathon project structure. This is how real infrastructure is organized.</w:t>
      </w:r>
    </w:p>
    <w:p>
      <w:pPr>
        <w:spacing w:after="0" w:before="80"/>
      </w:pPr>
      <w:r>
        <w:t xml:space="preserve"/>
      </w:r>
    </w:p>
    <w:p>
      <w:pPr>
        <w:shd w:fill="F0F0F0" w:val="clear"/>
        <w:spacing w:after="40" w:before="40"/>
        <w:ind w:left="360"/>
      </w:pPr>
      <w:r>
        <w:rPr>
          <w:rFonts w:ascii="Courier New" w:cs="Courier New" w:eastAsia="Courier New" w:hAnsi="Courier New"/>
          <w:color w:val="2D2D2D"/>
          <w:sz w:val="18"/>
          <w:szCs w:val="18"/>
        </w:rPr>
        <w:t xml:space="preserve">confidential-guard-protocol/</w:t>
      </w:r>
    </w:p>
    <w:p>
      <w:pPr>
        <w:shd w:fill="F0F0F0" w:val="clear"/>
        <w:spacing w:after="40" w:before="40"/>
        <w:ind w:left="360"/>
      </w:pPr>
      <w:r>
        <w:rPr>
          <w:rFonts w:ascii="Courier New" w:cs="Courier New" w:eastAsia="Courier New" w:hAnsi="Courier New"/>
          <w:color w:val="2D2D2D"/>
          <w:sz w:val="18"/>
          <w:szCs w:val="18"/>
        </w:rPr>
        <w:t xml:space="preserve">|</w:t>
      </w:r>
    </w:p>
    <w:p>
      <w:pPr>
        <w:shd w:fill="F0F0F0" w:val="clear"/>
        <w:spacing w:after="40" w:before="40"/>
        <w:ind w:left="360"/>
      </w:pPr>
      <w:r>
        <w:rPr>
          <w:rFonts w:ascii="Courier New" w:cs="Courier New" w:eastAsia="Courier New" w:hAnsi="Courier New"/>
          <w:color w:val="2D2D2D"/>
          <w:sz w:val="18"/>
          <w:szCs w:val="18"/>
        </w:rPr>
        <w:t xml:space="preserve">+-- contracts/                        # Solidity smart contracts</w:t>
      </w:r>
    </w:p>
    <w:p>
      <w:pPr>
        <w:shd w:fill="F0F0F0" w:val="clear"/>
        <w:spacing w:after="40" w:before="40"/>
        <w:ind w:left="360"/>
      </w:pPr>
      <w:r>
        <w:rPr>
          <w:rFonts w:ascii="Courier New" w:cs="Courier New" w:eastAsia="Courier New" w:hAnsi="Courier New"/>
          <w:color w:val="2D2D2D"/>
          <w:sz w:val="18"/>
          <w:szCs w:val="18"/>
        </w:rPr>
        <w:t xml:space="preserve">|   +-- core/</w:t>
      </w:r>
    </w:p>
    <w:p>
      <w:pPr>
        <w:shd w:fill="F0F0F0" w:val="clear"/>
        <w:spacing w:after="40" w:before="40"/>
        <w:ind w:left="360"/>
      </w:pPr>
      <w:r>
        <w:rPr>
          <w:rFonts w:ascii="Courier New" w:cs="Courier New" w:eastAsia="Courier New" w:hAnsi="Courier New"/>
          <w:color w:val="2D2D2D"/>
          <w:sz w:val="18"/>
          <w:szCs w:val="18"/>
        </w:rPr>
        <w:t xml:space="preserve">|   |   +-- ConfidentialGuardAttestation.sol</w:t>
      </w:r>
    </w:p>
    <w:p>
      <w:pPr>
        <w:shd w:fill="F0F0F0" w:val="clear"/>
        <w:spacing w:after="40" w:before="40"/>
        <w:ind w:left="360"/>
      </w:pPr>
      <w:r>
        <w:rPr>
          <w:rFonts w:ascii="Courier New" w:cs="Courier New" w:eastAsia="Courier New" w:hAnsi="Courier New"/>
          <w:color w:val="2D2D2D"/>
          <w:sz w:val="18"/>
          <w:szCs w:val="18"/>
        </w:rPr>
        <w:t xml:space="preserve">|   |   +-- GuardianVault.sol</w:t>
      </w:r>
    </w:p>
    <w:p>
      <w:pPr>
        <w:shd w:fill="F0F0F0" w:val="clear"/>
        <w:spacing w:after="40" w:before="40"/>
        <w:ind w:left="360"/>
      </w:pPr>
      <w:r>
        <w:rPr>
          <w:rFonts w:ascii="Courier New" w:cs="Courier New" w:eastAsia="Courier New" w:hAnsi="Courier New"/>
          <w:color w:val="2D2D2D"/>
          <w:sz w:val="18"/>
          <w:szCs w:val="18"/>
        </w:rPr>
        <w:t xml:space="preserve">|   |   +-- CCIPGuardianReceiver.sol</w:t>
      </w:r>
    </w:p>
    <w:p>
      <w:pPr>
        <w:shd w:fill="F0F0F0" w:val="clear"/>
        <w:spacing w:after="40" w:before="40"/>
        <w:ind w:left="360"/>
      </w:pPr>
      <w:r>
        <w:rPr>
          <w:rFonts w:ascii="Courier New" w:cs="Courier New" w:eastAsia="Courier New" w:hAnsi="Courier New"/>
          <w:color w:val="2D2D2D"/>
          <w:sz w:val="18"/>
          <w:szCs w:val="18"/>
        </w:rPr>
        <w:t xml:space="preserve">|   +-- interfaces/</w:t>
      </w:r>
    </w:p>
    <w:p>
      <w:pPr>
        <w:shd w:fill="F0F0F0" w:val="clear"/>
        <w:spacing w:after="40" w:before="40"/>
        <w:ind w:left="360"/>
      </w:pPr>
      <w:r>
        <w:rPr>
          <w:rFonts w:ascii="Courier New" w:cs="Courier New" w:eastAsia="Courier New" w:hAnsi="Courier New"/>
          <w:color w:val="2D2D2D"/>
          <w:sz w:val="18"/>
          <w:szCs w:val="18"/>
        </w:rPr>
        <w:t xml:space="preserve">|   |   +-- IConfidentialGuard.sol     # EIP-ready standard interface</w:t>
      </w:r>
    </w:p>
    <w:p>
      <w:pPr>
        <w:shd w:fill="F0F0F0" w:val="clear"/>
        <w:spacing w:after="40" w:before="40"/>
        <w:ind w:left="360"/>
      </w:pPr>
      <w:r>
        <w:rPr>
          <w:rFonts w:ascii="Courier New" w:cs="Courier New" w:eastAsia="Courier New" w:hAnsi="Courier New"/>
          <w:color w:val="2D2D2D"/>
          <w:sz w:val="18"/>
          <w:szCs w:val="18"/>
        </w:rPr>
        <w:t xml:space="preserve">|   |   +-- IGuardianVault.sol</w:t>
      </w:r>
    </w:p>
    <w:p>
      <w:pPr>
        <w:shd w:fill="F0F0F0" w:val="clear"/>
        <w:spacing w:after="40" w:before="40"/>
        <w:ind w:left="360"/>
      </w:pPr>
      <w:r>
        <w:rPr>
          <w:rFonts w:ascii="Courier New" w:cs="Courier New" w:eastAsia="Courier New" w:hAnsi="Courier New"/>
          <w:color w:val="2D2D2D"/>
          <w:sz w:val="18"/>
          <w:szCs w:val="18"/>
        </w:rPr>
        <w:t xml:space="preserve">|   +-- libraries/</w:t>
      </w:r>
    </w:p>
    <w:p>
      <w:pPr>
        <w:shd w:fill="F0F0F0" w:val="clear"/>
        <w:spacing w:after="40" w:before="40"/>
        <w:ind w:left="360"/>
      </w:pPr>
      <w:r>
        <w:rPr>
          <w:rFonts w:ascii="Courier New" w:cs="Courier New" w:eastAsia="Courier New" w:hAnsi="Courier New"/>
          <w:color w:val="2D2D2D"/>
          <w:sz w:val="18"/>
          <w:szCs w:val="18"/>
        </w:rPr>
        <w:t xml:space="preserve">|   |   +-- AttestationLib.sol         # Pure library: no state</w:t>
      </w:r>
    </w:p>
    <w:p>
      <w:pPr>
        <w:shd w:fill="F0F0F0" w:val="clear"/>
        <w:spacing w:after="40" w:before="40"/>
        <w:ind w:left="360"/>
      </w:pPr>
      <w:r>
        <w:rPr>
          <w:rFonts w:ascii="Courier New" w:cs="Courier New" w:eastAsia="Courier New" w:hAnsi="Courier New"/>
          <w:color w:val="2D2D2D"/>
          <w:sz w:val="18"/>
          <w:szCs w:val="18"/>
        </w:rPr>
        <w:t xml:space="preserve">|   |   +-- HealthFactorLib.sol        # On-chain health factor verification</w:t>
      </w:r>
    </w:p>
    <w:p>
      <w:pPr>
        <w:shd w:fill="F0F0F0" w:val="clear"/>
        <w:spacing w:after="40" w:before="40"/>
        <w:ind w:left="360"/>
      </w:pPr>
      <w:r>
        <w:rPr>
          <w:rFonts w:ascii="Courier New" w:cs="Courier New" w:eastAsia="Courier New" w:hAnsi="Courier New"/>
          <w:color w:val="2D2D2D"/>
          <w:sz w:val="18"/>
          <w:szCs w:val="18"/>
        </w:rPr>
        <w:t xml:space="preserve">|   +-- mocks/</w:t>
      </w:r>
    </w:p>
    <w:p>
      <w:pPr>
        <w:shd w:fill="F0F0F0" w:val="clear"/>
        <w:spacing w:after="40" w:before="40"/>
        <w:ind w:left="360"/>
      </w:pPr>
      <w:r>
        <w:rPr>
          <w:rFonts w:ascii="Courier New" w:cs="Courier New" w:eastAsia="Courier New" w:hAnsi="Courier New"/>
          <w:color w:val="2D2D2D"/>
          <w:sz w:val="18"/>
          <w:szCs w:val="18"/>
        </w:rPr>
        <w:t xml:space="preserve">|       +-- MockPriceFeed.sol</w:t>
      </w:r>
    </w:p>
    <w:p>
      <w:pPr>
        <w:shd w:fill="F0F0F0" w:val="clear"/>
        <w:spacing w:after="40" w:before="40"/>
        <w:ind w:left="360"/>
      </w:pPr>
      <w:r>
        <w:rPr>
          <w:rFonts w:ascii="Courier New" w:cs="Courier New" w:eastAsia="Courier New" w:hAnsi="Courier New"/>
          <w:color w:val="2D2D2D"/>
          <w:sz w:val="18"/>
          <w:szCs w:val="18"/>
        </w:rPr>
        <w:t xml:space="preserve">|       +-- MockCCIPRouter.sol</w:t>
      </w:r>
    </w:p>
    <w:p>
      <w:pPr>
        <w:shd w:fill="F0F0F0" w:val="clear"/>
        <w:spacing w:after="40" w:before="40"/>
        <w:ind w:left="360"/>
      </w:pPr>
      <w:r>
        <w:rPr>
          <w:rFonts w:ascii="Courier New" w:cs="Courier New" w:eastAsia="Courier New" w:hAnsi="Courier New"/>
          <w:color w:val="2D2D2D"/>
          <w:sz w:val="18"/>
          <w:szCs w:val="18"/>
        </w:rPr>
        <w:t xml:space="preserve">|</w:t>
      </w:r>
    </w:p>
    <w:p>
      <w:pPr>
        <w:shd w:fill="F0F0F0" w:val="clear"/>
        <w:spacing w:after="40" w:before="40"/>
        <w:ind w:left="360"/>
      </w:pPr>
      <w:r>
        <w:rPr>
          <w:rFonts w:ascii="Courier New" w:cs="Courier New" w:eastAsia="Courier New" w:hAnsi="Courier New"/>
          <w:color w:val="2D2D2D"/>
          <w:sz w:val="18"/>
          <w:szCs w:val="18"/>
        </w:rPr>
        <w:t xml:space="preserve">+-- cre-workflows/                    # Chainlink Runtime Environment</w:t>
      </w:r>
    </w:p>
    <w:p>
      <w:pPr>
        <w:shd w:fill="F0F0F0" w:val="clear"/>
        <w:spacing w:after="40" w:before="40"/>
        <w:ind w:left="360"/>
      </w:pPr>
      <w:r>
        <w:rPr>
          <w:rFonts w:ascii="Courier New" w:cs="Courier New" w:eastAsia="Courier New" w:hAnsi="Courier New"/>
          <w:color w:val="2D2D2D"/>
          <w:sz w:val="18"/>
          <w:szCs w:val="18"/>
        </w:rPr>
        <w:t xml:space="preserve">|   +-- src/</w:t>
      </w:r>
    </w:p>
    <w:p>
      <w:pPr>
        <w:shd w:fill="F0F0F0" w:val="clear"/>
        <w:spacing w:after="40" w:before="40"/>
        <w:ind w:left="360"/>
      </w:pPr>
      <w:r>
        <w:rPr>
          <w:rFonts w:ascii="Courier New" w:cs="Courier New" w:eastAsia="Courier New" w:hAnsi="Courier New"/>
          <w:color w:val="2D2D2D"/>
          <w:sz w:val="18"/>
          <w:szCs w:val="18"/>
        </w:rPr>
        <w:t xml:space="preserve">|   |   +-- position-aggregator.ts    # Confidential HTTP data ingestion</w:t>
      </w:r>
    </w:p>
    <w:p>
      <w:pPr>
        <w:shd w:fill="F0F0F0" w:val="clear"/>
        <w:spacing w:after="40" w:before="40"/>
        <w:ind w:left="360"/>
      </w:pPr>
      <w:r>
        <w:rPr>
          <w:rFonts w:ascii="Courier New" w:cs="Courier New" w:eastAsia="Courier New" w:hAnsi="Courier New"/>
          <w:color w:val="2D2D2D"/>
          <w:sz w:val="18"/>
          <w:szCs w:val="18"/>
        </w:rPr>
        <w:t xml:space="preserve">|   |   +-- risk-engine-workflow.ts   # TEE computation orchestration</w:t>
      </w:r>
    </w:p>
    <w:p>
      <w:pPr>
        <w:shd w:fill="F0F0F0" w:val="clear"/>
        <w:spacing w:after="40" w:before="40"/>
        <w:ind w:left="360"/>
      </w:pPr>
      <w:r>
        <w:rPr>
          <w:rFonts w:ascii="Courier New" w:cs="Courier New" w:eastAsia="Courier New" w:hAnsi="Courier New"/>
          <w:color w:val="2D2D2D"/>
          <w:sz w:val="18"/>
          <w:szCs w:val="18"/>
        </w:rPr>
        <w:t xml:space="preserve">|   |   +-- attestation-minter.ts     # On-chain write via EVM Client</w:t>
      </w:r>
    </w:p>
    <w:p>
      <w:pPr>
        <w:shd w:fill="F0F0F0" w:val="clear"/>
        <w:spacing w:after="40" w:before="40"/>
        <w:ind w:left="360"/>
      </w:pPr>
      <w:r>
        <w:rPr>
          <w:rFonts w:ascii="Courier New" w:cs="Courier New" w:eastAsia="Courier New" w:hAnsi="Courier New"/>
          <w:color w:val="2D2D2D"/>
          <w:sz w:val="18"/>
          <w:szCs w:val="18"/>
        </w:rPr>
        <w:t xml:space="preserve">|   |   +-- guardian-monitor.ts       # Automation: continuous health check</w:t>
      </w:r>
    </w:p>
    <w:p>
      <w:pPr>
        <w:shd w:fill="F0F0F0" w:val="clear"/>
        <w:spacing w:after="40" w:before="40"/>
        <w:ind w:left="360"/>
      </w:pPr>
      <w:r>
        <w:rPr>
          <w:rFonts w:ascii="Courier New" w:cs="Courier New" w:eastAsia="Courier New" w:hAnsi="Courier New"/>
          <w:color w:val="2D2D2D"/>
          <w:sz w:val="18"/>
          <w:szCs w:val="18"/>
        </w:rPr>
        <w:t xml:space="preserve">|   +-- adapters/                     # One file per protocol</w:t>
      </w:r>
    </w:p>
    <w:p>
      <w:pPr>
        <w:shd w:fill="F0F0F0" w:val="clear"/>
        <w:spacing w:after="40" w:before="40"/>
        <w:ind w:left="360"/>
      </w:pPr>
      <w:r>
        <w:rPr>
          <w:rFonts w:ascii="Courier New" w:cs="Courier New" w:eastAsia="Courier New" w:hAnsi="Courier New"/>
          <w:color w:val="2D2D2D"/>
          <w:sz w:val="18"/>
          <w:szCs w:val="18"/>
        </w:rPr>
        <w:t xml:space="preserve">|   |   +-- aave.adapter.ts</w:t>
      </w:r>
    </w:p>
    <w:p>
      <w:pPr>
        <w:shd w:fill="F0F0F0" w:val="clear"/>
        <w:spacing w:after="40" w:before="40"/>
        <w:ind w:left="360"/>
      </w:pPr>
      <w:r>
        <w:rPr>
          <w:rFonts w:ascii="Courier New" w:cs="Courier New" w:eastAsia="Courier New" w:hAnsi="Courier New"/>
          <w:color w:val="2D2D2D"/>
          <w:sz w:val="18"/>
          <w:szCs w:val="18"/>
        </w:rPr>
        <w:t xml:space="preserve">|   |   +-- morpho.adapter.ts</w:t>
      </w:r>
    </w:p>
    <w:p>
      <w:pPr>
        <w:shd w:fill="F0F0F0" w:val="clear"/>
        <w:spacing w:after="40" w:before="40"/>
        <w:ind w:left="360"/>
      </w:pPr>
      <w:r>
        <w:rPr>
          <w:rFonts w:ascii="Courier New" w:cs="Courier New" w:eastAsia="Courier New" w:hAnsi="Courier New"/>
          <w:color w:val="2D2D2D"/>
          <w:sz w:val="18"/>
          <w:szCs w:val="18"/>
        </w:rPr>
        <w:t xml:space="preserve">|   |   +-- compound.adapter.ts</w:t>
      </w:r>
    </w:p>
    <w:p>
      <w:pPr>
        <w:shd w:fill="F0F0F0" w:val="clear"/>
        <w:spacing w:after="40" w:before="40"/>
        <w:ind w:left="360"/>
      </w:pPr>
      <w:r>
        <w:rPr>
          <w:rFonts w:ascii="Courier New" w:cs="Courier New" w:eastAsia="Courier New" w:hAnsi="Courier New"/>
          <w:color w:val="2D2D2D"/>
          <w:sz w:val="18"/>
          <w:szCs w:val="18"/>
        </w:rPr>
        <w:t xml:space="preserve">|   |   +-- plaid.adapter.ts</w:t>
      </w:r>
    </w:p>
    <w:p>
      <w:pPr>
        <w:shd w:fill="F0F0F0" w:val="clear"/>
        <w:spacing w:after="40" w:before="40"/>
        <w:ind w:left="360"/>
      </w:pPr>
      <w:r>
        <w:rPr>
          <w:rFonts w:ascii="Courier New" w:cs="Courier New" w:eastAsia="Courier New" w:hAnsi="Courier New"/>
          <w:color w:val="2D2D2D"/>
          <w:sz w:val="18"/>
          <w:szCs w:val="18"/>
        </w:rPr>
        <w:t xml:space="preserve">|   +-- __tests__/</w:t>
      </w:r>
    </w:p>
    <w:p>
      <w:pPr>
        <w:shd w:fill="F0F0F0" w:val="clear"/>
        <w:spacing w:after="40" w:before="40"/>
        <w:ind w:left="360"/>
      </w:pPr>
      <w:r>
        <w:rPr>
          <w:rFonts w:ascii="Courier New" w:cs="Courier New" w:eastAsia="Courier New" w:hAnsi="Courier New"/>
          <w:color w:val="2D2D2D"/>
          <w:sz w:val="18"/>
          <w:szCs w:val="18"/>
        </w:rPr>
        <w:t xml:space="preserve">|       +-- position-aggregator.test.ts</w:t>
      </w:r>
    </w:p>
    <w:p>
      <w:pPr>
        <w:shd w:fill="F0F0F0" w:val="clear"/>
        <w:spacing w:after="40" w:before="40"/>
        <w:ind w:left="360"/>
      </w:pPr>
      <w:r>
        <w:rPr>
          <w:rFonts w:ascii="Courier New" w:cs="Courier New" w:eastAsia="Courier New" w:hAnsi="Courier New"/>
          <w:color w:val="2D2D2D"/>
          <w:sz w:val="18"/>
          <w:szCs w:val="18"/>
        </w:rPr>
        <w:t xml:space="preserve">|       +-- adapters.test.ts</w:t>
      </w:r>
    </w:p>
    <w:p>
      <w:pPr>
        <w:shd w:fill="F0F0F0" w:val="clear"/>
        <w:spacing w:after="40" w:before="40"/>
        <w:ind w:left="360"/>
      </w:pPr>
      <w:r>
        <w:rPr>
          <w:rFonts w:ascii="Courier New" w:cs="Courier New" w:eastAsia="Courier New" w:hAnsi="Courier New"/>
          <w:color w:val="2D2D2D"/>
          <w:sz w:val="18"/>
          <w:szCs w:val="18"/>
        </w:rPr>
        <w:t xml:space="preserve">|</w:t>
      </w:r>
    </w:p>
    <w:p>
      <w:pPr>
        <w:shd w:fill="F0F0F0" w:val="clear"/>
        <w:spacing w:after="40" w:before="40"/>
        <w:ind w:left="360"/>
      </w:pPr>
      <w:r>
        <w:rPr>
          <w:rFonts w:ascii="Courier New" w:cs="Courier New" w:eastAsia="Courier New" w:hAnsi="Courier New"/>
          <w:color w:val="2D2D2D"/>
          <w:sz w:val="18"/>
          <w:szCs w:val="18"/>
        </w:rPr>
        <w:t xml:space="preserve">+-- risk-engine/                      # Pure TS: zero blockchain dependencies</w:t>
      </w:r>
    </w:p>
    <w:p>
      <w:pPr>
        <w:shd w:fill="F0F0F0" w:val="clear"/>
        <w:spacing w:after="40" w:before="40"/>
        <w:ind w:left="360"/>
      </w:pPr>
      <w:r>
        <w:rPr>
          <w:rFonts w:ascii="Courier New" w:cs="Courier New" w:eastAsia="Courier New" w:hAnsi="Courier New"/>
          <w:color w:val="2D2D2D"/>
          <w:sz w:val="18"/>
          <w:szCs w:val="18"/>
        </w:rPr>
        <w:t xml:space="preserve">|   +-- src/</w:t>
      </w:r>
    </w:p>
    <w:p>
      <w:pPr>
        <w:shd w:fill="F0F0F0" w:val="clear"/>
        <w:spacing w:after="40" w:before="40"/>
        <w:ind w:left="360"/>
      </w:pPr>
      <w:r>
        <w:rPr>
          <w:rFonts w:ascii="Courier New" w:cs="Courier New" w:eastAsia="Courier New" w:hAnsi="Courier New"/>
          <w:color w:val="2D2D2D"/>
          <w:sz w:val="18"/>
          <w:szCs w:val="18"/>
        </w:rPr>
        <w:t xml:space="preserve">|   |   +-- types.ts                 # All shared types/interfaces</w:t>
      </w:r>
    </w:p>
    <w:p>
      <w:pPr>
        <w:shd w:fill="F0F0F0" w:val="clear"/>
        <w:spacing w:after="40" w:before="40"/>
        <w:ind w:left="360"/>
      </w:pPr>
      <w:r>
        <w:rPr>
          <w:rFonts w:ascii="Courier New" w:cs="Courier New" w:eastAsia="Courier New" w:hAnsi="Courier New"/>
          <w:color w:val="2D2D2D"/>
          <w:sz w:val="18"/>
          <w:szCs w:val="18"/>
        </w:rPr>
        <w:t xml:space="preserve">|   |   +-- health-factor.ts         # UHF computation</w:t>
      </w:r>
    </w:p>
    <w:p>
      <w:pPr>
        <w:shd w:fill="F0F0F0" w:val="clear"/>
        <w:spacing w:after="40" w:before="40"/>
        <w:ind w:left="360"/>
      </w:pPr>
      <w:r>
        <w:rPr>
          <w:rFonts w:ascii="Courier New" w:cs="Courier New" w:eastAsia="Courier New" w:hAnsi="Courier New"/>
          <w:color w:val="2D2D2D"/>
          <w:sz w:val="18"/>
          <w:szCs w:val="18"/>
        </w:rPr>
        <w:t xml:space="preserve">|   |   +-- credit-score.ts          # CCS aggregation + tier mapping</w:t>
      </w:r>
    </w:p>
    <w:p>
      <w:pPr>
        <w:shd w:fill="F0F0F0" w:val="clear"/>
        <w:spacing w:after="40" w:before="40"/>
        <w:ind w:left="360"/>
      </w:pPr>
      <w:r>
        <w:rPr>
          <w:rFonts w:ascii="Courier New" w:cs="Courier New" w:eastAsia="Courier New" w:hAnsi="Courier New"/>
          <w:color w:val="2D2D2D"/>
          <w:sz w:val="18"/>
          <w:szCs w:val="18"/>
        </w:rPr>
        <w:t xml:space="preserve">|   |   +-- contagion-model.ts       # Cascade simulation</w:t>
      </w:r>
    </w:p>
    <w:p>
      <w:pPr>
        <w:shd w:fill="F0F0F0" w:val="clear"/>
        <w:spacing w:after="40" w:before="40"/>
        <w:ind w:left="360"/>
      </w:pPr>
      <w:r>
        <w:rPr>
          <w:rFonts w:ascii="Courier New" w:cs="Courier New" w:eastAsia="Courier New" w:hAnsi="Courier New"/>
          <w:color w:val="2D2D2D"/>
          <w:sz w:val="18"/>
          <w:szCs w:val="18"/>
        </w:rPr>
        <w:t xml:space="preserve">|   |   +-- debt-serviceability.ts  # TradFi data scoring</w:t>
      </w:r>
    </w:p>
    <w:p>
      <w:pPr>
        <w:shd w:fill="F0F0F0" w:val="clear"/>
        <w:spacing w:after="40" w:before="40"/>
        <w:ind w:left="360"/>
      </w:pPr>
      <w:r>
        <w:rPr>
          <w:rFonts w:ascii="Courier New" w:cs="Courier New" w:eastAsia="Courier New" w:hAnsi="Courier New"/>
          <w:color w:val="2D2D2D"/>
          <w:sz w:val="18"/>
          <w:szCs w:val="18"/>
        </w:rPr>
        <w:t xml:space="preserve">|   |   +-- index.ts                # Public API</w:t>
      </w:r>
    </w:p>
    <w:p>
      <w:pPr>
        <w:shd w:fill="F0F0F0" w:val="clear"/>
        <w:spacing w:after="40" w:before="40"/>
        <w:ind w:left="360"/>
      </w:pPr>
      <w:r>
        <w:rPr>
          <w:rFonts w:ascii="Courier New" w:cs="Courier New" w:eastAsia="Courier New" w:hAnsi="Courier New"/>
          <w:color w:val="2D2D2D"/>
          <w:sz w:val="18"/>
          <w:szCs w:val="18"/>
        </w:rPr>
        <w:t xml:space="preserve">|   +-- __tests__/                  # Comprehensive unit tests</w:t>
      </w:r>
    </w:p>
    <w:p>
      <w:pPr>
        <w:shd w:fill="F0F0F0" w:val="clear"/>
        <w:spacing w:after="40" w:before="40"/>
        <w:ind w:left="360"/>
      </w:pPr>
      <w:r>
        <w:rPr>
          <w:rFonts w:ascii="Courier New" w:cs="Courier New" w:eastAsia="Courier New" w:hAnsi="Courier New"/>
          <w:color w:val="2D2D2D"/>
          <w:sz w:val="18"/>
          <w:szCs w:val="18"/>
        </w:rPr>
        <w:t xml:space="preserve">|       +-- health-factor.test.ts</w:t>
      </w:r>
    </w:p>
    <w:p>
      <w:pPr>
        <w:shd w:fill="F0F0F0" w:val="clear"/>
        <w:spacing w:after="40" w:before="40"/>
        <w:ind w:left="360"/>
      </w:pPr>
      <w:r>
        <w:rPr>
          <w:rFonts w:ascii="Courier New" w:cs="Courier New" w:eastAsia="Courier New" w:hAnsi="Courier New"/>
          <w:color w:val="2D2D2D"/>
          <w:sz w:val="18"/>
          <w:szCs w:val="18"/>
        </w:rPr>
        <w:t xml:space="preserve">|       +-- credit-score.test.ts</w:t>
      </w:r>
    </w:p>
    <w:p>
      <w:pPr>
        <w:shd w:fill="F0F0F0" w:val="clear"/>
        <w:spacing w:after="40" w:before="40"/>
        <w:ind w:left="360"/>
      </w:pPr>
      <w:r>
        <w:rPr>
          <w:rFonts w:ascii="Courier New" w:cs="Courier New" w:eastAsia="Courier New" w:hAnsi="Courier New"/>
          <w:color w:val="2D2D2D"/>
          <w:sz w:val="18"/>
          <w:szCs w:val="18"/>
        </w:rPr>
        <w:t xml:space="preserve">|       +-- contagion-model.test.ts</w:t>
      </w:r>
    </w:p>
    <w:p>
      <w:pPr>
        <w:shd w:fill="F0F0F0" w:val="clear"/>
        <w:spacing w:after="40" w:before="40"/>
        <w:ind w:left="360"/>
      </w:pPr>
      <w:r>
        <w:rPr>
          <w:rFonts w:ascii="Courier New" w:cs="Courier New" w:eastAsia="Courier New" w:hAnsi="Courier New"/>
          <w:color w:val="2D2D2D"/>
          <w:sz w:val="18"/>
          <w:szCs w:val="18"/>
        </w:rPr>
        <w:t xml:space="preserve">|       +-- edge-cases.test.ts      # Zero debt, single position, etc.</w:t>
      </w:r>
    </w:p>
    <w:p>
      <w:pPr>
        <w:shd w:fill="F0F0F0" w:val="clear"/>
        <w:spacing w:after="40" w:before="40"/>
        <w:ind w:left="360"/>
      </w:pPr>
      <w:r>
        <w:rPr>
          <w:rFonts w:ascii="Courier New" w:cs="Courier New" w:eastAsia="Courier New" w:hAnsi="Courier New"/>
          <w:color w:val="2D2D2D"/>
          <w:sz w:val="18"/>
          <w:szCs w:val="18"/>
        </w:rPr>
        <w:t xml:space="preserve">|</w:t>
      </w:r>
    </w:p>
    <w:p>
      <w:pPr>
        <w:shd w:fill="F0F0F0" w:val="clear"/>
        <w:spacing w:after="40" w:before="40"/>
        <w:ind w:left="360"/>
      </w:pPr>
      <w:r>
        <w:rPr>
          <w:rFonts w:ascii="Courier New" w:cs="Courier New" w:eastAsia="Courier New" w:hAnsi="Courier New"/>
          <w:color w:val="2D2D2D"/>
          <w:sz w:val="18"/>
          <w:szCs w:val="18"/>
        </w:rPr>
        <w:t xml:space="preserve">+-- frontend/                        # React dashboard</w:t>
      </w:r>
    </w:p>
    <w:p>
      <w:pPr>
        <w:shd w:fill="F0F0F0" w:val="clear"/>
        <w:spacing w:after="40" w:before="40"/>
        <w:ind w:left="360"/>
      </w:pPr>
      <w:r>
        <w:rPr>
          <w:rFonts w:ascii="Courier New" w:cs="Courier New" w:eastAsia="Courier New" w:hAnsi="Courier New"/>
          <w:color w:val="2D2D2D"/>
          <w:sz w:val="18"/>
          <w:szCs w:val="18"/>
        </w:rPr>
        <w:t xml:space="preserve">|   +-- src/</w:t>
      </w:r>
    </w:p>
    <w:p>
      <w:pPr>
        <w:shd w:fill="F0F0F0" w:val="clear"/>
        <w:spacing w:after="40" w:before="40"/>
        <w:ind w:left="360"/>
      </w:pPr>
      <w:r>
        <w:rPr>
          <w:rFonts w:ascii="Courier New" w:cs="Courier New" w:eastAsia="Courier New" w:hAnsi="Courier New"/>
          <w:color w:val="2D2D2D"/>
          <w:sz w:val="18"/>
          <w:szCs w:val="18"/>
        </w:rPr>
        <w:t xml:space="preserve">|   |   +-- views/</w:t>
      </w:r>
    </w:p>
    <w:p>
      <w:pPr>
        <w:shd w:fill="F0F0F0" w:val="clear"/>
        <w:spacing w:after="40" w:before="40"/>
        <w:ind w:left="360"/>
      </w:pPr>
      <w:r>
        <w:rPr>
          <w:rFonts w:ascii="Courier New" w:cs="Courier New" w:eastAsia="Courier New" w:hAnsi="Courier New"/>
          <w:color w:val="2D2D2D"/>
          <w:sz w:val="18"/>
          <w:szCs w:val="18"/>
        </w:rPr>
        <w:t xml:space="preserve">|   |   |   +-- UserView.tsx         # Grant permission + view CCS gauge</w:t>
      </w:r>
    </w:p>
    <w:p>
      <w:pPr>
        <w:shd w:fill="F0F0F0" w:val="clear"/>
        <w:spacing w:after="40" w:before="40"/>
        <w:ind w:left="360"/>
      </w:pPr>
      <w:r>
        <w:rPr>
          <w:rFonts w:ascii="Courier New" w:cs="Courier New" w:eastAsia="Courier New" w:hAnsi="Courier New"/>
          <w:color w:val="2D2D2D"/>
          <w:sz w:val="18"/>
          <w:szCs w:val="18"/>
        </w:rPr>
        <w:t xml:space="preserve">|   |   |   +-- LenderView.tsx       # Verify attestation tier</w:t>
      </w:r>
    </w:p>
    <w:p>
      <w:pPr>
        <w:shd w:fill="F0F0F0" w:val="clear"/>
        <w:spacing w:after="40" w:before="40"/>
        <w:ind w:left="360"/>
      </w:pPr>
      <w:r>
        <w:rPr>
          <w:rFonts w:ascii="Courier New" w:cs="Courier New" w:eastAsia="Courier New" w:hAnsi="Courier New"/>
          <w:color w:val="2D2D2D"/>
          <w:sz w:val="18"/>
          <w:szCs w:val="18"/>
        </w:rPr>
        <w:t xml:space="preserve">|   |   |   +-- DemoView.tsx         # Live crash simulation</w:t>
      </w:r>
    </w:p>
    <w:p>
      <w:pPr>
        <w:shd w:fill="F0F0F0" w:val="clear"/>
        <w:spacing w:after="40" w:before="40"/>
        <w:ind w:left="360"/>
      </w:pPr>
      <w:r>
        <w:rPr>
          <w:rFonts w:ascii="Courier New" w:cs="Courier New" w:eastAsia="Courier New" w:hAnsi="Courier New"/>
          <w:color w:val="2D2D2D"/>
          <w:sz w:val="18"/>
          <w:szCs w:val="18"/>
        </w:rPr>
        <w:t xml:space="preserve">|   |   +-- components/</w:t>
      </w:r>
    </w:p>
    <w:p>
      <w:pPr>
        <w:shd w:fill="F0F0F0" w:val="clear"/>
        <w:spacing w:after="40" w:before="40"/>
        <w:ind w:left="360"/>
      </w:pPr>
      <w:r>
        <w:rPr>
          <w:rFonts w:ascii="Courier New" w:cs="Courier New" w:eastAsia="Courier New" w:hAnsi="Courier New"/>
          <w:color w:val="2D2D2D"/>
          <w:sz w:val="18"/>
          <w:szCs w:val="18"/>
        </w:rPr>
        <w:t xml:space="preserve">|   |   |   +-- CreditScoreGauge.tsx</w:t>
      </w:r>
    </w:p>
    <w:p>
      <w:pPr>
        <w:shd w:fill="F0F0F0" w:val="clear"/>
        <w:spacing w:after="40" w:before="40"/>
        <w:ind w:left="360"/>
      </w:pPr>
      <w:r>
        <w:rPr>
          <w:rFonts w:ascii="Courier New" w:cs="Courier New" w:eastAsia="Courier New" w:hAnsi="Courier New"/>
          <w:color w:val="2D2D2D"/>
          <w:sz w:val="18"/>
          <w:szCs w:val="18"/>
        </w:rPr>
        <w:t xml:space="preserve">|   |   |   +-- AttestationBadge.tsx</w:t>
      </w:r>
    </w:p>
    <w:p>
      <w:pPr>
        <w:shd w:fill="F0F0F0" w:val="clear"/>
        <w:spacing w:after="40" w:before="40"/>
        <w:ind w:left="360"/>
      </w:pPr>
      <w:r>
        <w:rPr>
          <w:rFonts w:ascii="Courier New" w:cs="Courier New" w:eastAsia="Courier New" w:hAnsi="Courier New"/>
          <w:color w:val="2D2D2D"/>
          <w:sz w:val="18"/>
          <w:szCs w:val="18"/>
        </w:rPr>
        <w:t xml:space="preserve">|   |   |   +-- HealthFactorBar.tsx</w:t>
      </w:r>
    </w:p>
    <w:p>
      <w:pPr>
        <w:shd w:fill="F0F0F0" w:val="clear"/>
        <w:spacing w:after="40" w:before="40"/>
        <w:ind w:left="360"/>
      </w:pPr>
      <w:r>
        <w:rPr>
          <w:rFonts w:ascii="Courier New" w:cs="Courier New" w:eastAsia="Courier New" w:hAnsi="Courier New"/>
          <w:color w:val="2D2D2D"/>
          <w:sz w:val="18"/>
          <w:szCs w:val="18"/>
        </w:rPr>
        <w:t xml:space="preserve">|   |   +-- hooks/</w:t>
      </w:r>
    </w:p>
    <w:p>
      <w:pPr>
        <w:shd w:fill="F0F0F0" w:val="clear"/>
        <w:spacing w:after="40" w:before="40"/>
        <w:ind w:left="360"/>
      </w:pPr>
      <w:r>
        <w:rPr>
          <w:rFonts w:ascii="Courier New" w:cs="Courier New" w:eastAsia="Courier New" w:hAnsi="Courier New"/>
          <w:color w:val="2D2D2D"/>
          <w:sz w:val="18"/>
          <w:szCs w:val="18"/>
        </w:rPr>
        <w:t xml:space="preserve">|   |   |   +-- useAttestation.ts    # Contract read hook</w:t>
      </w:r>
    </w:p>
    <w:p>
      <w:pPr>
        <w:shd w:fill="F0F0F0" w:val="clear"/>
        <w:spacing w:after="40" w:before="40"/>
        <w:ind w:left="360"/>
      </w:pPr>
      <w:r>
        <w:rPr>
          <w:rFonts w:ascii="Courier New" w:cs="Courier New" w:eastAsia="Courier New" w:hAnsi="Courier New"/>
          <w:color w:val="2D2D2D"/>
          <w:sz w:val="18"/>
          <w:szCs w:val="18"/>
        </w:rPr>
        <w:t xml:space="preserve">|   |   |   +-- useCREWorkflow.ts    # Trigger workflow</w:t>
      </w:r>
    </w:p>
    <w:p>
      <w:pPr>
        <w:shd w:fill="F0F0F0" w:val="clear"/>
        <w:spacing w:after="40" w:before="40"/>
        <w:ind w:left="360"/>
      </w:pPr>
      <w:r>
        <w:rPr>
          <w:rFonts w:ascii="Courier New" w:cs="Courier New" w:eastAsia="Courier New" w:hAnsi="Courier New"/>
          <w:color w:val="2D2D2D"/>
          <w:sz w:val="18"/>
          <w:szCs w:val="18"/>
        </w:rPr>
        <w:t xml:space="preserve">|   |   +-- lib/</w:t>
      </w:r>
    </w:p>
    <w:p>
      <w:pPr>
        <w:shd w:fill="F0F0F0" w:val="clear"/>
        <w:spacing w:after="40" w:before="40"/>
        <w:ind w:left="360"/>
      </w:pPr>
      <w:r>
        <w:rPr>
          <w:rFonts w:ascii="Courier New" w:cs="Courier New" w:eastAsia="Courier New" w:hAnsi="Courier New"/>
          <w:color w:val="2D2D2D"/>
          <w:sz w:val="18"/>
          <w:szCs w:val="18"/>
        </w:rPr>
        <w:t xml:space="preserve">|   |       +-- contracts.ts         # Contract ABIs + addresses</w:t>
      </w:r>
    </w:p>
    <w:p>
      <w:pPr>
        <w:shd w:fill="F0F0F0" w:val="clear"/>
        <w:spacing w:after="40" w:before="40"/>
        <w:ind w:left="360"/>
      </w:pPr>
      <w:r>
        <w:rPr>
          <w:rFonts w:ascii="Courier New" w:cs="Courier New" w:eastAsia="Courier New" w:hAnsi="Courier New"/>
          <w:color w:val="2D2D2D"/>
          <w:sz w:val="18"/>
          <w:szCs w:val="18"/>
        </w:rPr>
        <w:t xml:space="preserve">|   |       +-- viem-client.ts       # Wagmi/Viem setup</w:t>
      </w:r>
    </w:p>
    <w:p>
      <w:pPr>
        <w:shd w:fill="F0F0F0" w:val="clear"/>
        <w:spacing w:after="40" w:before="40"/>
        <w:ind w:left="360"/>
      </w:pPr>
      <w:r>
        <w:rPr>
          <w:rFonts w:ascii="Courier New" w:cs="Courier New" w:eastAsia="Courier New" w:hAnsi="Courier New"/>
          <w:color w:val="2D2D2D"/>
          <w:sz w:val="18"/>
          <w:szCs w:val="18"/>
        </w:rPr>
        <w:t xml:space="preserve">|</w:t>
      </w:r>
    </w:p>
    <w:p>
      <w:pPr>
        <w:shd w:fill="F0F0F0" w:val="clear"/>
        <w:spacing w:after="40" w:before="40"/>
        <w:ind w:left="360"/>
      </w:pPr>
      <w:r>
        <w:rPr>
          <w:rFonts w:ascii="Courier New" w:cs="Courier New" w:eastAsia="Courier New" w:hAnsi="Courier New"/>
          <w:color w:val="2D2D2D"/>
          <w:sz w:val="18"/>
          <w:szCs w:val="18"/>
        </w:rPr>
        <w:t xml:space="preserve">+-- scripts/                         # Deployment + testing scripts</w:t>
      </w:r>
    </w:p>
    <w:p>
      <w:pPr>
        <w:shd w:fill="F0F0F0" w:val="clear"/>
        <w:spacing w:after="40" w:before="40"/>
        <w:ind w:left="360"/>
      </w:pPr>
      <w:r>
        <w:rPr>
          <w:rFonts w:ascii="Courier New" w:cs="Courier New" w:eastAsia="Courier New" w:hAnsi="Courier New"/>
          <w:color w:val="2D2D2D"/>
          <w:sz w:val="18"/>
          <w:szCs w:val="18"/>
        </w:rPr>
        <w:t xml:space="preserve">|   +-- deploy/</w:t>
      </w:r>
    </w:p>
    <w:p>
      <w:pPr>
        <w:shd w:fill="F0F0F0" w:val="clear"/>
        <w:spacing w:after="40" w:before="40"/>
        <w:ind w:left="360"/>
      </w:pPr>
      <w:r>
        <w:rPr>
          <w:rFonts w:ascii="Courier New" w:cs="Courier New" w:eastAsia="Courier New" w:hAnsi="Courier New"/>
          <w:color w:val="2D2D2D"/>
          <w:sz w:val="18"/>
          <w:szCs w:val="18"/>
        </w:rPr>
        <w:t xml:space="preserve">|   |   +-- deploy-attestation.ts</w:t>
      </w:r>
    </w:p>
    <w:p>
      <w:pPr>
        <w:shd w:fill="F0F0F0" w:val="clear"/>
        <w:spacing w:after="40" w:before="40"/>
        <w:ind w:left="360"/>
      </w:pPr>
      <w:r>
        <w:rPr>
          <w:rFonts w:ascii="Courier New" w:cs="Courier New" w:eastAsia="Courier New" w:hAnsi="Courier New"/>
          <w:color w:val="2D2D2D"/>
          <w:sz w:val="18"/>
          <w:szCs w:val="18"/>
        </w:rPr>
        <w:t xml:space="preserve">|   |   +-- deploy-guardian.ts</w:t>
      </w:r>
    </w:p>
    <w:p>
      <w:pPr>
        <w:shd w:fill="F0F0F0" w:val="clear"/>
        <w:spacing w:after="40" w:before="40"/>
        <w:ind w:left="360"/>
      </w:pPr>
      <w:r>
        <w:rPr>
          <w:rFonts w:ascii="Courier New" w:cs="Courier New" w:eastAsia="Courier New" w:hAnsi="Courier New"/>
          <w:color w:val="2D2D2D"/>
          <w:sz w:val="18"/>
          <w:szCs w:val="18"/>
        </w:rPr>
        <w:t xml:space="preserve">|   |   +-- deploy-all.ts</w:t>
      </w:r>
    </w:p>
    <w:p>
      <w:pPr>
        <w:shd w:fill="F0F0F0" w:val="clear"/>
        <w:spacing w:after="40" w:before="40"/>
        <w:ind w:left="360"/>
      </w:pPr>
      <w:r>
        <w:rPr>
          <w:rFonts w:ascii="Courier New" w:cs="Courier New" w:eastAsia="Courier New" w:hAnsi="Courier New"/>
          <w:color w:val="2D2D2D"/>
          <w:sz w:val="18"/>
          <w:szCs w:val="18"/>
        </w:rPr>
        <w:t xml:space="preserve">|   +-- simulate/</w:t>
      </w:r>
    </w:p>
    <w:p>
      <w:pPr>
        <w:shd w:fill="F0F0F0" w:val="clear"/>
        <w:spacing w:after="40" w:before="40"/>
        <w:ind w:left="360"/>
      </w:pPr>
      <w:r>
        <w:rPr>
          <w:rFonts w:ascii="Courier New" w:cs="Courier New" w:eastAsia="Courier New" w:hAnsi="Courier New"/>
          <w:color w:val="2D2D2D"/>
          <w:sz w:val="18"/>
          <w:szCs w:val="18"/>
        </w:rPr>
        <w:t xml:space="preserve">|       +-- simulate-crash.ts        # Demo: trigger price crash</w:t>
      </w:r>
    </w:p>
    <w:p>
      <w:pPr>
        <w:shd w:fill="F0F0F0" w:val="clear"/>
        <w:spacing w:after="40" w:before="40"/>
        <w:ind w:left="360"/>
      </w:pPr>
      <w:r>
        <w:rPr>
          <w:rFonts w:ascii="Courier New" w:cs="Courier New" w:eastAsia="Courier New" w:hAnsi="Courier New"/>
          <w:color w:val="2D2D2D"/>
          <w:sz w:val="18"/>
          <w:szCs w:val="18"/>
        </w:rPr>
        <w:t xml:space="preserve">|       +-- trigger-assessment.ts    # Demo: request credit assessment</w:t>
      </w:r>
    </w:p>
    <w:p>
      <w:pPr>
        <w:shd w:fill="F0F0F0" w:val="clear"/>
        <w:spacing w:after="40" w:before="40"/>
        <w:ind w:left="360"/>
      </w:pPr>
      <w:r>
        <w:rPr>
          <w:rFonts w:ascii="Courier New" w:cs="Courier New" w:eastAsia="Courier New" w:hAnsi="Courier New"/>
          <w:color w:val="2D2D2D"/>
          <w:sz w:val="18"/>
          <w:szCs w:val="18"/>
        </w:rPr>
        <w:t xml:space="preserve">|</w:t>
      </w:r>
    </w:p>
    <w:p>
      <w:pPr>
        <w:shd w:fill="F0F0F0" w:val="clear"/>
        <w:spacing w:after="40" w:before="40"/>
        <w:ind w:left="360"/>
      </w:pPr>
      <w:r>
        <w:rPr>
          <w:rFonts w:ascii="Courier New" w:cs="Courier New" w:eastAsia="Courier New" w:hAnsi="Courier New"/>
          <w:color w:val="2D2D2D"/>
          <w:sz w:val="18"/>
          <w:szCs w:val="18"/>
        </w:rPr>
        <w:t xml:space="preserve">+-- test/                            # End-to-end integration tests</w:t>
      </w:r>
    </w:p>
    <w:p>
      <w:pPr>
        <w:shd w:fill="F0F0F0" w:val="clear"/>
        <w:spacing w:after="40" w:before="40"/>
        <w:ind w:left="360"/>
      </w:pPr>
      <w:r>
        <w:rPr>
          <w:rFonts w:ascii="Courier New" w:cs="Courier New" w:eastAsia="Courier New" w:hAnsi="Courier New"/>
          <w:color w:val="2D2D2D"/>
          <w:sz w:val="18"/>
          <w:szCs w:val="18"/>
        </w:rPr>
        <w:t xml:space="preserve">|   +-- integration/</w:t>
      </w:r>
    </w:p>
    <w:p>
      <w:pPr>
        <w:shd w:fill="F0F0F0" w:val="clear"/>
        <w:spacing w:after="40" w:before="40"/>
        <w:ind w:left="360"/>
      </w:pPr>
      <w:r>
        <w:rPr>
          <w:rFonts w:ascii="Courier New" w:cs="Courier New" w:eastAsia="Courier New" w:hAnsi="Courier New"/>
          <w:color w:val="2D2D2D"/>
          <w:sz w:val="18"/>
          <w:szCs w:val="18"/>
        </w:rPr>
        <w:t xml:space="preserve">|       +-- full-flow.test.ts        # Deploy -&gt; assess -&gt; verify</w:t>
      </w:r>
    </w:p>
    <w:p>
      <w:pPr>
        <w:shd w:fill="F0F0F0" w:val="clear"/>
        <w:spacing w:after="40" w:before="40"/>
        <w:ind w:left="360"/>
      </w:pPr>
      <w:r>
        <w:rPr>
          <w:rFonts w:ascii="Courier New" w:cs="Courier New" w:eastAsia="Courier New" w:hAnsi="Courier New"/>
          <w:color w:val="2D2D2D"/>
          <w:sz w:val="18"/>
          <w:szCs w:val="18"/>
        </w:rPr>
        <w:t xml:space="preserve">|       +-- ccip-guardian.test.ts</w:t>
      </w:r>
    </w:p>
    <w:p>
      <w:pPr>
        <w:shd w:fill="F0F0F0" w:val="clear"/>
        <w:spacing w:after="40" w:before="40"/>
        <w:ind w:left="360"/>
      </w:pPr>
      <w:r>
        <w:rPr>
          <w:rFonts w:ascii="Courier New" w:cs="Courier New" w:eastAsia="Courier New" w:hAnsi="Courier New"/>
          <w:color w:val="2D2D2D"/>
          <w:sz w:val="18"/>
          <w:szCs w:val="18"/>
        </w:rPr>
        <w:t xml:space="preserve">|</w:t>
      </w:r>
    </w:p>
    <w:p>
      <w:pPr>
        <w:shd w:fill="F0F0F0" w:val="clear"/>
        <w:spacing w:after="40" w:before="40"/>
        <w:ind w:left="360"/>
      </w:pPr>
      <w:r>
        <w:rPr>
          <w:rFonts w:ascii="Courier New" w:cs="Courier New" w:eastAsia="Courier New" w:hAnsi="Courier New"/>
          <w:color w:val="2D2D2D"/>
          <w:sz w:val="18"/>
          <w:szCs w:val="18"/>
        </w:rPr>
        <w:t xml:space="preserve">+-- docs/</w:t>
      </w:r>
    </w:p>
    <w:p>
      <w:pPr>
        <w:shd w:fill="F0F0F0" w:val="clear"/>
        <w:spacing w:after="40" w:before="40"/>
        <w:ind w:left="360"/>
      </w:pPr>
      <w:r>
        <w:rPr>
          <w:rFonts w:ascii="Courier New" w:cs="Courier New" w:eastAsia="Courier New" w:hAnsi="Courier New"/>
          <w:color w:val="2D2D2D"/>
          <w:sz w:val="18"/>
          <w:szCs w:val="18"/>
        </w:rPr>
        <w:t xml:space="preserve">    +-- architecture.md</w:t>
      </w:r>
    </w:p>
    <w:p>
      <w:pPr>
        <w:shd w:fill="F0F0F0" w:val="clear"/>
        <w:spacing w:after="40" w:before="40"/>
        <w:ind w:left="360"/>
      </w:pPr>
      <w:r>
        <w:rPr>
          <w:rFonts w:ascii="Courier New" w:cs="Courier New" w:eastAsia="Courier New" w:hAnsi="Courier New"/>
          <w:color w:val="2D2D2D"/>
          <w:sz w:val="18"/>
          <w:szCs w:val="18"/>
        </w:rPr>
        <w:t xml:space="preserve">    +-- api-reference.md</w:t>
      </w:r>
    </w:p>
    <w:p>
      <w:pPr>
        <w:shd w:fill="F0F0F0" w:val="clear"/>
        <w:spacing w:after="40" w:before="40"/>
        <w:ind w:left="360"/>
      </w:pPr>
      <w:r>
        <w:rPr>
          <w:rFonts w:ascii="Courier New" w:cs="Courier New" w:eastAsia="Courier New" w:hAnsi="Courier New"/>
          <w:color w:val="2D2D2D"/>
          <w:sz w:val="18"/>
          <w:szCs w:val="18"/>
        </w:rPr>
        <w:t xml:space="preserve">    +-- security-model.md</w:t>
      </w:r>
    </w:p>
    <w:p>
      <w:r>
        <w:br w:type="page"/>
      </w:r>
    </w:p>
    <w:p>
      <w:pPr>
        <w:pStyle w:val="Heading1"/>
        <w:pBdr>
          <w:bottom w:val="single" w:color="E94560" w:sz="3" w:space="6"/>
        </w:pBdr>
        <w:spacing w:after="200" w:before="400"/>
      </w:pPr>
      <w:r>
        <w:rPr>
          <w:rFonts w:ascii="Arial" w:cs="Arial" w:eastAsia="Arial" w:hAnsi="Arial"/>
          <w:b/>
          <w:bCs/>
          <w:color w:val="1A1A2E"/>
          <w:sz w:val="36"/>
          <w:szCs w:val="36"/>
        </w:rPr>
        <w:t xml:space="preserve">7. 10-Day Production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94560" w:val="clear"/>
          </w:tcPr>
          <w:p>
            <w:r>
              <w:t xml:space="preserve"/>
            </w:r>
          </w:p>
        </w:tc>
        <w:tc>
          <w:tcPr>
            <w:tcW w:type="dxa" w:w="9120"/>
            <w:tcBorders>
              <w:top w:val="single" w:color="CCCCCC" w:sz="1"/>
              <w:left w:val="none" w:color="FFFFFF" w:sz="0"/>
              <w:bottom w:val="single" w:color="CCCCCC" w:sz="1"/>
              <w:right w:val="single" w:color="CCCCCC" w:sz="1"/>
            </w:tcBorders>
            <w:shd w:fill="F8F9FA" w:val="clear"/>
            <w:tcMar>
              <w:top w:type="dxa" w:w="100"/>
              <w:left w:type="dxa" w:w="200"/>
              <w:bottom w:type="dxa" w:w="100"/>
              <w:right w:type="dxa" w:w="200"/>
            </w:tcMar>
          </w:tcPr>
          <w:p>
            <w:r>
              <w:rPr>
                <w:rFonts w:ascii="Arial" w:cs="Arial" w:eastAsia="Arial" w:hAnsi="Arial"/>
                <w:b/>
                <w:bCs/>
                <w:color w:val="E94560"/>
                <w:sz w:val="22"/>
                <w:szCs w:val="22"/>
              </w:rPr>
              <w:t xml:space="preserve">Non-Negotiable Rule</w:t>
            </w:r>
          </w:p>
          <w:p>
            <w:r>
              <w:rPr>
                <w:rFonts w:ascii="Arial" w:cs="Arial" w:eastAsia="Arial" w:hAnsi="Arial"/>
                <w:color w:val="1A1A2E"/>
                <w:sz w:val="20"/>
                <w:szCs w:val="20"/>
              </w:rPr>
              <w:t xml:space="preserve">Every commit must leave the codebase in a working state. No "will fix later". No commented-out code. No TODOs that aren't tracked. This is production code from Day 1.</w:t>
            </w:r>
          </w:p>
        </w:tc>
      </w:tr>
    </w:tbl>
    <w:p>
      <w:pPr>
        <w:spacing w:after="0" w:before="80"/>
      </w:pPr>
      <w:r>
        <w:t xml:space="preserve"/>
      </w:r>
    </w:p>
    <w:p>
      <w:pPr>
        <w:pStyle w:val="Heading2"/>
        <w:spacing w:after="120" w:before="300"/>
      </w:pPr>
      <w:r>
        <w:rPr>
          <w:rFonts w:ascii="Arial" w:cs="Arial" w:eastAsia="Arial" w:hAnsi="Arial"/>
          <w:b/>
          <w:bCs/>
          <w:color w:val="0F3460"/>
          <w:sz w:val="28"/>
          <w:szCs w:val="28"/>
        </w:rPr>
        <w:t xml:space="preserve">DAY 1 (Feb 26) — Environment + CRE Foundation</w:t>
      </w:r>
    </w:p>
    <w:p>
      <w:pPr>
        <w:spacing w:after="80" w:before="60"/>
      </w:pPr>
      <w:r>
        <w:rPr>
          <w:rFonts w:ascii="Arial" w:cs="Arial" w:eastAsia="Arial" w:hAnsi="Arial"/>
          <w:b/>
          <w:bCs/>
          <w:i w:val="false"/>
          <w:iCs w:val="false"/>
          <w:color w:val="1A1A2E"/>
          <w:sz w:val="22"/>
          <w:szCs w:val="22"/>
        </w:rPr>
        <w:t xml:space="preserve">GOAL: CRE CLI running, first Confidential HTTP request working against real API.</w:t>
      </w:r>
    </w:p>
    <w:p>
      <w:pPr>
        <w:pStyle w:val="ListParagraph"/>
        <w:numPr>
          <w:ilvl w:val="0"/>
          <w:numId w:val="3"/>
        </w:numPr>
        <w:spacing w:after="40" w:before="40"/>
      </w:pPr>
      <w:r>
        <w:rPr>
          <w:rFonts w:ascii="Arial" w:cs="Arial" w:eastAsia="Arial" w:hAnsi="Arial"/>
          <w:b w:val="false"/>
          <w:bCs w:val="false"/>
          <w:color w:val="1A1A2E"/>
          <w:sz w:val="20"/>
          <w:szCs w:val="20"/>
        </w:rPr>
        <w:t xml:space="preserve">Install CRE CLI v1.0.11+, @chainlink/cre-sdk, Hardhat, OpenZeppelin</w:t>
      </w:r>
    </w:p>
    <w:p>
      <w:pPr>
        <w:pStyle w:val="ListParagraph"/>
        <w:numPr>
          <w:ilvl w:val="0"/>
          <w:numId w:val="3"/>
        </w:numPr>
        <w:spacing w:after="40" w:before="40"/>
      </w:pPr>
      <w:r>
        <w:rPr>
          <w:rFonts w:ascii="Arial" w:cs="Arial" w:eastAsia="Arial" w:hAnsi="Arial"/>
          <w:b w:val="false"/>
          <w:bCs w:val="false"/>
          <w:color w:val="1A1A2E"/>
          <w:sz w:val="20"/>
          <w:szCs w:val="20"/>
        </w:rPr>
        <w:t xml:space="preserve">Watch: Feb 17 workshop "Making Confidential HTTP Requests with CRE"</w:t>
      </w:r>
    </w:p>
    <w:p>
      <w:pPr>
        <w:pStyle w:val="ListParagraph"/>
        <w:numPr>
          <w:ilvl w:val="0"/>
          <w:numId w:val="3"/>
        </w:numPr>
        <w:spacing w:after="40" w:before="40"/>
      </w:pPr>
      <w:r>
        <w:rPr>
          <w:rFonts w:ascii="Arial" w:cs="Arial" w:eastAsia="Arial" w:hAnsi="Arial"/>
          <w:b w:val="false"/>
          <w:bCs w:val="false"/>
          <w:color w:val="1A1A2E"/>
          <w:sz w:val="20"/>
          <w:szCs w:val="20"/>
        </w:rPr>
        <w:t xml:space="preserve">Watch: Feb 18 workshop "Making Private Transactions with Confidential Compute"</w:t>
      </w:r>
    </w:p>
    <w:p>
      <w:pPr>
        <w:pStyle w:val="ListParagraph"/>
        <w:numPr>
          <w:ilvl w:val="0"/>
          <w:numId w:val="3"/>
        </w:numPr>
        <w:spacing w:after="40" w:before="40"/>
      </w:pPr>
      <w:r>
        <w:rPr>
          <w:rFonts w:ascii="Arial" w:cs="Arial" w:eastAsia="Arial" w:hAnsi="Arial"/>
          <w:b w:val="false"/>
          <w:bCs w:val="false"/>
          <w:color w:val="1A1A2E"/>
          <w:sz w:val="20"/>
          <w:szCs w:val="20"/>
        </w:rPr>
        <w:t xml:space="preserve">Create repo with full directory structure (as specified in Section 6)</w:t>
      </w:r>
    </w:p>
    <w:p>
      <w:pPr>
        <w:pStyle w:val="ListParagraph"/>
        <w:numPr>
          <w:ilvl w:val="0"/>
          <w:numId w:val="3"/>
        </w:numPr>
        <w:spacing w:after="40" w:before="40"/>
      </w:pPr>
      <w:r>
        <w:rPr>
          <w:rFonts w:ascii="Arial" w:cs="Arial" w:eastAsia="Arial" w:hAnsi="Arial"/>
          <w:b w:val="false"/>
          <w:bCs w:val="false"/>
          <w:color w:val="1A1A2E"/>
          <w:sz w:val="20"/>
          <w:szCs w:val="20"/>
        </w:rPr>
        <w:t xml:space="preserve">Write and run first CRE workflow: Confidential HTTP GET against Aave v3 public API</w:t>
      </w:r>
    </w:p>
    <w:p>
      <w:pPr>
        <w:pStyle w:val="ListParagraph"/>
        <w:numPr>
          <w:ilvl w:val="0"/>
          <w:numId w:val="3"/>
        </w:numPr>
        <w:spacing w:after="40" w:before="40"/>
      </w:pPr>
      <w:r>
        <w:rPr>
          <w:rFonts w:ascii="Arial" w:cs="Arial" w:eastAsia="Arial" w:hAnsi="Arial"/>
          <w:b w:val="false"/>
          <w:bCs w:val="false"/>
          <w:color w:val="1A1A2E"/>
          <w:sz w:val="20"/>
          <w:szCs w:val="20"/>
        </w:rPr>
        <w:t xml:space="preserve">Verify response inside workflow (console.log of position count, no raw data)</w:t>
      </w:r>
    </w:p>
    <w:p>
      <w:pPr>
        <w:pStyle w:val="ListParagraph"/>
        <w:numPr>
          <w:ilvl w:val="0"/>
          <w:numId w:val="3"/>
        </w:numPr>
        <w:spacing w:after="40" w:before="40"/>
      </w:pPr>
      <w:r>
        <w:rPr>
          <w:rFonts w:ascii="Arial" w:cs="Arial" w:eastAsia="Arial" w:hAnsi="Arial"/>
          <w:b w:val="false"/>
          <w:bCs w:val="false"/>
          <w:color w:val="1A1A2E"/>
          <w:sz w:val="20"/>
          <w:szCs w:val="20"/>
        </w:rPr>
        <w:t xml:space="preserve">SUCCESS GATE: Workflow deployed on testnet, Confidential HTTP confirmed working</w:t>
      </w:r>
    </w:p>
    <w:p>
      <w:pPr>
        <w:spacing w:after="0" w:before="80"/>
      </w:pPr>
      <w:r>
        <w:t xml:space="preserve"/>
      </w:r>
    </w:p>
    <w:p>
      <w:pPr>
        <w:pStyle w:val="Heading2"/>
        <w:spacing w:after="120" w:before="300"/>
      </w:pPr>
      <w:r>
        <w:rPr>
          <w:rFonts w:ascii="Arial" w:cs="Arial" w:eastAsia="Arial" w:hAnsi="Arial"/>
          <w:b/>
          <w:bCs/>
          <w:color w:val="0F3460"/>
          <w:sz w:val="28"/>
          <w:szCs w:val="28"/>
        </w:rPr>
        <w:t xml:space="preserve">DAY 2 (Feb 27) — Data Adapters + Protocol Ingestion</w:t>
      </w:r>
    </w:p>
    <w:p>
      <w:pPr>
        <w:spacing w:after="80" w:before="60"/>
      </w:pPr>
      <w:r>
        <w:rPr>
          <w:rFonts w:ascii="Arial" w:cs="Arial" w:eastAsia="Arial" w:hAnsi="Arial"/>
          <w:b/>
          <w:bCs/>
          <w:i w:val="false"/>
          <w:iCs w:val="false"/>
          <w:color w:val="1A1A2E"/>
          <w:sz w:val="22"/>
          <w:szCs w:val="22"/>
        </w:rPr>
        <w:t xml:space="preserve">GOAL: All three protocol adapters working, returning typed PositionData[].</w:t>
      </w:r>
    </w:p>
    <w:p>
      <w:pPr>
        <w:pStyle w:val="ListParagraph"/>
        <w:numPr>
          <w:ilvl w:val="0"/>
          <w:numId w:val="3"/>
        </w:numPr>
        <w:spacing w:after="40" w:before="40"/>
      </w:pPr>
      <w:r>
        <w:rPr>
          <w:rFonts w:ascii="Arial" w:cs="Arial" w:eastAsia="Arial" w:hAnsi="Arial"/>
          <w:b w:val="false"/>
          <w:bCs w:val="false"/>
          <w:color w:val="1A1A2E"/>
          <w:sz w:val="20"/>
          <w:szCs w:val="20"/>
        </w:rPr>
        <w:t xml:space="preserve">Write types.ts: PositionData, PriceData, CreditScore, AttestationView interfaces</w:t>
      </w:r>
    </w:p>
    <w:p>
      <w:pPr>
        <w:pStyle w:val="ListParagraph"/>
        <w:numPr>
          <w:ilvl w:val="0"/>
          <w:numId w:val="3"/>
        </w:numPr>
        <w:spacing w:after="40" w:before="40"/>
      </w:pPr>
      <w:r>
        <w:rPr>
          <w:rFonts w:ascii="Arial" w:cs="Arial" w:eastAsia="Arial" w:hAnsi="Arial"/>
          <w:b w:val="false"/>
          <w:bCs w:val="false"/>
          <w:color w:val="1A1A2E"/>
          <w:sz w:val="20"/>
          <w:szCs w:val="20"/>
        </w:rPr>
        <w:t xml:space="preserve">Write AaveAdapter: fetch + normalize user positions from Aave v3 API</w:t>
      </w:r>
    </w:p>
    <w:p>
      <w:pPr>
        <w:pStyle w:val="ListParagraph"/>
        <w:numPr>
          <w:ilvl w:val="0"/>
          <w:numId w:val="3"/>
        </w:numPr>
        <w:spacing w:after="40" w:before="40"/>
      </w:pPr>
      <w:r>
        <w:rPr>
          <w:rFonts w:ascii="Arial" w:cs="Arial" w:eastAsia="Arial" w:hAnsi="Arial"/>
          <w:b w:val="false"/>
          <w:bCs w:val="false"/>
          <w:color w:val="1A1A2E"/>
          <w:sz w:val="20"/>
          <w:szCs w:val="20"/>
        </w:rPr>
        <w:t xml:space="preserve">Write MorphoAdapter: fetch + normalize from Morpho API</w:t>
      </w:r>
    </w:p>
    <w:p>
      <w:pPr>
        <w:pStyle w:val="ListParagraph"/>
        <w:numPr>
          <w:ilvl w:val="0"/>
          <w:numId w:val="3"/>
        </w:numPr>
        <w:spacing w:after="40" w:before="40"/>
      </w:pPr>
      <w:r>
        <w:rPr>
          <w:rFonts w:ascii="Arial" w:cs="Arial" w:eastAsia="Arial" w:hAnsi="Arial"/>
          <w:b w:val="false"/>
          <w:bCs w:val="false"/>
          <w:color w:val="1A1A2E"/>
          <w:sz w:val="20"/>
          <w:szCs w:val="20"/>
        </w:rPr>
        <w:t xml:space="preserve">Write PlaidAdapter: fetch + normalize from Plaid sandbox (free account)</w:t>
      </w:r>
    </w:p>
    <w:p>
      <w:pPr>
        <w:pStyle w:val="ListParagraph"/>
        <w:numPr>
          <w:ilvl w:val="0"/>
          <w:numId w:val="3"/>
        </w:numPr>
        <w:spacing w:after="40" w:before="40"/>
      </w:pPr>
      <w:r>
        <w:rPr>
          <w:rFonts w:ascii="Arial" w:cs="Arial" w:eastAsia="Arial" w:hAnsi="Arial"/>
          <w:b w:val="false"/>
          <w:bCs w:val="false"/>
          <w:color w:val="1A1A2E"/>
          <w:sz w:val="20"/>
          <w:szCs w:val="20"/>
        </w:rPr>
        <w:t xml:space="preserve">Write unit tests for all three adapters with mock API responses</w:t>
      </w:r>
    </w:p>
    <w:p>
      <w:pPr>
        <w:pStyle w:val="ListParagraph"/>
        <w:numPr>
          <w:ilvl w:val="0"/>
          <w:numId w:val="3"/>
        </w:numPr>
        <w:spacing w:after="40" w:before="40"/>
      </w:pPr>
      <w:r>
        <w:rPr>
          <w:rFonts w:ascii="Arial" w:cs="Arial" w:eastAsia="Arial" w:hAnsi="Arial"/>
          <w:b w:val="false"/>
          <w:bCs w:val="false"/>
          <w:color w:val="1A1A2E"/>
          <w:sz w:val="20"/>
          <w:szCs w:val="20"/>
        </w:rPr>
        <w:t xml:space="preserve">npm test passes with 100% coverage on adapters</w:t>
      </w:r>
    </w:p>
    <w:p>
      <w:pPr>
        <w:pStyle w:val="ListParagraph"/>
        <w:numPr>
          <w:ilvl w:val="0"/>
          <w:numId w:val="3"/>
        </w:numPr>
        <w:spacing w:after="40" w:before="40"/>
      </w:pPr>
      <w:r>
        <w:rPr>
          <w:rFonts w:ascii="Arial" w:cs="Arial" w:eastAsia="Arial" w:hAnsi="Arial"/>
          <w:b w:val="false"/>
          <w:bCs w:val="false"/>
          <w:color w:val="1A1A2E"/>
          <w:sz w:val="20"/>
          <w:szCs w:val="20"/>
        </w:rPr>
        <w:t xml:space="preserve">SUCCESS GATE: All adapters independently tested and passing</w:t>
      </w:r>
    </w:p>
    <w:p>
      <w:pPr>
        <w:spacing w:after="0" w:before="80"/>
      </w:pPr>
      <w:r>
        <w:t xml:space="preserve"/>
      </w:r>
    </w:p>
    <w:p>
      <w:pPr>
        <w:pStyle w:val="Heading2"/>
        <w:spacing w:after="120" w:before="300"/>
      </w:pPr>
      <w:r>
        <w:rPr>
          <w:rFonts w:ascii="Arial" w:cs="Arial" w:eastAsia="Arial" w:hAnsi="Arial"/>
          <w:b/>
          <w:bCs/>
          <w:color w:val="0F3460"/>
          <w:sz w:val="28"/>
          <w:szCs w:val="28"/>
        </w:rPr>
        <w:t xml:space="preserve">DAY 3 (Feb 28) — Risk Engine Core</w:t>
      </w:r>
    </w:p>
    <w:p>
      <w:pPr>
        <w:spacing w:after="80" w:before="60"/>
      </w:pPr>
      <w:r>
        <w:rPr>
          <w:rFonts w:ascii="Arial" w:cs="Arial" w:eastAsia="Arial" w:hAnsi="Arial"/>
          <w:b/>
          <w:bCs/>
          <w:i w:val="false"/>
          <w:iCs w:val="false"/>
          <w:color w:val="1A1A2E"/>
          <w:sz w:val="22"/>
          <w:szCs w:val="22"/>
        </w:rPr>
        <w:t xml:space="preserve">GOAL: Full risk engine computing all four scores. All unit tests passing.</w:t>
      </w:r>
    </w:p>
    <w:p>
      <w:pPr>
        <w:pStyle w:val="ListParagraph"/>
        <w:numPr>
          <w:ilvl w:val="0"/>
          <w:numId w:val="3"/>
        </w:numPr>
        <w:spacing w:after="40" w:before="40"/>
      </w:pPr>
      <w:r>
        <w:rPr>
          <w:rFonts w:ascii="Arial" w:cs="Arial" w:eastAsia="Arial" w:hAnsi="Arial"/>
          <w:b w:val="false"/>
          <w:bCs w:val="false"/>
          <w:color w:val="1A1A2E"/>
          <w:sz w:val="20"/>
          <w:szCs w:val="20"/>
        </w:rPr>
        <w:t xml:space="preserve">Write health-factor.ts: computeUnifiedHealthFactor() with full test suite</w:t>
      </w:r>
    </w:p>
    <w:p>
      <w:pPr>
        <w:pStyle w:val="ListParagraph"/>
        <w:numPr>
          <w:ilvl w:val="0"/>
          <w:numId w:val="3"/>
        </w:numPr>
        <w:spacing w:after="40" w:before="40"/>
      </w:pPr>
      <w:r>
        <w:rPr>
          <w:rFonts w:ascii="Arial" w:cs="Arial" w:eastAsia="Arial" w:hAnsi="Arial"/>
          <w:b w:val="false"/>
          <w:bCs w:val="false"/>
          <w:color w:val="1A1A2E"/>
          <w:sz w:val="20"/>
          <w:szCs w:val="20"/>
        </w:rPr>
        <w:t xml:space="preserve">Write contagion-model.ts: cascade simulation across 8 price drop scenarios</w:t>
      </w:r>
    </w:p>
    <w:p>
      <w:pPr>
        <w:pStyle w:val="ListParagraph"/>
        <w:numPr>
          <w:ilvl w:val="0"/>
          <w:numId w:val="3"/>
        </w:numPr>
        <w:spacing w:after="40" w:before="40"/>
      </w:pPr>
      <w:r>
        <w:rPr>
          <w:rFonts w:ascii="Arial" w:cs="Arial" w:eastAsia="Arial" w:hAnsi="Arial"/>
          <w:b w:val="false"/>
          <w:bCs w:val="false"/>
          <w:color w:val="1A1A2E"/>
          <w:sz w:val="20"/>
          <w:szCs w:val="20"/>
        </w:rPr>
        <w:t xml:space="preserve">Write debt-serviceability.ts: cash flow scoring from Plaid data</w:t>
      </w:r>
    </w:p>
    <w:p>
      <w:pPr>
        <w:pStyle w:val="ListParagraph"/>
        <w:numPr>
          <w:ilvl w:val="0"/>
          <w:numId w:val="3"/>
        </w:numPr>
        <w:spacing w:after="40" w:before="40"/>
      </w:pPr>
      <w:r>
        <w:rPr>
          <w:rFonts w:ascii="Arial" w:cs="Arial" w:eastAsia="Arial" w:hAnsi="Arial"/>
          <w:b w:val="false"/>
          <w:bCs w:val="false"/>
          <w:color w:val="1A1A2E"/>
          <w:sz w:val="20"/>
          <w:szCs w:val="20"/>
        </w:rPr>
        <w:t xml:space="preserve">Write credit-score.ts: aggregate all scores into CCS + tier mapping</w:t>
      </w:r>
    </w:p>
    <w:p>
      <w:pPr>
        <w:pStyle w:val="ListParagraph"/>
        <w:numPr>
          <w:ilvl w:val="0"/>
          <w:numId w:val="3"/>
        </w:numPr>
        <w:spacing w:after="40" w:before="40"/>
      </w:pPr>
      <w:r>
        <w:rPr>
          <w:rFonts w:ascii="Arial" w:cs="Arial" w:eastAsia="Arial" w:hAnsi="Arial"/>
          <w:b w:val="false"/>
          <w:bCs w:val="false"/>
          <w:color w:val="1A1A2E"/>
          <w:sz w:val="20"/>
          <w:szCs w:val="20"/>
        </w:rPr>
        <w:t xml:space="preserve">Write edge-cases.test.ts: zero debt, single position, all assets same chain</w:t>
      </w:r>
    </w:p>
    <w:p>
      <w:pPr>
        <w:pStyle w:val="ListParagraph"/>
        <w:numPr>
          <w:ilvl w:val="0"/>
          <w:numId w:val="3"/>
        </w:numPr>
        <w:spacing w:after="40" w:before="40"/>
      </w:pPr>
      <w:r>
        <w:rPr>
          <w:rFonts w:ascii="Arial" w:cs="Arial" w:eastAsia="Arial" w:hAnsi="Arial"/>
          <w:b w:val="false"/>
          <w:bCs w:val="false"/>
          <w:color w:val="1A1A2E"/>
          <w:sz w:val="20"/>
          <w:szCs w:val="20"/>
        </w:rPr>
        <w:t xml:space="preserve">SUCCESS GATE: 100% test coverage on risk engine. All edge cases handled.</w:t>
      </w:r>
    </w:p>
    <w:p>
      <w:pPr>
        <w:spacing w:after="0" w:before="80"/>
      </w:pPr>
      <w:r>
        <w:t xml:space="preserve"/>
      </w:r>
    </w:p>
    <w:p>
      <w:pPr>
        <w:pStyle w:val="Heading2"/>
        <w:spacing w:after="120" w:before="300"/>
      </w:pPr>
      <w:r>
        <w:rPr>
          <w:rFonts w:ascii="Arial" w:cs="Arial" w:eastAsia="Arial" w:hAnsi="Arial"/>
          <w:b/>
          <w:bCs/>
          <w:color w:val="0F3460"/>
          <w:sz w:val="28"/>
          <w:szCs w:val="28"/>
        </w:rPr>
        <w:t xml:space="preserve">DAY 4 (Mar 1) — Smart Contracts</w:t>
      </w:r>
    </w:p>
    <w:p>
      <w:pPr>
        <w:spacing w:after="80" w:before="60"/>
      </w:pPr>
      <w:r>
        <w:rPr>
          <w:rFonts w:ascii="Arial" w:cs="Arial" w:eastAsia="Arial" w:hAnsi="Arial"/>
          <w:b/>
          <w:bCs/>
          <w:i w:val="false"/>
          <w:iCs w:val="false"/>
          <w:color w:val="1A1A2E"/>
          <w:sz w:val="22"/>
          <w:szCs w:val="22"/>
        </w:rPr>
        <w:t xml:space="preserve">GOAL: All contracts deployed on Sepolia. Attestation minting working.</w:t>
      </w:r>
    </w:p>
    <w:p>
      <w:pPr>
        <w:pStyle w:val="ListParagraph"/>
        <w:numPr>
          <w:ilvl w:val="0"/>
          <w:numId w:val="3"/>
        </w:numPr>
        <w:spacing w:after="40" w:before="40"/>
      </w:pPr>
      <w:r>
        <w:rPr>
          <w:rFonts w:ascii="Arial" w:cs="Arial" w:eastAsia="Arial" w:hAnsi="Arial"/>
          <w:b w:val="false"/>
          <w:bCs w:val="false"/>
          <w:color w:val="1A1A2E"/>
          <w:sz w:val="20"/>
          <w:szCs w:val="20"/>
        </w:rPr>
        <w:t xml:space="preserve">Write IConfidentialGuard.sol interface with full NatSpec documentation</w:t>
      </w:r>
    </w:p>
    <w:p>
      <w:pPr>
        <w:pStyle w:val="ListParagraph"/>
        <w:numPr>
          <w:ilvl w:val="0"/>
          <w:numId w:val="3"/>
        </w:numPr>
        <w:spacing w:after="40" w:before="40"/>
      </w:pPr>
      <w:r>
        <w:rPr>
          <w:rFonts w:ascii="Arial" w:cs="Arial" w:eastAsia="Arial" w:hAnsi="Arial"/>
          <w:b w:val="false"/>
          <w:bCs w:val="false"/>
          <w:color w:val="1A1A2E"/>
          <w:sz w:val="20"/>
          <w:szCs w:val="20"/>
        </w:rPr>
        <w:t xml:space="preserve">Write ConfidentialGuardAttestation.sol with all security checks</w:t>
      </w:r>
    </w:p>
    <w:p>
      <w:pPr>
        <w:pStyle w:val="ListParagraph"/>
        <w:numPr>
          <w:ilvl w:val="0"/>
          <w:numId w:val="3"/>
        </w:numPr>
        <w:spacing w:after="40" w:before="40"/>
      </w:pPr>
      <w:r>
        <w:rPr>
          <w:rFonts w:ascii="Arial" w:cs="Arial" w:eastAsia="Arial" w:hAnsi="Arial"/>
          <w:b w:val="false"/>
          <w:bCs w:val="false"/>
          <w:color w:val="1A1A2E"/>
          <w:sz w:val="20"/>
          <w:szCs w:val="20"/>
        </w:rPr>
        <w:t xml:space="preserve">Write AttestationLib.sol: pure functions (tier validation, expiry check)</w:t>
      </w:r>
    </w:p>
    <w:p>
      <w:pPr>
        <w:pStyle w:val="ListParagraph"/>
        <w:numPr>
          <w:ilvl w:val="0"/>
          <w:numId w:val="3"/>
        </w:numPr>
        <w:spacing w:after="40" w:before="40"/>
      </w:pPr>
      <w:r>
        <w:rPr>
          <w:rFonts w:ascii="Arial" w:cs="Arial" w:eastAsia="Arial" w:hAnsi="Arial"/>
          <w:b w:val="false"/>
          <w:bCs w:val="false"/>
          <w:color w:val="1A1A2E"/>
          <w:sz w:val="20"/>
          <w:szCs w:val="20"/>
        </w:rPr>
        <w:t xml:space="preserve">Write GuardianVault.sol: deposit, health monitoring, CCIP trigger</w:t>
      </w:r>
    </w:p>
    <w:p>
      <w:pPr>
        <w:pStyle w:val="ListParagraph"/>
        <w:numPr>
          <w:ilvl w:val="0"/>
          <w:numId w:val="3"/>
        </w:numPr>
        <w:spacing w:after="40" w:before="40"/>
      </w:pPr>
      <w:r>
        <w:rPr>
          <w:rFonts w:ascii="Arial" w:cs="Arial" w:eastAsia="Arial" w:hAnsi="Arial"/>
          <w:b w:val="false"/>
          <w:bCs w:val="false"/>
          <w:color w:val="1A1A2E"/>
          <w:sz w:val="20"/>
          <w:szCs w:val="20"/>
        </w:rPr>
        <w:t xml:space="preserve">Write CCIPGuardianReceiver.sol: receive + execute protective actions</w:t>
      </w:r>
    </w:p>
    <w:p>
      <w:pPr>
        <w:pStyle w:val="ListParagraph"/>
        <w:numPr>
          <w:ilvl w:val="0"/>
          <w:numId w:val="3"/>
        </w:numPr>
        <w:spacing w:after="40" w:before="40"/>
      </w:pPr>
      <w:r>
        <w:rPr>
          <w:rFonts w:ascii="Arial" w:cs="Arial" w:eastAsia="Arial" w:hAnsi="Arial"/>
          <w:b w:val="false"/>
          <w:bCs w:val="false"/>
          <w:color w:val="1A1A2E"/>
          <w:sz w:val="20"/>
          <w:szCs w:val="20"/>
        </w:rPr>
        <w:t xml:space="preserve">Write comprehensive Hardhat tests for all contracts</w:t>
      </w:r>
    </w:p>
    <w:p>
      <w:pPr>
        <w:pStyle w:val="ListParagraph"/>
        <w:numPr>
          <w:ilvl w:val="0"/>
          <w:numId w:val="3"/>
        </w:numPr>
        <w:spacing w:after="40" w:before="40"/>
      </w:pPr>
      <w:r>
        <w:rPr>
          <w:rFonts w:ascii="Arial" w:cs="Arial" w:eastAsia="Arial" w:hAnsi="Arial"/>
          <w:b w:val="false"/>
          <w:bCs w:val="false"/>
          <w:color w:val="1A1A2E"/>
          <w:sz w:val="20"/>
          <w:szCs w:val="20"/>
        </w:rPr>
        <w:t xml:space="preserve">Deploy all contracts to Ethereum Sepolia + Base Sepolia</w:t>
      </w:r>
    </w:p>
    <w:p>
      <w:pPr>
        <w:pStyle w:val="ListParagraph"/>
        <w:numPr>
          <w:ilvl w:val="0"/>
          <w:numId w:val="3"/>
        </w:numPr>
        <w:spacing w:after="40" w:before="40"/>
      </w:pPr>
      <w:r>
        <w:rPr>
          <w:rFonts w:ascii="Arial" w:cs="Arial" w:eastAsia="Arial" w:hAnsi="Arial"/>
          <w:b w:val="false"/>
          <w:bCs w:val="false"/>
          <w:color w:val="1A1A2E"/>
          <w:sz w:val="20"/>
          <w:szCs w:val="20"/>
        </w:rPr>
        <w:t xml:space="preserve">SUCCESS GATE: Contracts deployed, verified on Sepolia explorer, tests green</w:t>
      </w:r>
    </w:p>
    <w:p>
      <w:pPr>
        <w:spacing w:after="0" w:before="80"/>
      </w:pPr>
      <w:r>
        <w:t xml:space="preserve"/>
      </w:r>
    </w:p>
    <w:p>
      <w:pPr>
        <w:pStyle w:val="Heading2"/>
        <w:spacing w:after="120" w:before="300"/>
      </w:pPr>
      <w:r>
        <w:rPr>
          <w:rFonts w:ascii="Arial" w:cs="Arial" w:eastAsia="Arial" w:hAnsi="Arial"/>
          <w:b/>
          <w:bCs/>
          <w:color w:val="0F3460"/>
          <w:sz w:val="28"/>
          <w:szCs w:val="28"/>
        </w:rPr>
        <w:t xml:space="preserve">DAY 5 (Mar 2) — CRE Workflow Integration</w:t>
      </w:r>
    </w:p>
    <w:p>
      <w:pPr>
        <w:spacing w:after="80" w:before="60"/>
      </w:pPr>
      <w:r>
        <w:rPr>
          <w:rFonts w:ascii="Arial" w:cs="Arial" w:eastAsia="Arial" w:hAnsi="Arial"/>
          <w:b/>
          <w:bCs/>
          <w:i w:val="false"/>
          <w:iCs w:val="false"/>
          <w:color w:val="1A1A2E"/>
          <w:sz w:val="22"/>
          <w:szCs w:val="22"/>
        </w:rPr>
        <w:t xml:space="preserve">GOAL: Full workflow running: Confidential HTTP -&gt; TEE computation -&gt; on-chain attestation mint.</w:t>
      </w:r>
    </w:p>
    <w:p>
      <w:pPr>
        <w:pStyle w:val="ListParagraph"/>
        <w:numPr>
          <w:ilvl w:val="0"/>
          <w:numId w:val="3"/>
        </w:numPr>
        <w:spacing w:after="40" w:before="40"/>
      </w:pPr>
      <w:r>
        <w:rPr>
          <w:rFonts w:ascii="Arial" w:cs="Arial" w:eastAsia="Arial" w:hAnsi="Arial"/>
          <w:b w:val="false"/>
          <w:bCs w:val="false"/>
          <w:color w:val="1A1A2E"/>
          <w:sz w:val="20"/>
          <w:szCs w:val="20"/>
        </w:rPr>
        <w:t xml:space="preserve">Write position-aggregator.ts: calls all adapters via Confidential HTTP in parallel</w:t>
      </w:r>
    </w:p>
    <w:p>
      <w:pPr>
        <w:pStyle w:val="ListParagraph"/>
        <w:numPr>
          <w:ilvl w:val="0"/>
          <w:numId w:val="3"/>
        </w:numPr>
        <w:spacing w:after="40" w:before="40"/>
      </w:pPr>
      <w:r>
        <w:rPr>
          <w:rFonts w:ascii="Arial" w:cs="Arial" w:eastAsia="Arial" w:hAnsi="Arial"/>
          <w:b w:val="false"/>
          <w:bCs w:val="false"/>
          <w:color w:val="1A1A2E"/>
          <w:sz w:val="20"/>
          <w:szCs w:val="20"/>
        </w:rPr>
        <w:t xml:space="preserve">Wire risk engine into CRE workflow: runs inside TEE enclave</w:t>
      </w:r>
    </w:p>
    <w:p>
      <w:pPr>
        <w:pStyle w:val="ListParagraph"/>
        <w:numPr>
          <w:ilvl w:val="0"/>
          <w:numId w:val="3"/>
        </w:numPr>
        <w:spacing w:after="40" w:before="40"/>
      </w:pPr>
      <w:r>
        <w:rPr>
          <w:rFonts w:ascii="Arial" w:cs="Arial" w:eastAsia="Arial" w:hAnsi="Arial"/>
          <w:b w:val="false"/>
          <w:bCs w:val="false"/>
          <w:color w:val="1A1A2E"/>
          <w:sz w:val="20"/>
          <w:szCs w:val="20"/>
        </w:rPr>
        <w:t xml:space="preserve">Write attestation-minter.ts: calls ConfidentialGuardAttestation.sol via EVM Client</w:t>
      </w:r>
    </w:p>
    <w:p>
      <w:pPr>
        <w:pStyle w:val="ListParagraph"/>
        <w:numPr>
          <w:ilvl w:val="0"/>
          <w:numId w:val="3"/>
        </w:numPr>
        <w:spacing w:after="40" w:before="40"/>
      </w:pPr>
      <w:r>
        <w:rPr>
          <w:rFonts w:ascii="Arial" w:cs="Arial" w:eastAsia="Arial" w:hAnsi="Arial"/>
          <w:b w:val="false"/>
          <w:bCs w:val="false"/>
          <w:color w:val="1A1A2E"/>
          <w:sz w:val="20"/>
          <w:szCs w:val="20"/>
        </w:rPr>
        <w:t xml:space="preserve">Store secrets in Vault DON (Plaid sandbox credentials, API keys)</w:t>
      </w:r>
    </w:p>
    <w:p>
      <w:pPr>
        <w:pStyle w:val="ListParagraph"/>
        <w:numPr>
          <w:ilvl w:val="0"/>
          <w:numId w:val="3"/>
        </w:numPr>
        <w:spacing w:after="40" w:before="40"/>
      </w:pPr>
      <w:r>
        <w:rPr>
          <w:rFonts w:ascii="Arial" w:cs="Arial" w:eastAsia="Arial" w:hAnsi="Arial"/>
          <w:b w:val="false"/>
          <w:bCs w:val="false"/>
          <w:color w:val="1A1A2E"/>
          <w:sz w:val="20"/>
          <w:szCs w:val="20"/>
        </w:rPr>
        <w:t xml:space="preserve">End-to-end test: trigger workflow -&gt; watch attestation appear on-chain</w:t>
      </w:r>
    </w:p>
    <w:p>
      <w:pPr>
        <w:pStyle w:val="ListParagraph"/>
        <w:numPr>
          <w:ilvl w:val="0"/>
          <w:numId w:val="3"/>
        </w:numPr>
        <w:spacing w:after="40" w:before="40"/>
      </w:pPr>
      <w:r>
        <w:rPr>
          <w:rFonts w:ascii="Arial" w:cs="Arial" w:eastAsia="Arial" w:hAnsi="Arial"/>
          <w:b w:val="false"/>
          <w:bCs w:val="false"/>
          <w:color w:val="1A1A2E"/>
          <w:sz w:val="20"/>
          <w:szCs w:val="20"/>
        </w:rPr>
        <w:t xml:space="preserve">SUCCESS GATE: Complete data flow working. Attestation visible on Sepolia explorer.</w:t>
      </w:r>
    </w:p>
    <w:p>
      <w:pPr>
        <w:spacing w:after="0" w:before="80"/>
      </w:pPr>
      <w:r>
        <w:t xml:space="preserve"/>
      </w:r>
    </w:p>
    <w:p>
      <w:pPr>
        <w:pStyle w:val="Heading2"/>
        <w:spacing w:after="120" w:before="300"/>
      </w:pPr>
      <w:r>
        <w:rPr>
          <w:rFonts w:ascii="Arial" w:cs="Arial" w:eastAsia="Arial" w:hAnsi="Arial"/>
          <w:b/>
          <w:bCs/>
          <w:color w:val="0F3460"/>
          <w:sz w:val="28"/>
          <w:szCs w:val="28"/>
        </w:rPr>
        <w:t xml:space="preserve">DAY 6 (Mar 3) — Guardian Automation</w:t>
      </w:r>
    </w:p>
    <w:p>
      <w:pPr>
        <w:spacing w:after="80" w:before="60"/>
      </w:pPr>
      <w:r>
        <w:rPr>
          <w:rFonts w:ascii="Arial" w:cs="Arial" w:eastAsia="Arial" w:hAnsi="Arial"/>
          <w:b/>
          <w:bCs/>
          <w:i w:val="false"/>
          <w:iCs w:val="false"/>
          <w:color w:val="1A1A2E"/>
          <w:sz w:val="22"/>
          <w:szCs w:val="22"/>
        </w:rPr>
        <w:t xml:space="preserve">GOAL: CCIP guardian firing automatically when health factor drops.</w:t>
      </w:r>
    </w:p>
    <w:p>
      <w:pPr>
        <w:pStyle w:val="ListParagraph"/>
        <w:numPr>
          <w:ilvl w:val="0"/>
          <w:numId w:val="3"/>
        </w:numPr>
        <w:spacing w:after="40" w:before="40"/>
      </w:pPr>
      <w:r>
        <w:rPr>
          <w:rFonts w:ascii="Arial" w:cs="Arial" w:eastAsia="Arial" w:hAnsi="Arial"/>
          <w:b w:val="false"/>
          <w:bCs w:val="false"/>
          <w:color w:val="1A1A2E"/>
          <w:sz w:val="20"/>
          <w:szCs w:val="20"/>
        </w:rPr>
        <w:t xml:space="preserve">Write guardian-monitor.ts CRE Automation workflow (Cron trigger, 5-minute interval)</w:t>
      </w:r>
    </w:p>
    <w:p>
      <w:pPr>
        <w:pStyle w:val="ListParagraph"/>
        <w:numPr>
          <w:ilvl w:val="0"/>
          <w:numId w:val="3"/>
        </w:numPr>
        <w:spacing w:after="40" w:before="40"/>
      </w:pPr>
      <w:r>
        <w:rPr>
          <w:rFonts w:ascii="Arial" w:cs="Arial" w:eastAsia="Arial" w:hAnsi="Arial"/>
          <w:b w:val="false"/>
          <w:bCs w:val="false"/>
          <w:color w:val="1A1A2E"/>
          <w:sz w:val="20"/>
          <w:szCs w:val="20"/>
        </w:rPr>
        <w:t xml:space="preserve">Test: manually set a position below threshold in GuardianVault</w:t>
      </w:r>
    </w:p>
    <w:p>
      <w:pPr>
        <w:pStyle w:val="ListParagraph"/>
        <w:numPr>
          <w:ilvl w:val="0"/>
          <w:numId w:val="3"/>
        </w:numPr>
        <w:spacing w:after="40" w:before="40"/>
      </w:pPr>
      <w:r>
        <w:rPr>
          <w:rFonts w:ascii="Arial" w:cs="Arial" w:eastAsia="Arial" w:hAnsi="Arial"/>
          <w:b w:val="false"/>
          <w:bCs w:val="false"/>
          <w:color w:val="1A1A2E"/>
          <w:sz w:val="20"/>
          <w:szCs w:val="20"/>
        </w:rPr>
        <w:t xml:space="preserve">Verify: CCIP message sent + received + protective action executed on Base Sepolia</w:t>
      </w:r>
    </w:p>
    <w:p>
      <w:pPr>
        <w:pStyle w:val="ListParagraph"/>
        <w:numPr>
          <w:ilvl w:val="0"/>
          <w:numId w:val="3"/>
        </w:numPr>
        <w:spacing w:after="40" w:before="40"/>
      </w:pPr>
      <w:r>
        <w:rPr>
          <w:rFonts w:ascii="Arial" w:cs="Arial" w:eastAsia="Arial" w:hAnsi="Arial"/>
          <w:b w:val="false"/>
          <w:bCs w:val="false"/>
          <w:color w:val="1A1A2E"/>
          <w:sz w:val="20"/>
          <w:szCs w:val="20"/>
        </w:rPr>
        <w:t xml:space="preserve">Write simulate-crash.ts script: drops mock price feed, watch cascade trigger</w:t>
      </w:r>
    </w:p>
    <w:p>
      <w:pPr>
        <w:pStyle w:val="ListParagraph"/>
        <w:numPr>
          <w:ilvl w:val="0"/>
          <w:numId w:val="3"/>
        </w:numPr>
        <w:spacing w:after="40" w:before="40"/>
      </w:pPr>
      <w:r>
        <w:rPr>
          <w:rFonts w:ascii="Arial" w:cs="Arial" w:eastAsia="Arial" w:hAnsi="Arial"/>
          <w:b w:val="false"/>
          <w:bCs w:val="false"/>
          <w:color w:val="1A1A2E"/>
          <w:sz w:val="20"/>
          <w:szCs w:val="20"/>
        </w:rPr>
        <w:t xml:space="preserve">SUCCESS GATE: Full crash simulation working. CCIP flow demonstrated.</w:t>
      </w:r>
    </w:p>
    <w:p>
      <w:pPr>
        <w:spacing w:after="0" w:before="80"/>
      </w:pPr>
      <w:r>
        <w:t xml:space="preserve"/>
      </w:r>
    </w:p>
    <w:p>
      <w:pPr>
        <w:pStyle w:val="Heading2"/>
        <w:spacing w:after="120" w:before="300"/>
      </w:pPr>
      <w:r>
        <w:rPr>
          <w:rFonts w:ascii="Arial" w:cs="Arial" w:eastAsia="Arial" w:hAnsi="Arial"/>
          <w:b/>
          <w:bCs/>
          <w:color w:val="0F3460"/>
          <w:sz w:val="28"/>
          <w:szCs w:val="28"/>
        </w:rPr>
        <w:t xml:space="preserve">DAY 7 (Mar 4) — Frontend Dashboard</w:t>
      </w:r>
    </w:p>
    <w:p>
      <w:pPr>
        <w:spacing w:after="80" w:before="60"/>
      </w:pPr>
      <w:r>
        <w:rPr>
          <w:rFonts w:ascii="Arial" w:cs="Arial" w:eastAsia="Arial" w:hAnsi="Arial"/>
          <w:b/>
          <w:bCs/>
          <w:i w:val="false"/>
          <w:iCs w:val="false"/>
          <w:color w:val="1A1A2E"/>
          <w:sz w:val="22"/>
          <w:szCs w:val="22"/>
        </w:rPr>
        <w:t xml:space="preserve">GOAL: Three-view dashboard running locally. Connects to real contracts.</w:t>
      </w:r>
    </w:p>
    <w:p>
      <w:pPr>
        <w:pStyle w:val="ListParagraph"/>
        <w:numPr>
          <w:ilvl w:val="0"/>
          <w:numId w:val="3"/>
        </w:numPr>
        <w:spacing w:after="40" w:before="40"/>
      </w:pPr>
      <w:r>
        <w:rPr>
          <w:rFonts w:ascii="Arial" w:cs="Arial" w:eastAsia="Arial" w:hAnsi="Arial"/>
          <w:b w:val="false"/>
          <w:bCs w:val="false"/>
          <w:color w:val="1A1A2E"/>
          <w:sz w:val="20"/>
          <w:szCs w:val="20"/>
        </w:rPr>
        <w:t xml:space="preserve">UserView.tsx: wallet connect, grantPermission() call, trigger assessment button, CCS tier badge</w:t>
      </w:r>
    </w:p>
    <w:p>
      <w:pPr>
        <w:pStyle w:val="ListParagraph"/>
        <w:numPr>
          <w:ilvl w:val="0"/>
          <w:numId w:val="3"/>
        </w:numPr>
        <w:spacing w:after="40" w:before="40"/>
      </w:pPr>
      <w:r>
        <w:rPr>
          <w:rFonts w:ascii="Arial" w:cs="Arial" w:eastAsia="Arial" w:hAnsi="Arial"/>
          <w:b w:val="false"/>
          <w:bCs w:val="false"/>
          <w:color w:val="1A1A2E"/>
          <w:sz w:val="20"/>
          <w:szCs w:val="20"/>
        </w:rPr>
        <w:t xml:space="preserve">LenderView.tsx: paste any address, call verifyAttestation(), show tier or "Not Verified"</w:t>
      </w:r>
    </w:p>
    <w:p>
      <w:pPr>
        <w:pStyle w:val="ListParagraph"/>
        <w:numPr>
          <w:ilvl w:val="0"/>
          <w:numId w:val="3"/>
        </w:numPr>
        <w:spacing w:after="40" w:before="40"/>
      </w:pPr>
      <w:r>
        <w:rPr>
          <w:rFonts w:ascii="Arial" w:cs="Arial" w:eastAsia="Arial" w:hAnsi="Arial"/>
          <w:b w:val="false"/>
          <w:bCs w:val="false"/>
          <w:color w:val="1A1A2E"/>
          <w:sz w:val="20"/>
          <w:szCs w:val="20"/>
        </w:rPr>
        <w:t xml:space="preserve">DemoView.tsx: side-by-side price drop slider + live health factor animation + CCIP trigger watch</w:t>
      </w:r>
    </w:p>
    <w:p>
      <w:pPr>
        <w:pStyle w:val="ListParagraph"/>
        <w:numPr>
          <w:ilvl w:val="0"/>
          <w:numId w:val="3"/>
        </w:numPr>
        <w:spacing w:after="40" w:before="40"/>
      </w:pPr>
      <w:r>
        <w:rPr>
          <w:rFonts w:ascii="Arial" w:cs="Arial" w:eastAsia="Arial" w:hAnsi="Arial"/>
          <w:b w:val="false"/>
          <w:bCs w:val="false"/>
          <w:color w:val="1A1A2E"/>
          <w:sz w:val="20"/>
          <w:szCs w:val="20"/>
        </w:rPr>
        <w:t xml:space="preserve">CreditScoreGauge.tsx: animated gauge component showing tier 1-5</w:t>
      </w:r>
    </w:p>
    <w:p>
      <w:pPr>
        <w:pStyle w:val="ListParagraph"/>
        <w:numPr>
          <w:ilvl w:val="0"/>
          <w:numId w:val="3"/>
        </w:numPr>
        <w:spacing w:after="40" w:before="40"/>
      </w:pPr>
      <w:r>
        <w:rPr>
          <w:rFonts w:ascii="Arial" w:cs="Arial" w:eastAsia="Arial" w:hAnsi="Arial"/>
          <w:b w:val="false"/>
          <w:bCs w:val="false"/>
          <w:color w:val="1A1A2E"/>
          <w:sz w:val="20"/>
          <w:szCs w:val="20"/>
        </w:rPr>
        <w:t xml:space="preserve">Wire all hooks: useAttestation, useCREWorkflow, useGuardianVault</w:t>
      </w:r>
    </w:p>
    <w:p>
      <w:pPr>
        <w:pStyle w:val="ListParagraph"/>
        <w:numPr>
          <w:ilvl w:val="0"/>
          <w:numId w:val="3"/>
        </w:numPr>
        <w:spacing w:after="40" w:before="40"/>
      </w:pPr>
      <w:r>
        <w:rPr>
          <w:rFonts w:ascii="Arial" w:cs="Arial" w:eastAsia="Arial" w:hAnsi="Arial"/>
          <w:b w:val="false"/>
          <w:bCs w:val="false"/>
          <w:color w:val="1A1A2E"/>
          <w:sz w:val="20"/>
          <w:szCs w:val="20"/>
        </w:rPr>
        <w:t xml:space="preserve">SUCCESS GATE: Full UI demo works without any mock data. All real contract calls.</w:t>
      </w:r>
    </w:p>
    <w:p>
      <w:pPr>
        <w:spacing w:after="0" w:before="80"/>
      </w:pPr>
      <w:r>
        <w:t xml:space="preserve"/>
      </w:r>
    </w:p>
    <w:p>
      <w:pPr>
        <w:pStyle w:val="Heading2"/>
        <w:spacing w:after="120" w:before="300"/>
      </w:pPr>
      <w:r>
        <w:rPr>
          <w:rFonts w:ascii="Arial" w:cs="Arial" w:eastAsia="Arial" w:hAnsi="Arial"/>
          <w:b/>
          <w:bCs/>
          <w:color w:val="0F3460"/>
          <w:sz w:val="28"/>
          <w:szCs w:val="28"/>
        </w:rPr>
        <w:t xml:space="preserve">DAY 8 (Mar 5) — Integration Tests + Hardening</w:t>
      </w:r>
    </w:p>
    <w:p>
      <w:pPr>
        <w:spacing w:after="80" w:before="60"/>
      </w:pPr>
      <w:r>
        <w:rPr>
          <w:rFonts w:ascii="Arial" w:cs="Arial" w:eastAsia="Arial" w:hAnsi="Arial"/>
          <w:b/>
          <w:bCs/>
          <w:i w:val="false"/>
          <w:iCs w:val="false"/>
          <w:color w:val="1A1A2E"/>
          <w:sz w:val="22"/>
          <w:szCs w:val="22"/>
        </w:rPr>
        <w:t xml:space="preserve">GOAL: Full end-to-end integration test suite passing.</w:t>
      </w:r>
    </w:p>
    <w:p>
      <w:pPr>
        <w:pStyle w:val="ListParagraph"/>
        <w:numPr>
          <w:ilvl w:val="0"/>
          <w:numId w:val="3"/>
        </w:numPr>
        <w:spacing w:after="40" w:before="40"/>
      </w:pPr>
      <w:r>
        <w:rPr>
          <w:rFonts w:ascii="Arial" w:cs="Arial" w:eastAsia="Arial" w:hAnsi="Arial"/>
          <w:b w:val="false"/>
          <w:bCs w:val="false"/>
          <w:color w:val="1A1A2E"/>
          <w:sz w:val="20"/>
          <w:szCs w:val="20"/>
        </w:rPr>
        <w:t xml:space="preserve">Write full-flow.test.ts: deploy -&gt; grant permission -&gt; assess -&gt; verify attestation</w:t>
      </w:r>
    </w:p>
    <w:p>
      <w:pPr>
        <w:pStyle w:val="ListParagraph"/>
        <w:numPr>
          <w:ilvl w:val="0"/>
          <w:numId w:val="3"/>
        </w:numPr>
        <w:spacing w:after="40" w:before="40"/>
      </w:pPr>
      <w:r>
        <w:rPr>
          <w:rFonts w:ascii="Arial" w:cs="Arial" w:eastAsia="Arial" w:hAnsi="Arial"/>
          <w:b w:val="false"/>
          <w:bCs w:val="false"/>
          <w:color w:val="1A1A2E"/>
          <w:sz w:val="20"/>
          <w:szCs w:val="20"/>
        </w:rPr>
        <w:t xml:space="preserve">Write ccip-guardian.test.ts: deposit -&gt; drop price -&gt; verify CCIP fires</w:t>
      </w:r>
    </w:p>
    <w:p>
      <w:pPr>
        <w:pStyle w:val="ListParagraph"/>
        <w:numPr>
          <w:ilvl w:val="0"/>
          <w:numId w:val="3"/>
        </w:numPr>
        <w:spacing w:after="40" w:before="40"/>
      </w:pPr>
      <w:r>
        <w:rPr>
          <w:rFonts w:ascii="Arial" w:cs="Arial" w:eastAsia="Arial" w:hAnsi="Arial"/>
          <w:b w:val="false"/>
          <w:bCs w:val="false"/>
          <w:color w:val="1A1A2E"/>
          <w:sz w:val="20"/>
          <w:szCs w:val="20"/>
        </w:rPr>
        <w:t xml:space="preserve">Add error handling to ALL async operations in CRE workflows</w:t>
      </w:r>
    </w:p>
    <w:p>
      <w:pPr>
        <w:pStyle w:val="ListParagraph"/>
        <w:numPr>
          <w:ilvl w:val="0"/>
          <w:numId w:val="3"/>
        </w:numPr>
        <w:spacing w:after="40" w:before="40"/>
      </w:pPr>
      <w:r>
        <w:rPr>
          <w:rFonts w:ascii="Arial" w:cs="Arial" w:eastAsia="Arial" w:hAnsi="Arial"/>
          <w:b w:val="false"/>
          <w:bCs w:val="false"/>
          <w:color w:val="1A1A2E"/>
          <w:sz w:val="20"/>
          <w:szCs w:val="20"/>
        </w:rPr>
        <w:t xml:space="preserve">Add input validation to ALL contract function parameters</w:t>
      </w:r>
    </w:p>
    <w:p>
      <w:pPr>
        <w:pStyle w:val="ListParagraph"/>
        <w:numPr>
          <w:ilvl w:val="0"/>
          <w:numId w:val="3"/>
        </w:numPr>
        <w:spacing w:after="40" w:before="40"/>
      </w:pPr>
      <w:r>
        <w:rPr>
          <w:rFonts w:ascii="Arial" w:cs="Arial" w:eastAsia="Arial" w:hAnsi="Arial"/>
          <w:b w:val="false"/>
          <w:bCs w:val="false"/>
          <w:color w:val="1A1A2E"/>
          <w:sz w:val="20"/>
          <w:szCs w:val="20"/>
        </w:rPr>
        <w:t xml:space="preserve">Run Slither static analysis on all contracts, fix all findings</w:t>
      </w:r>
    </w:p>
    <w:p>
      <w:pPr>
        <w:pStyle w:val="ListParagraph"/>
        <w:numPr>
          <w:ilvl w:val="0"/>
          <w:numId w:val="3"/>
        </w:numPr>
        <w:spacing w:after="40" w:before="40"/>
      </w:pPr>
      <w:r>
        <w:rPr>
          <w:rFonts w:ascii="Arial" w:cs="Arial" w:eastAsia="Arial" w:hAnsi="Arial"/>
          <w:b w:val="false"/>
          <w:bCs w:val="false"/>
          <w:color w:val="1A1A2E"/>
          <w:sz w:val="20"/>
          <w:szCs w:val="20"/>
        </w:rPr>
        <w:t xml:space="preserve">Gas profiling: ensure mintAttestation() costs &lt; 50,000 gas</w:t>
      </w:r>
    </w:p>
    <w:p>
      <w:pPr>
        <w:pStyle w:val="ListParagraph"/>
        <w:numPr>
          <w:ilvl w:val="0"/>
          <w:numId w:val="3"/>
        </w:numPr>
        <w:spacing w:after="40" w:before="40"/>
      </w:pPr>
      <w:r>
        <w:rPr>
          <w:rFonts w:ascii="Arial" w:cs="Arial" w:eastAsia="Arial" w:hAnsi="Arial"/>
          <w:b w:val="false"/>
          <w:bCs w:val="false"/>
          <w:color w:val="1A1A2E"/>
          <w:sz w:val="20"/>
          <w:szCs w:val="20"/>
        </w:rPr>
        <w:t xml:space="preserve">SUCCESS GATE: Integration tests green. No Slither warnings. Gas targets met.</w:t>
      </w:r>
    </w:p>
    <w:p>
      <w:pPr>
        <w:spacing w:after="0" w:before="80"/>
      </w:pPr>
      <w:r>
        <w:t xml:space="preserve"/>
      </w:r>
    </w:p>
    <w:p>
      <w:pPr>
        <w:pStyle w:val="Heading2"/>
        <w:spacing w:after="120" w:before="300"/>
      </w:pPr>
      <w:r>
        <w:rPr>
          <w:rFonts w:ascii="Arial" w:cs="Arial" w:eastAsia="Arial" w:hAnsi="Arial"/>
          <w:b/>
          <w:bCs/>
          <w:color w:val="0F3460"/>
          <w:sz w:val="28"/>
          <w:szCs w:val="28"/>
        </w:rPr>
        <w:t xml:space="preserve">DAY 9 (Mar 6) — Documentation + Demo Polish</w:t>
      </w:r>
    </w:p>
    <w:p>
      <w:pPr>
        <w:spacing w:after="80" w:before="60"/>
      </w:pPr>
      <w:r>
        <w:rPr>
          <w:rFonts w:ascii="Arial" w:cs="Arial" w:eastAsia="Arial" w:hAnsi="Arial"/>
          <w:b/>
          <w:bCs/>
          <w:i w:val="false"/>
          <w:iCs w:val="false"/>
          <w:color w:val="1A1A2E"/>
          <w:sz w:val="22"/>
          <w:szCs w:val="22"/>
        </w:rPr>
        <w:t xml:space="preserve">GOAL: Documentation production-ready. Demo runs perfectly 3 times.</w:t>
      </w:r>
    </w:p>
    <w:p>
      <w:pPr>
        <w:pStyle w:val="ListParagraph"/>
        <w:numPr>
          <w:ilvl w:val="0"/>
          <w:numId w:val="3"/>
        </w:numPr>
        <w:spacing w:after="40" w:before="40"/>
      </w:pPr>
      <w:r>
        <w:rPr>
          <w:rFonts w:ascii="Arial" w:cs="Arial" w:eastAsia="Arial" w:hAnsi="Arial"/>
          <w:b w:val="false"/>
          <w:bCs w:val="false"/>
          <w:color w:val="1A1A2E"/>
          <w:sz w:val="20"/>
          <w:szCs w:val="20"/>
        </w:rPr>
        <w:t xml:space="preserve">Write architecture.md: full system diagram, component descriptions, design decisions</w:t>
      </w:r>
    </w:p>
    <w:p>
      <w:pPr>
        <w:pStyle w:val="ListParagraph"/>
        <w:numPr>
          <w:ilvl w:val="0"/>
          <w:numId w:val="3"/>
        </w:numPr>
        <w:spacing w:after="40" w:before="40"/>
      </w:pPr>
      <w:r>
        <w:rPr>
          <w:rFonts w:ascii="Arial" w:cs="Arial" w:eastAsia="Arial" w:hAnsi="Arial"/>
          <w:b w:val="false"/>
          <w:bCs w:val="false"/>
          <w:color w:val="1A1A2E"/>
          <w:sz w:val="20"/>
          <w:szCs w:val="20"/>
        </w:rPr>
        <w:t xml:space="preserve">Write security-model.md: threat model, mitigations, trust assumptions</w:t>
      </w:r>
    </w:p>
    <w:p>
      <w:pPr>
        <w:pStyle w:val="ListParagraph"/>
        <w:numPr>
          <w:ilvl w:val="0"/>
          <w:numId w:val="3"/>
        </w:numPr>
        <w:spacing w:after="40" w:before="40"/>
      </w:pPr>
      <w:r>
        <w:rPr>
          <w:rFonts w:ascii="Arial" w:cs="Arial" w:eastAsia="Arial" w:hAnsi="Arial"/>
          <w:b w:val="false"/>
          <w:bCs w:val="false"/>
          <w:color w:val="1A1A2E"/>
          <w:sz w:val="20"/>
          <w:szCs w:val="20"/>
        </w:rPr>
        <w:t xml:space="preserve">Write api-reference.md: all contract ABIs, workflow endpoints, TypeScript types</w:t>
      </w:r>
    </w:p>
    <w:p>
      <w:pPr>
        <w:pStyle w:val="ListParagraph"/>
        <w:numPr>
          <w:ilvl w:val="0"/>
          <w:numId w:val="3"/>
        </w:numPr>
        <w:spacing w:after="40" w:before="40"/>
      </w:pPr>
      <w:r>
        <w:rPr>
          <w:rFonts w:ascii="Arial" w:cs="Arial" w:eastAsia="Arial" w:hAnsi="Arial"/>
          <w:b w:val="false"/>
          <w:bCs w:val="false"/>
          <w:color w:val="1A1A2E"/>
          <w:sz w:val="20"/>
          <w:szCs w:val="20"/>
        </w:rPr>
        <w:t xml:space="preserve">Rehearse 5-minute demo 3 times. Identify failure points.</w:t>
      </w:r>
    </w:p>
    <w:p>
      <w:pPr>
        <w:pStyle w:val="ListParagraph"/>
        <w:numPr>
          <w:ilvl w:val="0"/>
          <w:numId w:val="3"/>
        </w:numPr>
        <w:spacing w:after="40" w:before="40"/>
      </w:pPr>
      <w:r>
        <w:rPr>
          <w:rFonts w:ascii="Arial" w:cs="Arial" w:eastAsia="Arial" w:hAnsi="Arial"/>
          <w:b w:val="false"/>
          <w:bCs w:val="false"/>
          <w:color w:val="1A1A2E"/>
          <w:sz w:val="20"/>
          <w:szCs w:val="20"/>
        </w:rPr>
        <w:t xml:space="preserve">Record backup demo video: guaranteed fallback if live demo fails</w:t>
      </w:r>
    </w:p>
    <w:p>
      <w:pPr>
        <w:pStyle w:val="ListParagraph"/>
        <w:numPr>
          <w:ilvl w:val="0"/>
          <w:numId w:val="3"/>
        </w:numPr>
        <w:spacing w:after="40" w:before="40"/>
      </w:pPr>
      <w:r>
        <w:rPr>
          <w:rFonts w:ascii="Arial" w:cs="Arial" w:eastAsia="Arial" w:hAnsi="Arial"/>
          <w:b w:val="false"/>
          <w:bCs w:val="false"/>
          <w:color w:val="1A1A2E"/>
          <w:sz w:val="20"/>
          <w:szCs w:val="20"/>
        </w:rPr>
        <w:t xml:space="preserve">Write Devfolio project description using judge narrative from strategy doc</w:t>
      </w:r>
    </w:p>
    <w:p>
      <w:pPr>
        <w:pStyle w:val="ListParagraph"/>
        <w:numPr>
          <w:ilvl w:val="0"/>
          <w:numId w:val="3"/>
        </w:numPr>
        <w:spacing w:after="40" w:before="40"/>
      </w:pPr>
      <w:r>
        <w:rPr>
          <w:rFonts w:ascii="Arial" w:cs="Arial" w:eastAsia="Arial" w:hAnsi="Arial"/>
          <w:b w:val="false"/>
          <w:bCs w:val="false"/>
          <w:color w:val="1A1A2E"/>
          <w:sz w:val="20"/>
          <w:szCs w:val="20"/>
        </w:rPr>
        <w:t xml:space="preserve">SUCCESS GATE: Demo runs clean 3 times. Backup video recorded.</w:t>
      </w:r>
    </w:p>
    <w:p>
      <w:pPr>
        <w:spacing w:after="0" w:before="80"/>
      </w:pPr>
      <w:r>
        <w:t xml:space="preserve"/>
      </w:r>
    </w:p>
    <w:p>
      <w:pPr>
        <w:pStyle w:val="Heading2"/>
        <w:spacing w:after="120" w:before="300"/>
      </w:pPr>
      <w:r>
        <w:rPr>
          <w:rFonts w:ascii="Arial" w:cs="Arial" w:eastAsia="Arial" w:hAnsi="Arial"/>
          <w:b/>
          <w:bCs/>
          <w:color w:val="0F3460"/>
          <w:sz w:val="28"/>
          <w:szCs w:val="28"/>
        </w:rPr>
        <w:t xml:space="preserve">DAY 10 (Mar 7-8) — Final Polish + Submission</w:t>
      </w:r>
    </w:p>
    <w:p>
      <w:pPr>
        <w:spacing w:after="80" w:before="60"/>
      </w:pPr>
      <w:r>
        <w:rPr>
          <w:rFonts w:ascii="Arial" w:cs="Arial" w:eastAsia="Arial" w:hAnsi="Arial"/>
          <w:b/>
          <w:bCs/>
          <w:i w:val="false"/>
          <w:iCs w:val="false"/>
          <w:color w:val="1A1A2E"/>
          <w:sz w:val="22"/>
          <w:szCs w:val="22"/>
        </w:rPr>
        <w:t xml:space="preserve">GOAL: Submit before 11:59 PM ET March 8. Post on social.</w:t>
      </w:r>
    </w:p>
    <w:p>
      <w:pPr>
        <w:pStyle w:val="ListParagraph"/>
        <w:numPr>
          <w:ilvl w:val="0"/>
          <w:numId w:val="3"/>
        </w:numPr>
        <w:spacing w:after="40" w:before="40"/>
      </w:pPr>
      <w:r>
        <w:rPr>
          <w:rFonts w:ascii="Arial" w:cs="Arial" w:eastAsia="Arial" w:hAnsi="Arial"/>
          <w:b w:val="false"/>
          <w:bCs w:val="false"/>
          <w:color w:val="1A1A2E"/>
          <w:sz w:val="20"/>
          <w:szCs w:val="20"/>
        </w:rPr>
        <w:t xml:space="preserve">Final end-to-end test on clean machine (or reset environment)</w:t>
      </w:r>
    </w:p>
    <w:p>
      <w:pPr>
        <w:pStyle w:val="ListParagraph"/>
        <w:numPr>
          <w:ilvl w:val="0"/>
          <w:numId w:val="3"/>
        </w:numPr>
        <w:spacing w:after="40" w:before="40"/>
      </w:pPr>
      <w:r>
        <w:rPr>
          <w:rFonts w:ascii="Arial" w:cs="Arial" w:eastAsia="Arial" w:hAnsi="Arial"/>
          <w:b w:val="false"/>
          <w:bCs w:val="false"/>
          <w:color w:val="1A1A2E"/>
          <w:sz w:val="20"/>
          <w:szCs w:val="20"/>
        </w:rPr>
        <w:t xml:space="preserve">Ensure GitHub repo is public, has clear README with demo instructions</w:t>
      </w:r>
    </w:p>
    <w:p>
      <w:pPr>
        <w:pStyle w:val="ListParagraph"/>
        <w:numPr>
          <w:ilvl w:val="0"/>
          <w:numId w:val="3"/>
        </w:numPr>
        <w:spacing w:after="40" w:before="40"/>
      </w:pPr>
      <w:r>
        <w:rPr>
          <w:rFonts w:ascii="Arial" w:cs="Arial" w:eastAsia="Arial" w:hAnsi="Arial"/>
          <w:b w:val="false"/>
          <w:bCs w:val="false"/>
          <w:color w:val="1A1A2E"/>
          <w:sz w:val="20"/>
          <w:szCs w:val="20"/>
        </w:rPr>
        <w:t xml:space="preserve">Verify all contracts are verified on Sepolia explorer</w:t>
      </w:r>
    </w:p>
    <w:p>
      <w:pPr>
        <w:pStyle w:val="ListParagraph"/>
        <w:numPr>
          <w:ilvl w:val="0"/>
          <w:numId w:val="3"/>
        </w:numPr>
        <w:spacing w:after="40" w:before="40"/>
      </w:pPr>
      <w:r>
        <w:rPr>
          <w:rFonts w:ascii="Arial" w:cs="Arial" w:eastAsia="Arial" w:hAnsi="Arial"/>
          <w:b w:val="false"/>
          <w:bCs w:val="false"/>
          <w:color w:val="1A1A2E"/>
          <w:sz w:val="20"/>
          <w:szCs w:val="20"/>
        </w:rPr>
        <w:t xml:space="preserve">Submit on hackathon portal with full description, demo video link, GitHub link</w:t>
      </w:r>
    </w:p>
    <w:p>
      <w:pPr>
        <w:pStyle w:val="ListParagraph"/>
        <w:numPr>
          <w:ilvl w:val="0"/>
          <w:numId w:val="3"/>
        </w:numPr>
        <w:spacing w:after="40" w:before="40"/>
      </w:pPr>
      <w:r>
        <w:rPr>
          <w:rFonts w:ascii="Arial" w:cs="Arial" w:eastAsia="Arial" w:hAnsi="Arial"/>
          <w:b w:val="false"/>
          <w:bCs w:val="false"/>
          <w:color w:val="1A1A2E"/>
          <w:sz w:val="20"/>
          <w:szCs w:val="20"/>
        </w:rPr>
        <w:t xml:space="preserve">Post on Twitter/X tagging @chainlink with 1-minute demo clip</w:t>
      </w:r>
    </w:p>
    <w:p>
      <w:pPr>
        <w:pStyle w:val="ListParagraph"/>
        <w:numPr>
          <w:ilvl w:val="0"/>
          <w:numId w:val="3"/>
        </w:numPr>
        <w:spacing w:after="40" w:before="40"/>
      </w:pPr>
      <w:r>
        <w:rPr>
          <w:rFonts w:ascii="Arial" w:cs="Arial" w:eastAsia="Arial" w:hAnsi="Arial"/>
          <w:b w:val="false"/>
          <w:bCs w:val="false"/>
          <w:color w:val="1A1A2E"/>
          <w:sz w:val="20"/>
          <w:szCs w:val="20"/>
        </w:rPr>
        <w:t xml:space="preserve">Tag: #BuildWithChainlink #Convergence2026 #ConfidentialGuard</w:t>
      </w:r>
    </w:p>
    <w:p>
      <w:r>
        <w:br w:type="page"/>
      </w:r>
    </w:p>
    <w:p>
      <w:pPr>
        <w:pStyle w:val="Heading1"/>
        <w:pBdr>
          <w:bottom w:val="single" w:color="E94560" w:sz="3" w:space="6"/>
        </w:pBdr>
        <w:spacing w:after="200" w:before="400"/>
      </w:pPr>
      <w:r>
        <w:rPr>
          <w:rFonts w:ascii="Arial" w:cs="Arial" w:eastAsia="Arial" w:hAnsi="Arial"/>
          <w:b/>
          <w:bCs/>
          <w:color w:val="1A1A2E"/>
          <w:sz w:val="36"/>
          <w:szCs w:val="36"/>
        </w:rPr>
        <w:t xml:space="preserve">8. Non-Negotiable Quality Standards</w:t>
      </w:r>
    </w:p>
    <w:p>
      <w:pPr>
        <w:spacing w:after="80" w:before="60"/>
      </w:pPr>
      <w:r>
        <w:rPr>
          <w:rFonts w:ascii="Arial" w:cs="Arial" w:eastAsia="Arial" w:hAnsi="Arial"/>
          <w:b w:val="false"/>
          <w:bCs w:val="false"/>
          <w:i w:val="false"/>
          <w:iCs w:val="false"/>
          <w:color w:val="1A1A2E"/>
          <w:sz w:val="22"/>
          <w:szCs w:val="22"/>
        </w:rPr>
        <w:t xml:space="preserve">These are the standards that separate VMTree from the other 340 submissions. Every single one must be met.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37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7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How to Verify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Test Coverage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Risk engine: 100%. Contracts: &gt;95%. CRE workflows: &gt;80%.</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npm run coverage. Fail CI if below threshold.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TypeScript Strictness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strict: true in tsconfig.json. Zero any types. Zero ts-ignore.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tsc --noEmit passes with zero errors.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Contract Security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Zero Slither warnings on core contracts. All external calls checked.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slither contracts/ --exclude naming-convention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Gas Efficiency</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mintAttestation() &lt; 50k gas. verifyAttestation() &lt; 5k gas (view).</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Hardhat gas reporter in test suite.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Error Handling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Every async CRE workflow function has try/catch. Errors are typed.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Code review: no unhandled promises.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Input Validation</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Every contract function validates all inputs before state changes.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Code review + Slither checks.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Documentation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Every public function has NatSpec. Every module has JSDoc.</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natspec-smells runs clean.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Authentication</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CRE HTTP trigger uses JWT. Workflow address enforced on-chain.</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Remove test auth before submission.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 Magic Numbers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All constants named and documented. No hardcoded addresses.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Code review: zero literals in logic.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Access Control</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OpenZeppelin Ownable/AccessControl on all privileged functions.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slither access-control check passes.</w:t>
            </w:r>
          </w:p>
        </w:tc>
      </w:tr>
    </w:tbl>
    <w:p>
      <w:pPr>
        <w:spacing w:after="0" w:before="80"/>
      </w:pPr>
      <w:r>
        <w:t xml:space="preserve"/>
      </w:r>
    </w:p>
    <w:p>
      <w:pPr>
        <w:pStyle w:val="Heading2"/>
        <w:spacing w:after="120" w:before="300"/>
      </w:pPr>
      <w:r>
        <w:rPr>
          <w:rFonts w:ascii="Arial" w:cs="Arial" w:eastAsia="Arial" w:hAnsi="Arial"/>
          <w:b/>
          <w:bCs/>
          <w:color w:val="0F3460"/>
          <w:sz w:val="28"/>
          <w:szCs w:val="28"/>
        </w:rPr>
        <w:t xml:space="preserve">8.1 The VMTree Standard for Code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0B04F" w:val="clear"/>
          </w:tcPr>
          <w:p>
            <w:r>
              <w:t xml:space="preserve"/>
            </w:r>
          </w:p>
        </w:tc>
        <w:tc>
          <w:tcPr>
            <w:tcW w:type="dxa" w:w="9120"/>
            <w:tcBorders>
              <w:top w:val="single" w:color="CCCCCC" w:sz="1"/>
              <w:left w:val="none" w:color="FFFFFF" w:sz="0"/>
              <w:bottom w:val="single" w:color="CCCCCC" w:sz="1"/>
              <w:right w:val="single" w:color="CCCCCC" w:sz="1"/>
            </w:tcBorders>
            <w:shd w:fill="F8F9FA" w:val="clear"/>
            <w:tcMar>
              <w:top w:type="dxa" w:w="100"/>
              <w:left w:type="dxa" w:w="200"/>
              <w:bottom w:type="dxa" w:w="100"/>
              <w:right w:type="dxa" w:w="200"/>
            </w:tcMar>
          </w:tcPr>
          <w:p>
            <w:r>
              <w:rPr>
                <w:rFonts w:ascii="Arial" w:cs="Arial" w:eastAsia="Arial" w:hAnsi="Arial"/>
                <w:b/>
                <w:bCs/>
                <w:color w:val="00B04F"/>
                <w:sz w:val="22"/>
                <w:szCs w:val="22"/>
              </w:rPr>
              <w:t xml:space="preserve">Patrick Collins Quote</w:t>
            </w:r>
          </w:p>
          <w:p>
            <w:r>
              <w:rPr>
                <w:rFonts w:ascii="Arial" w:cs="Arial" w:eastAsia="Arial" w:hAnsi="Arial"/>
                <w:color w:val="1A1A2E"/>
                <w:sz w:val="20"/>
                <w:szCs w:val="20"/>
              </w:rPr>
              <w:t xml:space="preserve">"Production-quality code: backend with proper authentication, encryption, error handling, microservice architecture — ready to be used in a real-world service, not just a hackathon project."</w:t>
            </w:r>
          </w:p>
        </w:tc>
      </w:tr>
    </w:tbl>
    <w:p>
      <w:pPr>
        <w:spacing w:after="0" w:before="80"/>
      </w:pPr>
      <w:r>
        <w:t xml:space="preserve"/>
      </w:r>
    </w:p>
    <w:p>
      <w:pPr>
        <w:spacing w:after="80" w:before="60"/>
      </w:pPr>
      <w:r>
        <w:rPr>
          <w:rFonts w:ascii="Arial" w:cs="Arial" w:eastAsia="Arial" w:hAnsi="Arial"/>
          <w:b w:val="false"/>
          <w:bCs w:val="false"/>
          <w:i w:val="false"/>
          <w:iCs w:val="false"/>
          <w:color w:val="1A1A2E"/>
          <w:sz w:val="22"/>
          <w:szCs w:val="22"/>
        </w:rPr>
        <w:t xml:space="preserve">Every file must pass this test: could I hand this to a senior engineer at a fintech firm and have them understand and trust it immediately?</w:t>
      </w:r>
    </w:p>
    <w:p>
      <w:pPr>
        <w:spacing w:after="0" w:before="80"/>
      </w:pPr>
      <w:r>
        <w:t xml:space="preserve"/>
      </w:r>
    </w:p>
    <w:p>
      <w:pPr>
        <w:pStyle w:val="Heading2"/>
        <w:spacing w:after="120" w:before="300"/>
      </w:pPr>
      <w:r>
        <w:rPr>
          <w:rFonts w:ascii="Arial" w:cs="Arial" w:eastAsia="Arial" w:hAnsi="Arial"/>
          <w:b/>
          <w:bCs/>
          <w:color w:val="0F3460"/>
          <w:sz w:val="28"/>
          <w:szCs w:val="28"/>
        </w:rPr>
        <w:t xml:space="preserve">8.2 The "Cryptographic Truth" Alignment</w:t>
      </w:r>
    </w:p>
    <w:p>
      <w:pPr>
        <w:spacing w:after="80" w:before="60"/>
      </w:pPr>
      <w:r>
        <w:rPr>
          <w:rFonts w:ascii="Arial" w:cs="Arial" w:eastAsia="Arial" w:hAnsi="Arial"/>
          <w:b w:val="false"/>
          <w:bCs w:val="false"/>
          <w:i w:val="false"/>
          <w:iCs w:val="false"/>
          <w:color w:val="1A1A2E"/>
          <w:sz w:val="22"/>
          <w:szCs w:val="22"/>
        </w:rPr>
        <w:t xml:space="preserve">Chainlink's core vision is "math-based agreements" and "cryptographic truth." ConfidentialGuard must demonstrate deep alignment with this vision in every component:</w:t>
      </w:r>
    </w:p>
    <w:p>
      <w:pPr>
        <w:pStyle w:val="ListParagraph"/>
        <w:numPr>
          <w:ilvl w:val="0"/>
          <w:numId w:val="3"/>
        </w:numPr>
        <w:spacing w:after="40" w:before="40"/>
      </w:pPr>
      <w:r>
        <w:rPr>
          <w:rFonts w:ascii="Arial" w:cs="Arial" w:eastAsia="Arial" w:hAnsi="Arial"/>
          <w:b w:val="false"/>
          <w:bCs w:val="false"/>
          <w:color w:val="1A1A2E"/>
          <w:sz w:val="20"/>
          <w:szCs w:val="20"/>
        </w:rPr>
        <w:t xml:space="preserve">Attestations are mathematically verifiable on-chain — no human can override them</w:t>
      </w:r>
    </w:p>
    <w:p>
      <w:pPr>
        <w:pStyle w:val="ListParagraph"/>
        <w:numPr>
          <w:ilvl w:val="0"/>
          <w:numId w:val="3"/>
        </w:numPr>
        <w:spacing w:after="40" w:before="40"/>
      </w:pPr>
      <w:r>
        <w:rPr>
          <w:rFonts w:ascii="Arial" w:cs="Arial" w:eastAsia="Arial" w:hAnsi="Arial"/>
          <w:b w:val="false"/>
          <w:bCs w:val="false"/>
          <w:color w:val="1A1A2E"/>
          <w:sz w:val="20"/>
          <w:szCs w:val="20"/>
        </w:rPr>
        <w:t xml:space="preserve">ZK-style proofs reveal exactly the minimum information needed — no more</w:t>
      </w:r>
    </w:p>
    <w:p>
      <w:pPr>
        <w:pStyle w:val="ListParagraph"/>
        <w:numPr>
          <w:ilvl w:val="0"/>
          <w:numId w:val="3"/>
        </w:numPr>
        <w:spacing w:after="40" w:before="40"/>
      </w:pPr>
      <w:r>
        <w:rPr>
          <w:rFonts w:ascii="Arial" w:cs="Arial" w:eastAsia="Arial" w:hAnsi="Arial"/>
          <w:b w:val="false"/>
          <w:bCs w:val="false"/>
          <w:color w:val="1A1A2E"/>
          <w:sz w:val="20"/>
          <w:szCs w:val="20"/>
        </w:rPr>
        <w:t xml:space="preserve">TEE attestations use hardware-level cryptographic guarantees — not trust</w:t>
      </w:r>
    </w:p>
    <w:p>
      <w:pPr>
        <w:pStyle w:val="ListParagraph"/>
        <w:numPr>
          <w:ilvl w:val="0"/>
          <w:numId w:val="3"/>
        </w:numPr>
        <w:spacing w:after="40" w:before="40"/>
      </w:pPr>
      <w:r>
        <w:rPr>
          <w:rFonts w:ascii="Arial" w:cs="Arial" w:eastAsia="Arial" w:hAnsi="Arial"/>
          <w:b w:val="false"/>
          <w:bCs w:val="false"/>
          <w:color w:val="1A1A2E"/>
          <w:sz w:val="20"/>
          <w:szCs w:val="20"/>
        </w:rPr>
        <w:t xml:space="preserve">All price data comes from Chainlink Data Feeds — manipulating one node is insufficient</w:t>
      </w:r>
    </w:p>
    <w:p>
      <w:pPr>
        <w:pStyle w:val="ListParagraph"/>
        <w:numPr>
          <w:ilvl w:val="0"/>
          <w:numId w:val="3"/>
        </w:numPr>
        <w:spacing w:after="40" w:before="40"/>
      </w:pPr>
      <w:r>
        <w:rPr>
          <w:rFonts w:ascii="Arial" w:cs="Arial" w:eastAsia="Arial" w:hAnsi="Arial"/>
          <w:b w:val="false"/>
          <w:bCs w:val="false"/>
          <w:color w:val="1A1A2E"/>
          <w:sz w:val="20"/>
          <w:szCs w:val="20"/>
        </w:rPr>
        <w:t xml:space="preserve">CCIP cross-chain messages are cryptographically signed by DON — not relayed by humans</w:t>
      </w:r>
    </w:p>
    <w:p>
      <w:r>
        <w:br w:type="page"/>
      </w:r>
    </w:p>
    <w:p>
      <w:pPr>
        <w:pStyle w:val="Heading1"/>
        <w:pBdr>
          <w:bottom w:val="single" w:color="E94560" w:sz="3" w:space="6"/>
        </w:pBdr>
        <w:spacing w:after="200" w:before="400"/>
      </w:pPr>
      <w:r>
        <w:rPr>
          <w:rFonts w:ascii="Arial" w:cs="Arial" w:eastAsia="Arial" w:hAnsi="Arial"/>
          <w:b/>
          <w:bCs/>
          <w:color w:val="1A1A2E"/>
          <w:sz w:val="36"/>
          <w:szCs w:val="36"/>
        </w:rPr>
        <w:t xml:space="preserve">9. The 5-Minute Demo Script</w:t>
      </w:r>
    </w:p>
    <w:p>
      <w:pPr>
        <w:spacing w:after="80" w:before="60"/>
      </w:pPr>
      <w:r>
        <w:rPr>
          <w:rFonts w:ascii="Arial" w:cs="Arial" w:eastAsia="Arial" w:hAnsi="Arial"/>
          <w:b w:val="false"/>
          <w:bCs w:val="false"/>
          <w:i w:val="false"/>
          <w:iCs w:val="false"/>
          <w:color w:val="1A1A2E"/>
          <w:sz w:val="22"/>
          <w:szCs w:val="22"/>
        </w:rPr>
        <w:t xml:space="preserve">This demo must make the judges say "I have never seen this before." Rehearse until every second is deliberate.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600"/>
        <w:gridCol w:w="3760"/>
      </w:tblGrid>
      <w:tr>
        <w:trPr>
          <w:tblHeader/>
        </w:trPr>
        <w:tc>
          <w:tcPr>
            <w:tcW w:type="dxa" w:w="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What You Say</w:t>
            </w:r>
          </w:p>
        </w:tc>
        <w:tc>
          <w:tcPr>
            <w:tcW w:type="dxa" w:w="2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What You Show</w:t>
            </w:r>
          </w:p>
        </w:tc>
        <w:tc>
          <w:tcPr>
            <w:tcW w:type="dxa" w:w="37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The "Wow" Moment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0:00-0:30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"Today, $1.5 trillion sits in private credit markets and $128B sits in DeFi. They cannot talk to each other. This is why."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Split screen: TradFi loan form vs DeFi 150% collateral requirement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Frame the trillion dollar problem</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0:30-1:00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"An institution has $50M spread across 3 protocols on 3 chains. No single system can see their full picture. Until now."</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Dashboard: 4 positions, 3 chains, NO unified health factor visible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The fragmentation problem made visual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1:00-2:00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"Watch what happens when they grant permission to ConfidentialGuard."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Click grantPermission(). Click "Assess Credit". Show CRE workflow firing. Show Confidential HTTP querying 3 APIs simultaneously.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Judges see Chainlink's new feature IN ACTION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2:00-3:00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"The entire computation happens inside a TEE. No data ever touches the chain. Watch what gets written on-chain."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Sepolia explorer: mintAttestation() transaction. Show: 64 bytes. Tier: 2. No amounts. No positions. Cryptographic truth.</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The privacy proof. Judges understand TEE for the first time.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3:00-4:00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"Now watch a $30M crash simulation. ETH drops 28%. Here is what happens."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Slide ETH price down on demo view. Health factor bar drops. CCIP message fires. Transaction on Base Sepolia: rebalancing complete.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The automation. Real cross-chain. Live on testnet.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4:00-4:30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"Any lender in the world can now call verifyAttestation() on any chain. They get exactly one bit of useful information."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LenderView: paste address, call verify. Result: "Tier 2 VALID until 14:32 UTC". No positions. No amounts.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The unlock: undercollateralized lending is now possible.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4:30-5:00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"This is the first time in history an institution can prove their creditworthiness on-chain without revealing anything. This is cryptographic truth."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Architecture diagram. 6 Chainlink services. Production repo. Test coverage.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Deep Chainlink alignment lands.</w:t>
            </w:r>
          </w:p>
        </w:tc>
      </w:tr>
    </w:tbl>
    <w:p>
      <w:pPr>
        <w:spacing w:after="0" w:before="80"/>
      </w:pPr>
      <w:r>
        <w:t xml:space="preserve"/>
      </w:r>
    </w:p>
    <w:p>
      <w:r>
        <w:br w:type="page"/>
      </w:r>
    </w:p>
    <w:p>
      <w:pPr>
        <w:pStyle w:val="Heading1"/>
        <w:pBdr>
          <w:bottom w:val="single" w:color="E94560" w:sz="3" w:space="6"/>
        </w:pBdr>
        <w:spacing w:after="200" w:before="400"/>
      </w:pPr>
      <w:r>
        <w:rPr>
          <w:rFonts w:ascii="Arial" w:cs="Arial" w:eastAsia="Arial" w:hAnsi="Arial"/>
          <w:b/>
          <w:bCs/>
          <w:color w:val="1A1A2E"/>
          <w:sz w:val="36"/>
          <w:szCs w:val="36"/>
        </w:rPr>
        <w:t xml:space="preserve">10. Judge Submission Narrative</w:t>
      </w:r>
    </w:p>
    <w:p>
      <w:pPr>
        <w:spacing w:after="80" w:before="60"/>
      </w:pPr>
      <w:r>
        <w:rPr>
          <w:rFonts w:ascii="Arial" w:cs="Arial" w:eastAsia="Arial" w:hAnsi="Arial"/>
          <w:b/>
          <w:bCs/>
          <w:i w:val="false"/>
          <w:iCs w:val="false"/>
          <w:color w:val="1A1A2E"/>
          <w:sz w:val="22"/>
          <w:szCs w:val="22"/>
        </w:rPr>
        <w:t xml:space="preserve">Write this exactly. Word for word. On the Devfolio submission.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94560" w:val="clear"/>
          </w:tcPr>
          <w:p>
            <w:r>
              <w:t xml:space="preserve"/>
            </w:r>
          </w:p>
        </w:tc>
        <w:tc>
          <w:tcPr>
            <w:tcW w:type="dxa" w:w="9120"/>
            <w:tcBorders>
              <w:top w:val="single" w:color="CCCCCC" w:sz="1"/>
              <w:left w:val="none" w:color="FFFFFF" w:sz="0"/>
              <w:bottom w:val="single" w:color="CCCCCC" w:sz="1"/>
              <w:right w:val="single" w:color="CCCCCC" w:sz="1"/>
            </w:tcBorders>
            <w:shd w:fill="F8F9FA" w:val="clear"/>
            <w:tcMar>
              <w:top w:type="dxa" w:w="100"/>
              <w:left w:type="dxa" w:w="200"/>
              <w:bottom w:type="dxa" w:w="100"/>
              <w:right w:type="dxa" w:w="200"/>
            </w:tcMar>
          </w:tcPr>
          <w:p>
            <w:r>
              <w:rPr>
                <w:rFonts w:ascii="Arial" w:cs="Arial" w:eastAsia="Arial" w:hAnsi="Arial"/>
                <w:b/>
                <w:bCs/>
                <w:color w:val="E94560"/>
                <w:sz w:val="22"/>
                <w:szCs w:val="22"/>
              </w:rPr>
              <w:t xml:space="preserve">One-Line Summary</w:t>
            </w:r>
          </w:p>
          <w:p>
            <w:r>
              <w:rPr>
                <w:rFonts w:ascii="Arial" w:cs="Arial" w:eastAsia="Arial" w:hAnsi="Arial"/>
                <w:color w:val="1A1A2E"/>
                <w:sz w:val="20"/>
                <w:szCs w:val="20"/>
              </w:rPr>
              <w:t xml:space="preserve">ConfidentialGuard is the first system that privately aggregates an institution's complete on-chain and off-chain financial picture inside a Chainlink TEE and issues verifiable ZK-style credit attestations that unlock undercollateralized DeFi lending — without revealing any underlying data.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F3460" w:val="clear"/>
          </w:tcPr>
          <w:p>
            <w:r>
              <w:t xml:space="preserve"/>
            </w:r>
          </w:p>
        </w:tc>
        <w:tc>
          <w:tcPr>
            <w:tcW w:type="dxa" w:w="9120"/>
            <w:tcBorders>
              <w:top w:val="single" w:color="CCCCCC" w:sz="1"/>
              <w:left w:val="none" w:color="FFFFFF" w:sz="0"/>
              <w:bottom w:val="single" w:color="CCCCCC" w:sz="1"/>
              <w:right w:val="single" w:color="CCCCCC" w:sz="1"/>
            </w:tcBorders>
            <w:shd w:fill="F8F9FA" w:val="clear"/>
            <w:tcMar>
              <w:top w:type="dxa" w:w="100"/>
              <w:left w:type="dxa" w:w="200"/>
              <w:bottom w:type="dxa" w:w="100"/>
              <w:right w:type="dxa" w:w="200"/>
            </w:tcMar>
          </w:tcPr>
          <w:p>
            <w:r>
              <w:rPr>
                <w:rFonts w:ascii="Arial" w:cs="Arial" w:eastAsia="Arial" w:hAnsi="Arial"/>
                <w:b/>
                <w:bCs/>
                <w:color w:val="0F3460"/>
                <w:sz w:val="22"/>
                <w:szCs w:val="22"/>
              </w:rPr>
              <w:t xml:space="preserve">What Problem We Solve</w:t>
            </w:r>
          </w:p>
          <w:p>
            <w:r>
              <w:rPr>
                <w:rFonts w:ascii="Arial" w:cs="Arial" w:eastAsia="Arial" w:hAnsi="Arial"/>
                <w:color w:val="1A1A2E"/>
                <w:sz w:val="20"/>
                <w:szCs w:val="20"/>
              </w:rPr>
              <w:t xml:space="preserve">$1.5 trillion in private credit markets cannot interact with DeFi because institutions cannot prove creditworthiness without exposing their entire financial strategy publicly. Until Chainlink's Confidential Compute launched on February 16, 2026, this problem was technically unsolvable.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0B04F" w:val="clear"/>
          </w:tcPr>
          <w:p>
            <w:r>
              <w:t xml:space="preserve"/>
            </w:r>
          </w:p>
        </w:tc>
        <w:tc>
          <w:tcPr>
            <w:tcW w:type="dxa" w:w="9120"/>
            <w:tcBorders>
              <w:top w:val="single" w:color="CCCCCC" w:sz="1"/>
              <w:left w:val="none" w:color="FFFFFF" w:sz="0"/>
              <w:bottom w:val="single" w:color="CCCCCC" w:sz="1"/>
              <w:right w:val="single" w:color="CCCCCC" w:sz="1"/>
            </w:tcBorders>
            <w:shd w:fill="F8F9FA" w:val="clear"/>
            <w:tcMar>
              <w:top w:type="dxa" w:w="100"/>
              <w:left w:type="dxa" w:w="200"/>
              <w:bottom w:type="dxa" w:w="100"/>
              <w:right w:type="dxa" w:w="200"/>
            </w:tcMar>
          </w:tcPr>
          <w:p>
            <w:r>
              <w:rPr>
                <w:rFonts w:ascii="Arial" w:cs="Arial" w:eastAsia="Arial" w:hAnsi="Arial"/>
                <w:b/>
                <w:bCs/>
                <w:color w:val="00B04F"/>
                <w:sz w:val="22"/>
                <w:szCs w:val="22"/>
              </w:rPr>
              <w:t xml:space="preserve">Why This Is New</w:t>
            </w:r>
          </w:p>
          <w:p>
            <w:r>
              <w:rPr>
                <w:rFonts w:ascii="Arial" w:cs="Arial" w:eastAsia="Arial" w:hAnsi="Arial"/>
                <w:color w:val="1A1A2E"/>
                <w:sz w:val="20"/>
                <w:szCs w:val="20"/>
              </w:rPr>
              <w:t xml:space="preserve">DeFi Saver protects positions but exposes them publicly. Credora scores creditworthiness but requires trusting a centralized system. No existing product combines: (1) cross-chain position aggregation, (2) TradFi data integration, (3) privacy-preserving computation, and (4) verifiable on-chain attestations. ConfidentialGuard is the first to do all four simultaneously, made possible only by CRE Confidential Compute.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F3460" w:val="clear"/>
          </w:tcPr>
          <w:p>
            <w:r>
              <w:t xml:space="preserve"/>
            </w:r>
          </w:p>
        </w:tc>
        <w:tc>
          <w:tcPr>
            <w:tcW w:type="dxa" w:w="9120"/>
            <w:tcBorders>
              <w:top w:val="single" w:color="CCCCCC" w:sz="1"/>
              <w:left w:val="none" w:color="FFFFFF" w:sz="0"/>
              <w:bottom w:val="single" w:color="CCCCCC" w:sz="1"/>
              <w:right w:val="single" w:color="CCCCCC" w:sz="1"/>
            </w:tcBorders>
            <w:shd w:fill="F8F9FA" w:val="clear"/>
            <w:tcMar>
              <w:top w:type="dxa" w:w="100"/>
              <w:left w:type="dxa" w:w="200"/>
              <w:bottom w:type="dxa" w:w="100"/>
              <w:right w:type="dxa" w:w="200"/>
            </w:tcMar>
          </w:tcPr>
          <w:p>
            <w:r>
              <w:rPr>
                <w:rFonts w:ascii="Arial" w:cs="Arial" w:eastAsia="Arial" w:hAnsi="Arial"/>
                <w:b/>
                <w:bCs/>
                <w:color w:val="0F3460"/>
                <w:sz w:val="22"/>
                <w:szCs w:val="22"/>
              </w:rPr>
              <w:t xml:space="preserve">Chainlink Alignment</w:t>
            </w:r>
          </w:p>
          <w:p>
            <w:r>
              <w:rPr>
                <w:rFonts w:ascii="Arial" w:cs="Arial" w:eastAsia="Arial" w:hAnsi="Arial"/>
                <w:color w:val="1A1A2E"/>
                <w:sz w:val="20"/>
                <w:szCs w:val="20"/>
              </w:rPr>
              <w:t xml:space="preserve">This project embodies Chainlink's "math-based agreements" and "cryptographic truth" vision. Every credit decision is mathematically verifiable. No human can forge an attestation. No oracle operator can see the underlying data. This is exactly the institutional-grade infrastructure Chainlink was built to power.</w:t>
            </w:r>
          </w:p>
        </w:tc>
      </w:tr>
    </w:tbl>
    <w:p>
      <w:pPr>
        <w:spacing w:after="0" w:before="80"/>
      </w:pPr>
      <w:r>
        <w:t xml:space="preserve"/>
      </w:r>
    </w:p>
    <w:p>
      <w:pPr>
        <w:pStyle w:val="Heading2"/>
        <w:spacing w:after="120" w:before="300"/>
      </w:pPr>
      <w:r>
        <w:rPr>
          <w:rFonts w:ascii="Arial" w:cs="Arial" w:eastAsia="Arial" w:hAnsi="Arial"/>
          <w:b/>
          <w:bCs/>
          <w:color w:val="0F3460"/>
          <w:sz w:val="28"/>
          <w:szCs w:val="28"/>
        </w:rPr>
        <w:t xml:space="preserve">Chainlink Services Used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7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How Used</w:t>
            </w:r>
          </w:p>
        </w:tc>
        <w:tc>
          <w:tcPr>
            <w:tcW w:type="dxa" w:w="37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Why Essential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CRE Confidential HTTP</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Query Aave, Morpho, Compound, Plaid APIs with credentials stored in Vault DON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Without this, API credentials would be exposed. Makes private data ingestion possible.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CRE Confidential Compute (TEE)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Run entire risk engine inside secure enclave. CCS computed but never revealed.</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The core innovation. Without TEE, credit score computation would be public.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Chainlink Data Feeds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Live ETH/BTC/USDC prices fed into TEE for real-time health factor calculation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Risk engine requires live prices. Chainlink provides manipulation-resistant feeds.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CRE Automation</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Guardian monitor runs every 5 minutes. Attestations auto-refresh every 24 hours.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The "always-on" protection layer. No human intervention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CCIP</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Cross-chain rebalancing when health factor drops below threshold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Position protection requires cross-chain execution. CCIP is the only secure path.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ACE (Compliance)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Compliance proofs generated for regulatory reporting without data exposure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Institutions require regulatory compliance. ACE makes this possible.</w:t>
            </w:r>
          </w:p>
        </w:tc>
      </w:tr>
    </w:tbl>
    <w:p>
      <w:pPr>
        <w:spacing w:after="0" w:before="160"/>
      </w:pPr>
      <w:r>
        <w:t xml:space="preserve"/>
      </w:r>
    </w:p>
    <w:p>
      <w:pPr>
        <w:pBdr>
          <w:top w:val="single" w:color="E94560" w:sz="2" w:space="6"/>
        </w:pBdr>
        <w:spacing w:after="80" w:before="200"/>
        <w:jc w:val="center"/>
      </w:pPr>
      <w:r>
        <w:rPr>
          <w:rFonts w:ascii="Arial" w:cs="Arial" w:eastAsia="Arial" w:hAnsi="Arial"/>
          <w:i/>
          <w:iCs/>
          <w:color w:val="555555"/>
          <w:sz w:val="18"/>
          <w:szCs w:val="18"/>
        </w:rPr>
        <w:t xml:space="preserve">ConfidentialGuard Protocol — Build Specification v1.0</w:t>
      </w:r>
    </w:p>
    <w:p>
      <w:pPr>
        <w:spacing w:after="0" w:before="0"/>
        <w:jc w:val="center"/>
      </w:pPr>
      <w:r>
        <w:rPr>
          <w:rFonts w:ascii="Arial" w:cs="Arial" w:eastAsia="Arial" w:hAnsi="Arial"/>
          <w:color w:val="555555"/>
          <w:sz w:val="18"/>
          <w:szCs w:val="18"/>
        </w:rPr>
        <w:t xml:space="preserve">Chainlink Convergence Hackathon 2026 • Solo Developer • Submission Deadline: March 8,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F346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2026-02-26T14:58:10.454Z</dcterms:created>
  <dcterms:modified xsi:type="dcterms:W3CDTF">2026-02-26T14:58:10.455Z</dcterms:modified>
</cp:coreProperties>
</file>

<file path=docProps/custom.xml><?xml version="1.0" encoding="utf-8"?>
<Properties xmlns="http://schemas.openxmlformats.org/officeDocument/2006/custom-properties" xmlns:vt="http://schemas.openxmlformats.org/officeDocument/2006/docPropsVTypes"/>
</file>