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PROCESS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THREAD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Each process has its own memory space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Threads share the same address space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Process is heavy weight.Why?</w:t>
            </w:r>
          </w:p>
          <w:p>
            <w:pPr>
              <w:pStyle w:val="TableContents"/>
              <w:widowControl w:val="false"/>
              <w:rPr/>
            </w:pPr>
            <w:r>
              <w:rPr/>
              <w:t>-Resource allocation like addres space</w:t>
            </w:r>
          </w:p>
          <w:p>
            <w:pPr>
              <w:pStyle w:val="TableContents"/>
              <w:widowControl w:val="false"/>
              <w:rPr/>
            </w:pPr>
            <w:r>
              <w:rPr/>
              <w:t>-Context switching involves changing the entire memory context, registers, file descriptors. Its slower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-Interprocess communication requires pipes, shared memory, 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-Require system calls for interprocess communication which involves transition from user mode to kernel mode to access previleged operations and resources 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Thread is light weight</w:t>
            </w:r>
          </w:p>
          <w:p>
            <w:pPr>
              <w:pStyle w:val="TableContents"/>
              <w:widowControl w:val="false"/>
              <w:rPr/>
            </w:pPr>
            <w:r>
              <w:rPr/>
              <w:t>-Only one address space</w:t>
            </w:r>
          </w:p>
          <w:p>
            <w:pPr>
              <w:pStyle w:val="TableContents"/>
              <w:widowControl w:val="false"/>
              <w:rPr/>
            </w:pPr>
            <w:r>
              <w:rPr/>
              <w:t>-Context switching is faster</w:t>
            </w:r>
          </w:p>
          <w:p>
            <w:pPr>
              <w:pStyle w:val="TableContents"/>
              <w:widowControl w:val="false"/>
              <w:rPr/>
            </w:pPr>
            <w:r>
              <w:rPr/>
              <w:t>-Threads within a process communicate efficiently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Cost of communication between process is hight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Cost of communication between thread is low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Creation and termination of process is costly process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Creating and terminating a thread is faster since it involves minimum resource allocation and cleanup.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THREADS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Same address space.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Life cycle: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1) New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2) Runnable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LibreOffice/7.2.5.2$MacOSX_X86_64 LibreOffice_project/499f9727c189e6ef3471021d6132d4c694f357e5</Application>
  <AppVersion>15.0000</AppVersion>
  <Pages>1</Pages>
  <Words>129</Words>
  <Characters>780</Characters>
  <CharactersWithSpaces>889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2022-07-20T07:07:13Z</dcterms:created>
  <dc:creator/>
  <dc:description/>
  <dc:language>en-IN</dc:language>
  <cp:lastModifiedBy/>
  <dcterms:modified xsi:type="dcterms:W3CDTF">2023-06-26T14:43:50Z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