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771" w:rsidRDefault="00E512F8" w:rsidP="00D21771">
      <w:pPr>
        <w:spacing w:after="0" w:line="240" w:lineRule="auto"/>
        <w:rPr>
          <w:rFonts w:ascii="Times New Roman" w:hAnsi="Times New Roman" w:cs="Times New Roman"/>
          <w:b/>
          <w:sz w:val="52"/>
          <w:szCs w:val="40"/>
        </w:rPr>
      </w:pPr>
      <w:r>
        <w:rPr>
          <w:rFonts w:ascii="Times New Roman" w:hAnsi="Times New Roman" w:cs="Times New Roman"/>
          <w:b/>
          <w:noProof/>
          <w:sz w:val="36"/>
          <w:szCs w:val="40"/>
          <w:lang w:val="en-US"/>
        </w:rPr>
        <w:drawing>
          <wp:anchor distT="0" distB="0" distL="114300" distR="114300" simplePos="0" relativeHeight="251659264" behindDoc="0" locked="0" layoutInCell="1" allowOverlap="1">
            <wp:simplePos x="0" y="0"/>
            <wp:positionH relativeFrom="column">
              <wp:posOffset>-38100</wp:posOffset>
            </wp:positionH>
            <wp:positionV relativeFrom="paragraph">
              <wp:posOffset>6985</wp:posOffset>
            </wp:positionV>
            <wp:extent cx="1005840" cy="965835"/>
            <wp:effectExtent l="0" t="0" r="3810" b="5715"/>
            <wp:wrapThrough wrapText="bothSides">
              <wp:wrapPolygon edited="0">
                <wp:start x="0" y="0"/>
                <wp:lineTo x="0" y="21302"/>
                <wp:lineTo x="21273" y="21302"/>
                <wp:lineTo x="21273" y="0"/>
                <wp:lineTo x="0" y="0"/>
              </wp:wrapPolygon>
            </wp:wrapThrough>
            <wp:docPr id="8" name="Picture 1" descr="C:\Users\Aparna\Desktop\New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arna\Desktop\New College Logo.jpg"/>
                    <pic:cNvPicPr>
                      <a:picLocks noChangeAspect="1" noChangeArrowheads="1"/>
                    </pic:cNvPicPr>
                  </pic:nvPicPr>
                  <pic:blipFill>
                    <a:blip r:embed="rId5" cstate="print"/>
                    <a:srcRect/>
                    <a:stretch>
                      <a:fillRect/>
                    </a:stretch>
                  </pic:blipFill>
                  <pic:spPr bwMode="auto">
                    <a:xfrm>
                      <a:off x="0" y="0"/>
                      <a:ext cx="1005840" cy="965835"/>
                    </a:xfrm>
                    <a:prstGeom prst="rect">
                      <a:avLst/>
                    </a:prstGeom>
                    <a:noFill/>
                    <a:ln w="9525">
                      <a:noFill/>
                      <a:miter lim="800000"/>
                      <a:headEnd/>
                      <a:tailEnd/>
                    </a:ln>
                  </pic:spPr>
                </pic:pic>
              </a:graphicData>
            </a:graphic>
          </wp:anchor>
        </w:drawing>
      </w:r>
      <w:r w:rsidRPr="00EB244F">
        <w:rPr>
          <w:rFonts w:ascii="Times New Roman" w:hAnsi="Times New Roman" w:cs="Times New Roman"/>
          <w:b/>
          <w:sz w:val="36"/>
          <w:szCs w:val="40"/>
        </w:rPr>
        <w:t xml:space="preserve">BMS Institute of Technology </w:t>
      </w:r>
      <w:r w:rsidR="00B57BCE">
        <w:rPr>
          <w:rFonts w:ascii="Times New Roman" w:hAnsi="Times New Roman" w:cs="Times New Roman"/>
          <w:b/>
          <w:sz w:val="36"/>
          <w:szCs w:val="40"/>
        </w:rPr>
        <w:t>and</w:t>
      </w:r>
      <w:r w:rsidRPr="00EB244F">
        <w:rPr>
          <w:rFonts w:ascii="Times New Roman" w:hAnsi="Times New Roman" w:cs="Times New Roman"/>
          <w:b/>
          <w:sz w:val="36"/>
          <w:szCs w:val="40"/>
        </w:rPr>
        <w:t xml:space="preserve"> Management</w:t>
      </w:r>
    </w:p>
    <w:p w:rsidR="00E512F8" w:rsidRDefault="00E512F8" w:rsidP="00D21771">
      <w:pPr>
        <w:spacing w:after="0" w:line="240" w:lineRule="auto"/>
        <w:jc w:val="center"/>
        <w:rPr>
          <w:rFonts w:ascii="Times New Roman" w:hAnsi="Times New Roman" w:cs="Times New Roman"/>
          <w:b/>
          <w:sz w:val="20"/>
          <w:szCs w:val="40"/>
        </w:rPr>
      </w:pPr>
      <w:r w:rsidRPr="00EB244F">
        <w:rPr>
          <w:rFonts w:ascii="Times New Roman" w:hAnsi="Times New Roman" w:cs="Times New Roman"/>
          <w:b/>
          <w:sz w:val="20"/>
          <w:szCs w:val="40"/>
        </w:rPr>
        <w:t>(</w:t>
      </w:r>
      <w:r w:rsidR="00327FCD">
        <w:rPr>
          <w:rFonts w:ascii="Times New Roman" w:hAnsi="Times New Roman" w:cs="Times New Roman"/>
          <w:b/>
          <w:sz w:val="20"/>
          <w:szCs w:val="40"/>
        </w:rPr>
        <w:t xml:space="preserve">An </w:t>
      </w:r>
      <w:r w:rsidR="006D3FCB">
        <w:rPr>
          <w:rFonts w:ascii="Times New Roman" w:hAnsi="Times New Roman" w:cs="Times New Roman"/>
          <w:b/>
          <w:sz w:val="20"/>
          <w:szCs w:val="40"/>
        </w:rPr>
        <w:t>Autonomous Institut</w:t>
      </w:r>
      <w:r w:rsidR="00327FCD">
        <w:rPr>
          <w:rFonts w:ascii="Times New Roman" w:hAnsi="Times New Roman" w:cs="Times New Roman"/>
          <w:b/>
          <w:sz w:val="20"/>
          <w:szCs w:val="40"/>
        </w:rPr>
        <w:t>ion, Affiliated to VTU, Belagavi</w:t>
      </w:r>
      <w:r w:rsidRPr="00EB244F">
        <w:rPr>
          <w:rFonts w:ascii="Times New Roman" w:hAnsi="Times New Roman" w:cs="Times New Roman"/>
          <w:b/>
          <w:sz w:val="20"/>
          <w:szCs w:val="40"/>
        </w:rPr>
        <w:t>)</w:t>
      </w:r>
    </w:p>
    <w:p w:rsidR="00643079" w:rsidRPr="00EB244F" w:rsidRDefault="00643079" w:rsidP="00D21771">
      <w:pPr>
        <w:spacing w:after="0" w:line="240" w:lineRule="auto"/>
        <w:jc w:val="center"/>
        <w:rPr>
          <w:rFonts w:ascii="Times New Roman" w:hAnsi="Times New Roman" w:cs="Times New Roman"/>
          <w:b/>
          <w:szCs w:val="40"/>
        </w:rPr>
      </w:pPr>
    </w:p>
    <w:p w:rsidR="00E512F8" w:rsidRDefault="00E512F8" w:rsidP="006017A8">
      <w:pPr>
        <w:spacing w:after="0" w:line="240" w:lineRule="auto"/>
        <w:jc w:val="center"/>
        <w:rPr>
          <w:rFonts w:ascii="Times New Roman" w:hAnsi="Times New Roman" w:cs="Times New Roman"/>
          <w:b/>
          <w:sz w:val="30"/>
        </w:rPr>
      </w:pPr>
      <w:r w:rsidRPr="00EB244F">
        <w:rPr>
          <w:rFonts w:ascii="Times New Roman" w:hAnsi="Times New Roman" w:cs="Times New Roman"/>
          <w:b/>
          <w:sz w:val="30"/>
        </w:rPr>
        <w:t>Department of Master of Computer Applications</w:t>
      </w:r>
    </w:p>
    <w:p w:rsidR="008E2D1E" w:rsidRDefault="008E2D1E" w:rsidP="00D21771">
      <w:pPr>
        <w:spacing w:after="0" w:line="240" w:lineRule="auto"/>
        <w:jc w:val="center"/>
        <w:rPr>
          <w:rFonts w:ascii="Times New Roman" w:hAnsi="Times New Roman" w:cs="Times New Roman"/>
          <w:b/>
          <w:sz w:val="20"/>
          <w:szCs w:val="40"/>
        </w:rPr>
      </w:pPr>
      <w:r w:rsidRPr="00D21771">
        <w:rPr>
          <w:rFonts w:ascii="Times New Roman" w:hAnsi="Times New Roman" w:cs="Times New Roman"/>
          <w:b/>
          <w:sz w:val="20"/>
          <w:szCs w:val="40"/>
        </w:rPr>
        <w:t>(Accredited by NBA, New Delhi)</w:t>
      </w:r>
    </w:p>
    <w:p w:rsidR="001A562D" w:rsidRDefault="00953335" w:rsidP="00D21771">
      <w:pPr>
        <w:spacing w:after="0" w:line="240" w:lineRule="auto"/>
        <w:jc w:val="center"/>
        <w:rPr>
          <w:rFonts w:ascii="Times New Roman" w:hAnsi="Times New Roman" w:cs="Times New Roman"/>
          <w:b/>
          <w:sz w:val="20"/>
          <w:szCs w:val="40"/>
        </w:rPr>
      </w:pPr>
      <w:r w:rsidRPr="00953335">
        <w:rPr>
          <w:rFonts w:ascii="Times New Roman" w:hAnsi="Times New Roman" w:cs="Times New Roman"/>
          <w:b/>
          <w:noProof/>
          <w:sz w:val="20"/>
          <w:szCs w:val="40"/>
          <w:lang w:eastAsia="en-IN"/>
        </w:rPr>
        <w:pict>
          <v:line id="Straight Connector 2" o:spid="_x0000_s1026" style="position:absolute;left:0;text-align:left;z-index:251660288;visibility:visible;mso-position-horizontal:right;mso-position-horizontal-relative:page" from="1659.8pt,13.35pt" to="2256.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8unwEAAJcDAAAOAAAAZHJzL2Uyb0RvYy54bWysU8tu2zAQvAfIPxC8x5IMNA/Bcg4JmkuR&#10;BEn6AQy1tAjwBZK15L/Pcm3LRVqgaNELxcfO7M7sanU7WcO2EJP2ruPNouYMnPS9dpuOf3/7enHN&#10;WcrC9cJ4Bx3fQeK36/Oz1RhaWPrBmx4iQxKX2jF0fMg5tFWV5ABWpIUP4PBR+WhFxmPcVH0UI7Jb&#10;Uy3r+rIafexD9BJSwtv7/SNfE79SIPOTUgkyMx3H2jKtkdb3slbrlWg3UYRBy0MZ4h+qsEI7TDpT&#10;3Yss2I+of6GyWkafvMoL6W3lldISSAOqaepPal4HEYC0oDkpzDal/0crH7d37jmiDWNIbQrPsaiY&#10;VLTli/WxiczazWbBlJnEy6sv181NjZ5KfLu6XJKX1QkbYsoP4C0rm44b7YoU0Yrtt5QxH4YeQ/Bw&#10;yk67vDNQgo17AcV0j/kaQtNgwJ2JbCuwpUJKcLkpbUQ+ii4wpY2ZgfWfgYf4AgUamr8BzwjK7F2e&#10;wVY7H3+XPU/HktU+/ujAXnex4N33O+oLWYPdJ4WHSS3j9fOZ4Kf/af0BAAD//wMAUEsDBBQABgAI&#10;AAAAIQBgKcd93wAAAAcBAAAPAAAAZHJzL2Rvd25yZXYueG1sTI9BT8JAEIXvJv6HzZh4ky2NASnd&#10;EkJiRBJDRBM4Lt2xrXZnm92Fln/vcNLje2/y3jf5YrCtOKMPjSMF41ECAql0pqFKwefH88MTiBA1&#10;Gd06QgUXDLAobm9ynRnX0zued7ESXEIh0wrqGLtMylDWaHUYuQ6Jsy/nrY4sfSWN1z2X21amSTKR&#10;VjfEC7XucFVj+bM7WQVvfr1eLTeXb9oebL9PN/vt6/Ci1P3dsJyDiDjEv2O44jM6FMx0dCcyQbQK&#10;+JGoIJ1MQVzT8eyRnSM70xnIIpf/+YtfAAAA//8DAFBLAQItABQABgAIAAAAIQC2gziS/gAAAOEB&#10;AAATAAAAAAAAAAAAAAAAAAAAAABbQ29udGVudF9UeXBlc10ueG1sUEsBAi0AFAAGAAgAAAAhADj9&#10;If/WAAAAlAEAAAsAAAAAAAAAAAAAAAAALwEAAF9yZWxzLy5yZWxzUEsBAi0AFAAGAAgAAAAhAFMA&#10;Hy6fAQAAlwMAAA4AAAAAAAAAAAAAAAAALgIAAGRycy9lMm9Eb2MueG1sUEsBAi0AFAAGAAgAAAAh&#10;AGApx33fAAAABwEAAA8AAAAAAAAAAAAAAAAA+QMAAGRycy9kb3ducmV2LnhtbFBLBQYAAAAABAAE&#10;APMAAAAFBQAAAAA=&#10;" strokecolor="#5b9bd5 [3204]" strokeweight=".5pt">
            <v:stroke joinstyle="miter"/>
            <w10:wrap anchorx="page"/>
          </v:line>
        </w:pict>
      </w:r>
    </w:p>
    <w:p w:rsidR="001A562D" w:rsidRDefault="001A562D" w:rsidP="00D21771">
      <w:pPr>
        <w:spacing w:after="0" w:line="240" w:lineRule="auto"/>
        <w:jc w:val="center"/>
        <w:rPr>
          <w:rFonts w:ascii="Times New Roman" w:hAnsi="Times New Roman" w:cs="Times New Roman"/>
          <w:b/>
          <w:sz w:val="20"/>
          <w:szCs w:val="40"/>
        </w:rPr>
      </w:pPr>
    </w:p>
    <w:p w:rsidR="00A349A1" w:rsidRDefault="00A349A1" w:rsidP="00A349A1">
      <w:pPr>
        <w:spacing w:after="0" w:line="240" w:lineRule="auto"/>
        <w:jc w:val="center"/>
        <w:rPr>
          <w:rFonts w:cstheme="minorHAnsi"/>
          <w:b/>
          <w:sz w:val="28"/>
          <w:szCs w:val="52"/>
        </w:rPr>
      </w:pPr>
      <w:r>
        <w:rPr>
          <w:rFonts w:cstheme="minorHAnsi"/>
          <w:b/>
          <w:sz w:val="28"/>
          <w:szCs w:val="52"/>
        </w:rPr>
        <w:t xml:space="preserve">Alternate Assessment Tool (AAT) # </w:t>
      </w:r>
    </w:p>
    <w:p w:rsidR="00A349A1" w:rsidRDefault="00A349A1" w:rsidP="00A349A1">
      <w:pPr>
        <w:spacing w:after="0" w:line="240" w:lineRule="auto"/>
        <w:jc w:val="center"/>
        <w:rPr>
          <w:rFonts w:cstheme="minorHAnsi"/>
          <w:b/>
          <w:sz w:val="28"/>
          <w:szCs w:val="52"/>
        </w:rPr>
      </w:pPr>
    </w:p>
    <w:tbl>
      <w:tblPr>
        <w:tblStyle w:val="TableGrid"/>
        <w:tblW w:w="9815" w:type="dxa"/>
        <w:tblInd w:w="-176" w:type="dxa"/>
        <w:tblLook w:val="04A0"/>
      </w:tblPr>
      <w:tblGrid>
        <w:gridCol w:w="1560"/>
        <w:gridCol w:w="2410"/>
        <w:gridCol w:w="1984"/>
        <w:gridCol w:w="3861"/>
      </w:tblGrid>
      <w:tr w:rsidR="00A349A1" w:rsidRPr="005B2494" w:rsidTr="00A349A1">
        <w:trPr>
          <w:trHeight w:val="567"/>
        </w:trPr>
        <w:tc>
          <w:tcPr>
            <w:tcW w:w="1560" w:type="dxa"/>
            <w:vAlign w:val="center"/>
          </w:tcPr>
          <w:p w:rsidR="00A349A1" w:rsidRPr="00A349A1" w:rsidRDefault="00A349A1" w:rsidP="00140BD9">
            <w:pPr>
              <w:spacing w:after="0"/>
              <w:rPr>
                <w:rFonts w:cstheme="minorHAnsi"/>
                <w:b/>
                <w:sz w:val="24"/>
                <w:szCs w:val="28"/>
              </w:rPr>
            </w:pPr>
            <w:r w:rsidRPr="00A349A1">
              <w:rPr>
                <w:rFonts w:cstheme="minorHAnsi"/>
                <w:b/>
                <w:sz w:val="24"/>
                <w:szCs w:val="28"/>
              </w:rPr>
              <w:t>USN</w:t>
            </w:r>
          </w:p>
        </w:tc>
        <w:tc>
          <w:tcPr>
            <w:tcW w:w="2410" w:type="dxa"/>
            <w:vAlign w:val="center"/>
          </w:tcPr>
          <w:p w:rsidR="00A349A1" w:rsidRPr="00A349A1" w:rsidRDefault="00147C50" w:rsidP="00140BD9">
            <w:pPr>
              <w:spacing w:after="0"/>
              <w:rPr>
                <w:rFonts w:cstheme="minorHAnsi"/>
                <w:sz w:val="24"/>
                <w:szCs w:val="28"/>
              </w:rPr>
            </w:pPr>
            <w:r>
              <w:rPr>
                <w:rFonts w:cstheme="minorHAnsi"/>
                <w:sz w:val="24"/>
                <w:szCs w:val="28"/>
              </w:rPr>
              <w:t>22MCA07</w:t>
            </w:r>
          </w:p>
        </w:tc>
        <w:tc>
          <w:tcPr>
            <w:tcW w:w="1984" w:type="dxa"/>
            <w:vAlign w:val="center"/>
          </w:tcPr>
          <w:p w:rsidR="00A349A1" w:rsidRPr="00A349A1" w:rsidRDefault="00A349A1" w:rsidP="00140BD9">
            <w:pPr>
              <w:spacing w:after="0"/>
              <w:rPr>
                <w:rFonts w:cstheme="minorHAnsi"/>
                <w:b/>
                <w:sz w:val="24"/>
                <w:szCs w:val="28"/>
              </w:rPr>
            </w:pPr>
            <w:r w:rsidRPr="00A349A1">
              <w:rPr>
                <w:rFonts w:cstheme="minorHAnsi"/>
                <w:b/>
                <w:sz w:val="24"/>
                <w:szCs w:val="28"/>
              </w:rPr>
              <w:t>Student Name</w:t>
            </w:r>
          </w:p>
        </w:tc>
        <w:tc>
          <w:tcPr>
            <w:tcW w:w="3861" w:type="dxa"/>
            <w:vAlign w:val="center"/>
          </w:tcPr>
          <w:p w:rsidR="00A349A1" w:rsidRPr="00A349A1" w:rsidRDefault="00147C50" w:rsidP="00140BD9">
            <w:pPr>
              <w:spacing w:after="0"/>
              <w:rPr>
                <w:rFonts w:cstheme="minorHAnsi"/>
                <w:sz w:val="24"/>
                <w:szCs w:val="28"/>
              </w:rPr>
            </w:pPr>
            <w:proofErr w:type="spellStart"/>
            <w:r>
              <w:rPr>
                <w:rFonts w:cstheme="minorHAnsi"/>
                <w:sz w:val="24"/>
                <w:szCs w:val="28"/>
              </w:rPr>
              <w:t>Anirudh</w:t>
            </w:r>
            <w:proofErr w:type="spellEnd"/>
            <w:r>
              <w:rPr>
                <w:rFonts w:cstheme="minorHAnsi"/>
                <w:sz w:val="24"/>
                <w:szCs w:val="28"/>
              </w:rPr>
              <w:t xml:space="preserve"> U </w:t>
            </w:r>
            <w:proofErr w:type="spellStart"/>
            <w:r>
              <w:rPr>
                <w:rFonts w:cstheme="minorHAnsi"/>
                <w:sz w:val="24"/>
                <w:szCs w:val="28"/>
              </w:rPr>
              <w:t>Parvatikar</w:t>
            </w:r>
            <w:proofErr w:type="spellEnd"/>
          </w:p>
        </w:tc>
      </w:tr>
      <w:tr w:rsidR="00A349A1" w:rsidRPr="005B2494" w:rsidTr="00A349A1">
        <w:trPr>
          <w:trHeight w:val="567"/>
        </w:trPr>
        <w:tc>
          <w:tcPr>
            <w:tcW w:w="1560" w:type="dxa"/>
            <w:vAlign w:val="center"/>
          </w:tcPr>
          <w:p w:rsidR="00A349A1" w:rsidRPr="00A349A1" w:rsidRDefault="00A349A1" w:rsidP="00A349A1">
            <w:pPr>
              <w:spacing w:after="0"/>
              <w:rPr>
                <w:rFonts w:cstheme="minorHAnsi"/>
                <w:b/>
                <w:sz w:val="24"/>
                <w:szCs w:val="28"/>
              </w:rPr>
            </w:pPr>
            <w:r w:rsidRPr="00A349A1">
              <w:rPr>
                <w:rFonts w:cstheme="minorHAnsi"/>
                <w:b/>
                <w:sz w:val="24"/>
                <w:szCs w:val="28"/>
              </w:rPr>
              <w:t>Course Code</w:t>
            </w:r>
          </w:p>
        </w:tc>
        <w:tc>
          <w:tcPr>
            <w:tcW w:w="2410" w:type="dxa"/>
            <w:vAlign w:val="center"/>
          </w:tcPr>
          <w:p w:rsidR="00A349A1" w:rsidRPr="00A349A1" w:rsidRDefault="00147C50" w:rsidP="00A349A1">
            <w:pPr>
              <w:spacing w:after="0"/>
              <w:rPr>
                <w:rFonts w:cstheme="minorHAnsi"/>
                <w:sz w:val="24"/>
                <w:szCs w:val="28"/>
              </w:rPr>
            </w:pPr>
            <w:r>
              <w:rPr>
                <w:rFonts w:cstheme="minorHAnsi"/>
                <w:sz w:val="24"/>
                <w:szCs w:val="28"/>
              </w:rPr>
              <w:t>22MCA107</w:t>
            </w:r>
          </w:p>
        </w:tc>
        <w:tc>
          <w:tcPr>
            <w:tcW w:w="1984" w:type="dxa"/>
            <w:vAlign w:val="center"/>
          </w:tcPr>
          <w:p w:rsidR="00A349A1" w:rsidRPr="00A349A1" w:rsidRDefault="00A349A1" w:rsidP="00A349A1">
            <w:pPr>
              <w:spacing w:after="0"/>
              <w:rPr>
                <w:rFonts w:cstheme="minorHAnsi"/>
                <w:b/>
                <w:sz w:val="24"/>
                <w:szCs w:val="28"/>
              </w:rPr>
            </w:pPr>
            <w:r w:rsidRPr="00A349A1">
              <w:rPr>
                <w:rFonts w:cstheme="minorHAnsi"/>
                <w:b/>
                <w:sz w:val="24"/>
                <w:szCs w:val="28"/>
              </w:rPr>
              <w:t>Course Title</w:t>
            </w:r>
          </w:p>
        </w:tc>
        <w:tc>
          <w:tcPr>
            <w:tcW w:w="3861" w:type="dxa"/>
            <w:vAlign w:val="center"/>
          </w:tcPr>
          <w:p w:rsidR="00A349A1" w:rsidRPr="00A349A1" w:rsidRDefault="00147C50" w:rsidP="00A349A1">
            <w:pPr>
              <w:spacing w:after="0"/>
              <w:rPr>
                <w:rFonts w:cstheme="minorHAnsi"/>
                <w:sz w:val="24"/>
                <w:szCs w:val="28"/>
              </w:rPr>
            </w:pPr>
            <w:r>
              <w:rPr>
                <w:rFonts w:cstheme="minorHAnsi"/>
                <w:sz w:val="24"/>
                <w:szCs w:val="28"/>
              </w:rPr>
              <w:t xml:space="preserve">Research </w:t>
            </w:r>
            <w:r w:rsidR="00D67B8A">
              <w:rPr>
                <w:rFonts w:cstheme="minorHAnsi"/>
                <w:sz w:val="24"/>
                <w:szCs w:val="28"/>
              </w:rPr>
              <w:t>Methodology</w:t>
            </w:r>
            <w:r>
              <w:rPr>
                <w:rFonts w:cstheme="minorHAnsi"/>
                <w:sz w:val="24"/>
                <w:szCs w:val="28"/>
              </w:rPr>
              <w:t xml:space="preserve"> &amp; IPR</w:t>
            </w:r>
          </w:p>
        </w:tc>
      </w:tr>
      <w:tr w:rsidR="00A349A1" w:rsidRPr="005B2494" w:rsidTr="00A349A1">
        <w:trPr>
          <w:trHeight w:val="567"/>
        </w:trPr>
        <w:tc>
          <w:tcPr>
            <w:tcW w:w="1560" w:type="dxa"/>
            <w:vAlign w:val="center"/>
          </w:tcPr>
          <w:p w:rsidR="00A349A1" w:rsidRPr="00A349A1" w:rsidRDefault="00A349A1" w:rsidP="00A349A1">
            <w:pPr>
              <w:spacing w:after="0"/>
              <w:rPr>
                <w:rFonts w:cstheme="minorHAnsi"/>
                <w:b/>
                <w:sz w:val="24"/>
                <w:szCs w:val="28"/>
              </w:rPr>
            </w:pPr>
            <w:r w:rsidRPr="00A349A1">
              <w:rPr>
                <w:rFonts w:cstheme="minorHAnsi"/>
                <w:b/>
                <w:sz w:val="24"/>
                <w:szCs w:val="28"/>
              </w:rPr>
              <w:t>Semester</w:t>
            </w:r>
          </w:p>
        </w:tc>
        <w:tc>
          <w:tcPr>
            <w:tcW w:w="2410" w:type="dxa"/>
            <w:vAlign w:val="center"/>
          </w:tcPr>
          <w:p w:rsidR="00A349A1" w:rsidRPr="00A349A1" w:rsidRDefault="00147C50" w:rsidP="00A349A1">
            <w:pPr>
              <w:spacing w:after="0"/>
              <w:rPr>
                <w:rFonts w:cstheme="minorHAnsi"/>
                <w:sz w:val="24"/>
                <w:szCs w:val="28"/>
              </w:rPr>
            </w:pPr>
            <w:r>
              <w:rPr>
                <w:rFonts w:cstheme="minorHAnsi"/>
                <w:sz w:val="24"/>
                <w:szCs w:val="28"/>
              </w:rPr>
              <w:t>1</w:t>
            </w:r>
            <w:r w:rsidRPr="00147C50">
              <w:rPr>
                <w:rFonts w:cstheme="minorHAnsi"/>
                <w:sz w:val="24"/>
                <w:szCs w:val="28"/>
                <w:vertAlign w:val="superscript"/>
              </w:rPr>
              <w:t>st</w:t>
            </w:r>
          </w:p>
        </w:tc>
        <w:tc>
          <w:tcPr>
            <w:tcW w:w="1984" w:type="dxa"/>
            <w:vAlign w:val="center"/>
          </w:tcPr>
          <w:p w:rsidR="00A349A1" w:rsidRPr="00A349A1" w:rsidRDefault="00A349A1" w:rsidP="00A349A1">
            <w:pPr>
              <w:spacing w:after="0"/>
              <w:rPr>
                <w:rFonts w:cstheme="minorHAnsi"/>
                <w:b/>
                <w:sz w:val="24"/>
                <w:szCs w:val="28"/>
              </w:rPr>
            </w:pPr>
            <w:r w:rsidRPr="00A349A1">
              <w:rPr>
                <w:rFonts w:cstheme="minorHAnsi"/>
                <w:b/>
                <w:sz w:val="24"/>
                <w:szCs w:val="28"/>
              </w:rPr>
              <w:t>Academic Year</w:t>
            </w:r>
          </w:p>
        </w:tc>
        <w:tc>
          <w:tcPr>
            <w:tcW w:w="3861" w:type="dxa"/>
            <w:vAlign w:val="center"/>
          </w:tcPr>
          <w:p w:rsidR="00A349A1" w:rsidRPr="00A349A1" w:rsidRDefault="00147C50" w:rsidP="00A349A1">
            <w:pPr>
              <w:spacing w:after="0"/>
              <w:rPr>
                <w:rFonts w:cstheme="minorHAnsi"/>
                <w:sz w:val="24"/>
                <w:szCs w:val="28"/>
              </w:rPr>
            </w:pPr>
            <w:r>
              <w:rPr>
                <w:rFonts w:cstheme="minorHAnsi"/>
                <w:sz w:val="24"/>
                <w:szCs w:val="28"/>
              </w:rPr>
              <w:t>2022-23</w:t>
            </w:r>
          </w:p>
        </w:tc>
      </w:tr>
      <w:tr w:rsidR="00A349A1" w:rsidRPr="005B2494" w:rsidTr="00A349A1">
        <w:trPr>
          <w:trHeight w:val="567"/>
        </w:trPr>
        <w:tc>
          <w:tcPr>
            <w:tcW w:w="1560" w:type="dxa"/>
            <w:vAlign w:val="center"/>
          </w:tcPr>
          <w:p w:rsidR="00A349A1" w:rsidRPr="00A349A1" w:rsidRDefault="00A349A1" w:rsidP="00A349A1">
            <w:pPr>
              <w:spacing w:after="0"/>
              <w:rPr>
                <w:rFonts w:cstheme="minorHAnsi"/>
                <w:b/>
                <w:sz w:val="24"/>
                <w:szCs w:val="28"/>
              </w:rPr>
            </w:pPr>
            <w:r w:rsidRPr="00A349A1">
              <w:rPr>
                <w:rFonts w:cstheme="minorHAnsi"/>
                <w:b/>
                <w:sz w:val="24"/>
                <w:szCs w:val="28"/>
              </w:rPr>
              <w:t>Date of Submission</w:t>
            </w:r>
          </w:p>
        </w:tc>
        <w:tc>
          <w:tcPr>
            <w:tcW w:w="2410" w:type="dxa"/>
            <w:vAlign w:val="center"/>
          </w:tcPr>
          <w:p w:rsidR="00A349A1" w:rsidRPr="00A349A1" w:rsidRDefault="00D67B8A" w:rsidP="00A349A1">
            <w:pPr>
              <w:spacing w:after="0"/>
              <w:rPr>
                <w:rFonts w:cstheme="minorHAnsi"/>
                <w:sz w:val="24"/>
                <w:szCs w:val="28"/>
              </w:rPr>
            </w:pPr>
            <w:r>
              <w:rPr>
                <w:rFonts w:cstheme="minorHAnsi"/>
                <w:sz w:val="24"/>
                <w:szCs w:val="28"/>
              </w:rPr>
              <w:t>28-04-2023</w:t>
            </w:r>
          </w:p>
        </w:tc>
        <w:tc>
          <w:tcPr>
            <w:tcW w:w="1984" w:type="dxa"/>
            <w:vAlign w:val="center"/>
          </w:tcPr>
          <w:p w:rsidR="00A349A1" w:rsidRPr="00A349A1" w:rsidRDefault="00A349A1" w:rsidP="00A349A1">
            <w:pPr>
              <w:spacing w:after="0"/>
              <w:rPr>
                <w:rFonts w:cstheme="minorHAnsi"/>
                <w:b/>
                <w:sz w:val="24"/>
                <w:szCs w:val="28"/>
              </w:rPr>
            </w:pPr>
            <w:r w:rsidRPr="00A349A1">
              <w:rPr>
                <w:rFonts w:cstheme="minorHAnsi"/>
                <w:b/>
                <w:sz w:val="24"/>
                <w:szCs w:val="28"/>
              </w:rPr>
              <w:t>Number of Pages Submitted</w:t>
            </w:r>
          </w:p>
        </w:tc>
        <w:tc>
          <w:tcPr>
            <w:tcW w:w="3861" w:type="dxa"/>
            <w:vAlign w:val="center"/>
          </w:tcPr>
          <w:p w:rsidR="00A349A1" w:rsidRPr="00A349A1" w:rsidRDefault="000D57CD" w:rsidP="00A349A1">
            <w:pPr>
              <w:spacing w:after="0"/>
              <w:rPr>
                <w:rFonts w:cstheme="minorHAnsi"/>
                <w:sz w:val="24"/>
                <w:szCs w:val="28"/>
              </w:rPr>
            </w:pPr>
            <w:r>
              <w:rPr>
                <w:rFonts w:cstheme="minorHAnsi"/>
                <w:sz w:val="24"/>
                <w:szCs w:val="28"/>
              </w:rPr>
              <w:t>3</w:t>
            </w:r>
          </w:p>
        </w:tc>
      </w:tr>
    </w:tbl>
    <w:p w:rsidR="00643079" w:rsidRDefault="00643079" w:rsidP="00D21771">
      <w:pPr>
        <w:spacing w:after="0" w:line="240" w:lineRule="auto"/>
        <w:jc w:val="center"/>
        <w:rPr>
          <w:rFonts w:cstheme="minorHAnsi"/>
          <w:b/>
          <w:sz w:val="10"/>
          <w:szCs w:val="52"/>
        </w:rPr>
      </w:pPr>
    </w:p>
    <w:tbl>
      <w:tblPr>
        <w:tblStyle w:val="TableGrid"/>
        <w:tblW w:w="9782" w:type="dxa"/>
        <w:tblInd w:w="-176" w:type="dxa"/>
        <w:tblLook w:val="04A0"/>
      </w:tblPr>
      <w:tblGrid>
        <w:gridCol w:w="9782"/>
      </w:tblGrid>
      <w:tr w:rsidR="00A349A1" w:rsidTr="00A349A1">
        <w:trPr>
          <w:trHeight w:val="596"/>
        </w:trPr>
        <w:tc>
          <w:tcPr>
            <w:tcW w:w="9782" w:type="dxa"/>
          </w:tcPr>
          <w:p w:rsidR="00A349A1" w:rsidRPr="00A349A1" w:rsidRDefault="00A349A1" w:rsidP="00A349A1">
            <w:pPr>
              <w:spacing w:after="0" w:line="240" w:lineRule="auto"/>
              <w:jc w:val="center"/>
              <w:rPr>
                <w:rFonts w:cstheme="minorHAnsi"/>
                <w:b/>
                <w:sz w:val="24"/>
                <w:szCs w:val="52"/>
              </w:rPr>
            </w:pPr>
            <w:r>
              <w:rPr>
                <w:rFonts w:cstheme="minorHAnsi"/>
                <w:b/>
                <w:sz w:val="24"/>
                <w:szCs w:val="52"/>
              </w:rPr>
              <w:t>AAT Question or Topic or Problem Statement</w:t>
            </w:r>
          </w:p>
          <w:p w:rsidR="00A349A1" w:rsidRPr="00A349A1" w:rsidRDefault="00A349A1" w:rsidP="00D21771">
            <w:pPr>
              <w:spacing w:after="0" w:line="240" w:lineRule="auto"/>
              <w:jc w:val="center"/>
              <w:rPr>
                <w:rFonts w:cstheme="minorHAnsi"/>
                <w:b/>
                <w:sz w:val="24"/>
                <w:szCs w:val="52"/>
              </w:rPr>
            </w:pPr>
          </w:p>
          <w:p w:rsidR="000B28E6" w:rsidRPr="000B28E6" w:rsidRDefault="00D67B8A" w:rsidP="000B28E6">
            <w:pPr>
              <w:pStyle w:val="ListParagraph"/>
              <w:numPr>
                <w:ilvl w:val="0"/>
                <w:numId w:val="4"/>
              </w:numPr>
              <w:spacing w:after="0" w:line="240" w:lineRule="auto"/>
              <w:rPr>
                <w:rFonts w:cstheme="minorHAnsi"/>
                <w:b/>
                <w:sz w:val="24"/>
                <w:szCs w:val="52"/>
              </w:rPr>
            </w:pPr>
            <w:r w:rsidRPr="000B28E6">
              <w:rPr>
                <w:rFonts w:cstheme="minorHAnsi"/>
                <w:b/>
                <w:sz w:val="24"/>
                <w:szCs w:val="52"/>
              </w:rPr>
              <w:t xml:space="preserve">Do Data collection for the relevant scope of the topic you identified. </w:t>
            </w:r>
          </w:p>
          <w:p w:rsidR="000B28E6" w:rsidRDefault="00D67B8A" w:rsidP="00D67B8A">
            <w:pPr>
              <w:pStyle w:val="ListParagraph"/>
              <w:numPr>
                <w:ilvl w:val="0"/>
                <w:numId w:val="4"/>
              </w:numPr>
              <w:spacing w:after="0" w:line="240" w:lineRule="auto"/>
              <w:rPr>
                <w:rFonts w:cstheme="minorHAnsi"/>
                <w:b/>
                <w:sz w:val="24"/>
                <w:szCs w:val="52"/>
              </w:rPr>
            </w:pPr>
            <w:r w:rsidRPr="000B28E6">
              <w:rPr>
                <w:rFonts w:cstheme="minorHAnsi"/>
                <w:b/>
                <w:sz w:val="24"/>
                <w:szCs w:val="52"/>
              </w:rPr>
              <w:t xml:space="preserve">Write the review article and </w:t>
            </w:r>
            <w:r w:rsidR="000B28E6" w:rsidRPr="000B28E6">
              <w:rPr>
                <w:rFonts w:cstheme="minorHAnsi"/>
                <w:b/>
                <w:sz w:val="24"/>
                <w:szCs w:val="52"/>
              </w:rPr>
              <w:t>identify</w:t>
            </w:r>
            <w:r w:rsidRPr="000B28E6">
              <w:rPr>
                <w:rFonts w:cstheme="minorHAnsi"/>
                <w:b/>
                <w:sz w:val="24"/>
                <w:szCs w:val="52"/>
              </w:rPr>
              <w:t xml:space="preserve"> the journals / conferences / publishers to publish</w:t>
            </w:r>
            <w:r w:rsidR="000B28E6">
              <w:rPr>
                <w:rFonts w:cstheme="minorHAnsi"/>
                <w:b/>
                <w:sz w:val="24"/>
                <w:szCs w:val="52"/>
              </w:rPr>
              <w:t xml:space="preserve"> </w:t>
            </w:r>
            <w:r w:rsidRPr="000B28E6">
              <w:rPr>
                <w:rFonts w:cstheme="minorHAnsi"/>
                <w:b/>
                <w:sz w:val="24"/>
                <w:szCs w:val="52"/>
              </w:rPr>
              <w:t>your</w:t>
            </w:r>
            <w:r w:rsidR="000B28E6">
              <w:rPr>
                <w:rFonts w:cstheme="minorHAnsi"/>
                <w:b/>
                <w:sz w:val="24"/>
                <w:szCs w:val="52"/>
              </w:rPr>
              <w:t xml:space="preserve"> </w:t>
            </w:r>
            <w:r w:rsidRPr="000B28E6">
              <w:rPr>
                <w:rFonts w:cstheme="minorHAnsi"/>
                <w:b/>
                <w:sz w:val="24"/>
                <w:szCs w:val="52"/>
              </w:rPr>
              <w:t xml:space="preserve">compile work. </w:t>
            </w:r>
          </w:p>
          <w:p w:rsidR="00A349A1" w:rsidRPr="000B28E6" w:rsidRDefault="00D67B8A" w:rsidP="00D67B8A">
            <w:pPr>
              <w:pStyle w:val="ListParagraph"/>
              <w:numPr>
                <w:ilvl w:val="0"/>
                <w:numId w:val="4"/>
              </w:numPr>
              <w:spacing w:after="0" w:line="240" w:lineRule="auto"/>
              <w:rPr>
                <w:rFonts w:cstheme="minorHAnsi"/>
                <w:b/>
                <w:sz w:val="24"/>
                <w:szCs w:val="52"/>
              </w:rPr>
            </w:pPr>
            <w:r w:rsidRPr="000B28E6">
              <w:rPr>
                <w:rFonts w:cstheme="minorHAnsi"/>
                <w:b/>
                <w:sz w:val="24"/>
                <w:szCs w:val="52"/>
              </w:rPr>
              <w:t>Write the future work of existing problem you identified</w:t>
            </w:r>
            <w:r w:rsidR="000B28E6">
              <w:rPr>
                <w:rFonts w:cstheme="minorHAnsi"/>
                <w:b/>
                <w:sz w:val="24"/>
                <w:szCs w:val="52"/>
              </w:rPr>
              <w:t>.</w:t>
            </w:r>
          </w:p>
          <w:p w:rsidR="00A349A1" w:rsidRPr="00A349A1" w:rsidRDefault="00A349A1" w:rsidP="00A349A1">
            <w:pPr>
              <w:spacing w:after="0" w:line="240" w:lineRule="auto"/>
              <w:rPr>
                <w:rFonts w:cstheme="minorHAnsi"/>
                <w:b/>
                <w:sz w:val="24"/>
                <w:szCs w:val="52"/>
              </w:rPr>
            </w:pPr>
          </w:p>
          <w:p w:rsidR="00A349A1" w:rsidRDefault="00A349A1" w:rsidP="00D21771">
            <w:pPr>
              <w:spacing w:after="0" w:line="240" w:lineRule="auto"/>
              <w:jc w:val="center"/>
              <w:rPr>
                <w:rFonts w:cstheme="minorHAnsi"/>
                <w:b/>
                <w:sz w:val="10"/>
                <w:szCs w:val="52"/>
              </w:rPr>
            </w:pPr>
          </w:p>
          <w:p w:rsidR="00A349A1" w:rsidRDefault="00A349A1" w:rsidP="00A349A1">
            <w:pPr>
              <w:spacing w:after="0" w:line="240" w:lineRule="auto"/>
              <w:rPr>
                <w:rFonts w:cstheme="minorHAnsi"/>
                <w:b/>
                <w:sz w:val="10"/>
                <w:szCs w:val="52"/>
              </w:rPr>
            </w:pPr>
          </w:p>
        </w:tc>
      </w:tr>
    </w:tbl>
    <w:p w:rsidR="00D67B8A" w:rsidRDefault="00D67B8A" w:rsidP="00D21771">
      <w:pPr>
        <w:spacing w:after="0" w:line="240" w:lineRule="auto"/>
        <w:jc w:val="center"/>
        <w:rPr>
          <w:rFonts w:cstheme="minorHAnsi"/>
          <w:b/>
          <w:sz w:val="10"/>
          <w:szCs w:val="52"/>
        </w:rPr>
      </w:pPr>
    </w:p>
    <w:p w:rsidR="00D67B8A" w:rsidRDefault="00D67B8A">
      <w:pPr>
        <w:spacing w:after="160" w:line="259" w:lineRule="auto"/>
        <w:rPr>
          <w:rFonts w:cstheme="minorHAnsi"/>
          <w:b/>
          <w:sz w:val="10"/>
          <w:szCs w:val="52"/>
        </w:rPr>
      </w:pPr>
      <w:r>
        <w:rPr>
          <w:rFonts w:cstheme="minorHAnsi"/>
          <w:b/>
          <w:sz w:val="10"/>
          <w:szCs w:val="52"/>
        </w:rPr>
        <w:br w:type="page"/>
      </w:r>
    </w:p>
    <w:p w:rsidR="00A349A1" w:rsidRDefault="000B28E6" w:rsidP="000B28E6">
      <w:pPr>
        <w:spacing w:after="0" w:line="240" w:lineRule="auto"/>
        <w:rPr>
          <w:rFonts w:cstheme="minorHAnsi"/>
        </w:rPr>
      </w:pPr>
      <w:r w:rsidRPr="000B28E6">
        <w:rPr>
          <w:rFonts w:cstheme="minorHAnsi"/>
          <w:b/>
          <w:u w:val="single"/>
        </w:rPr>
        <w:lastRenderedPageBreak/>
        <w:t>Domain Name:</w:t>
      </w:r>
      <w:r>
        <w:rPr>
          <w:rFonts w:cstheme="minorHAnsi"/>
        </w:rPr>
        <w:t xml:space="preserve"> E-Government Procurement.</w:t>
      </w:r>
    </w:p>
    <w:p w:rsidR="000B28E6" w:rsidRDefault="000B28E6" w:rsidP="000B28E6">
      <w:pPr>
        <w:spacing w:after="0" w:line="240" w:lineRule="auto"/>
        <w:rPr>
          <w:rFonts w:cstheme="minorHAnsi"/>
        </w:rPr>
      </w:pPr>
    </w:p>
    <w:p w:rsidR="000B28E6" w:rsidRDefault="000B28E6" w:rsidP="000B28E6">
      <w:pPr>
        <w:spacing w:after="0" w:line="240" w:lineRule="auto"/>
        <w:rPr>
          <w:rFonts w:cstheme="minorHAnsi"/>
        </w:rPr>
      </w:pPr>
      <w:r>
        <w:rPr>
          <w:rFonts w:cstheme="minorHAnsi"/>
          <w:b/>
          <w:u w:val="single"/>
        </w:rPr>
        <w:t>Data Collection:</w:t>
      </w:r>
    </w:p>
    <w:p w:rsidR="000B28E6" w:rsidRDefault="000B28E6" w:rsidP="000B28E6">
      <w:pPr>
        <w:spacing w:after="0" w:line="240" w:lineRule="auto"/>
        <w:rPr>
          <w:rFonts w:cstheme="minorHAnsi"/>
        </w:rPr>
      </w:pPr>
    </w:p>
    <w:p w:rsidR="000B28E6" w:rsidRDefault="00B7681D" w:rsidP="000B28E6">
      <w:pPr>
        <w:spacing w:after="0" w:line="240" w:lineRule="auto"/>
        <w:rPr>
          <w:rFonts w:cstheme="minorHAnsi"/>
        </w:rPr>
      </w:pPr>
      <w:r>
        <w:rPr>
          <w:rFonts w:cstheme="minorHAnsi"/>
        </w:rPr>
        <w:t>Data which are required for starting research are:</w:t>
      </w:r>
    </w:p>
    <w:p w:rsidR="00B7681D" w:rsidRDefault="00B7681D" w:rsidP="000B28E6">
      <w:pPr>
        <w:spacing w:after="0" w:line="240" w:lineRule="auto"/>
        <w:rPr>
          <w:rFonts w:cstheme="minorHAnsi"/>
        </w:rPr>
      </w:pPr>
    </w:p>
    <w:p w:rsidR="00B7681D" w:rsidRDefault="00B7681D" w:rsidP="00B7681D">
      <w:pPr>
        <w:pStyle w:val="ListParagraph"/>
        <w:numPr>
          <w:ilvl w:val="0"/>
          <w:numId w:val="5"/>
        </w:numPr>
        <w:spacing w:after="0" w:line="240" w:lineRule="auto"/>
        <w:rPr>
          <w:rFonts w:cstheme="minorHAnsi"/>
        </w:rPr>
      </w:pPr>
      <w:r>
        <w:rPr>
          <w:rFonts w:cstheme="minorHAnsi"/>
        </w:rPr>
        <w:t>Acceptance rate of government employees:</w:t>
      </w:r>
    </w:p>
    <w:p w:rsidR="00B7681D" w:rsidRDefault="00B7681D" w:rsidP="00FA6CEA">
      <w:pPr>
        <w:spacing w:after="0" w:line="240" w:lineRule="auto"/>
        <w:ind w:left="1080"/>
        <w:jc w:val="both"/>
        <w:rPr>
          <w:rFonts w:cstheme="minorHAnsi"/>
        </w:rPr>
      </w:pPr>
      <w:r>
        <w:rPr>
          <w:rFonts w:cstheme="minorHAnsi"/>
        </w:rPr>
        <w:t>Introducing new technology for government employees can be challenging task,</w:t>
      </w:r>
    </w:p>
    <w:p w:rsidR="00B7681D" w:rsidRDefault="00B7681D" w:rsidP="00FA6CEA">
      <w:pPr>
        <w:spacing w:after="0" w:line="240" w:lineRule="auto"/>
        <w:ind w:left="1080"/>
        <w:jc w:val="both"/>
        <w:rPr>
          <w:rFonts w:cstheme="minorHAnsi"/>
        </w:rPr>
      </w:pPr>
      <w:r>
        <w:rPr>
          <w:rFonts w:cstheme="minorHAnsi"/>
        </w:rPr>
        <w:t>Some might get used to new changes, some not and most of govt employees now are aged hence their learning curve should also be taken into consideration, and govt should arrange new training course for them to get used to new system.</w:t>
      </w:r>
    </w:p>
    <w:p w:rsidR="00B7681D" w:rsidRDefault="00B7681D" w:rsidP="00B7681D">
      <w:pPr>
        <w:pStyle w:val="ListParagraph"/>
        <w:numPr>
          <w:ilvl w:val="0"/>
          <w:numId w:val="5"/>
        </w:numPr>
        <w:spacing w:after="0" w:line="240" w:lineRule="auto"/>
        <w:rPr>
          <w:rFonts w:cstheme="minorHAnsi"/>
        </w:rPr>
      </w:pPr>
      <w:r>
        <w:rPr>
          <w:rFonts w:cstheme="minorHAnsi"/>
        </w:rPr>
        <w:t>Current issues faced by the public:</w:t>
      </w:r>
    </w:p>
    <w:p w:rsidR="00B7681D" w:rsidRDefault="00B7681D" w:rsidP="00FA6CEA">
      <w:pPr>
        <w:spacing w:after="0" w:line="240" w:lineRule="auto"/>
        <w:ind w:left="1080"/>
        <w:jc w:val="both"/>
        <w:rPr>
          <w:rFonts w:cstheme="minorHAnsi"/>
        </w:rPr>
      </w:pPr>
      <w:r>
        <w:rPr>
          <w:rFonts w:cstheme="minorHAnsi"/>
        </w:rPr>
        <w:t xml:space="preserve">We have to conduct surveys targeting the public asking them about the current difficulties they are facing if they want to visit a govt office like AADHAR Kendra for service related to </w:t>
      </w:r>
      <w:proofErr w:type="spellStart"/>
      <w:r>
        <w:rPr>
          <w:rFonts w:cstheme="minorHAnsi"/>
        </w:rPr>
        <w:t>aadhar</w:t>
      </w:r>
      <w:proofErr w:type="spellEnd"/>
      <w:r>
        <w:rPr>
          <w:rFonts w:cstheme="minorHAnsi"/>
        </w:rPr>
        <w:t xml:space="preserve"> card.</w:t>
      </w:r>
    </w:p>
    <w:p w:rsidR="00B7681D" w:rsidRDefault="00E45C02" w:rsidP="00B7681D">
      <w:pPr>
        <w:pStyle w:val="ListParagraph"/>
        <w:numPr>
          <w:ilvl w:val="0"/>
          <w:numId w:val="5"/>
        </w:numPr>
        <w:spacing w:after="0" w:line="240" w:lineRule="auto"/>
        <w:rPr>
          <w:rFonts w:cstheme="minorHAnsi"/>
        </w:rPr>
      </w:pPr>
      <w:r>
        <w:rPr>
          <w:rFonts w:cstheme="minorHAnsi"/>
        </w:rPr>
        <w:t>Government Policies and Regulations:</w:t>
      </w:r>
    </w:p>
    <w:p w:rsidR="00E45C02" w:rsidRDefault="00E45C02" w:rsidP="00FA6CEA">
      <w:pPr>
        <w:spacing w:after="0" w:line="240" w:lineRule="auto"/>
        <w:ind w:left="1080"/>
        <w:jc w:val="both"/>
        <w:rPr>
          <w:rFonts w:cstheme="minorHAnsi"/>
        </w:rPr>
      </w:pPr>
      <w:r>
        <w:rPr>
          <w:rFonts w:cstheme="minorHAnsi"/>
        </w:rPr>
        <w:t>My research goal is to make most of govt service to be done online, but I do understand that in some cases the public has to go in-person. Ex: AADHAR biometric registration, and there will also be strict govt policies that has to be taken into consideration, and we need to collect this data.</w:t>
      </w:r>
    </w:p>
    <w:p w:rsidR="00E45C02" w:rsidRDefault="00E45C02" w:rsidP="00E45C02">
      <w:pPr>
        <w:pStyle w:val="ListParagraph"/>
        <w:numPr>
          <w:ilvl w:val="0"/>
          <w:numId w:val="5"/>
        </w:numPr>
        <w:spacing w:after="0" w:line="240" w:lineRule="auto"/>
        <w:rPr>
          <w:rFonts w:cstheme="minorHAnsi"/>
        </w:rPr>
      </w:pPr>
      <w:r>
        <w:rPr>
          <w:rFonts w:cstheme="minorHAnsi"/>
        </w:rPr>
        <w:t>Data on e-govt procurement already implemented in India:</w:t>
      </w:r>
    </w:p>
    <w:p w:rsidR="00E45C02" w:rsidRDefault="00E45C02" w:rsidP="00FA6CEA">
      <w:pPr>
        <w:spacing w:after="0" w:line="240" w:lineRule="auto"/>
        <w:ind w:left="1080"/>
        <w:jc w:val="both"/>
        <w:rPr>
          <w:rFonts w:cstheme="minorHAnsi"/>
        </w:rPr>
      </w:pPr>
      <w:r>
        <w:rPr>
          <w:rFonts w:cstheme="minorHAnsi"/>
        </w:rPr>
        <w:t xml:space="preserve">There are some sectors in GOI where internet has been integrated, ex: Passport office of India, from registration of new applicant to renewal of passport, this has been </w:t>
      </w:r>
      <w:r w:rsidR="00FA6CEA">
        <w:rPr>
          <w:rFonts w:cstheme="minorHAnsi"/>
        </w:rPr>
        <w:t>implemented;</w:t>
      </w:r>
      <w:r>
        <w:rPr>
          <w:rFonts w:cstheme="minorHAnsi"/>
        </w:rPr>
        <w:t xml:space="preserve"> the only reason why we have to be present in office is for document verification, which is very smooth process.</w:t>
      </w:r>
    </w:p>
    <w:p w:rsidR="00E45C02" w:rsidRDefault="00E45C02" w:rsidP="00FA6CEA">
      <w:pPr>
        <w:spacing w:after="0" w:line="240" w:lineRule="auto"/>
        <w:ind w:left="1080"/>
        <w:jc w:val="both"/>
        <w:rPr>
          <w:rFonts w:cstheme="minorHAnsi"/>
        </w:rPr>
      </w:pPr>
      <w:r>
        <w:rPr>
          <w:rFonts w:cstheme="minorHAnsi"/>
        </w:rPr>
        <w:tab/>
      </w:r>
      <w:r>
        <w:rPr>
          <w:rFonts w:cstheme="minorHAnsi"/>
        </w:rPr>
        <w:tab/>
        <w:t>So we have to collect the data based on which they have implemented their system so that we can get some insights which might be missed while we are doing our research.</w:t>
      </w:r>
    </w:p>
    <w:p w:rsidR="00E45C02" w:rsidRDefault="00E45C02" w:rsidP="00E45C02">
      <w:pPr>
        <w:pStyle w:val="ListParagraph"/>
        <w:numPr>
          <w:ilvl w:val="0"/>
          <w:numId w:val="5"/>
        </w:numPr>
        <w:spacing w:after="0" w:line="240" w:lineRule="auto"/>
        <w:rPr>
          <w:rFonts w:cstheme="minorHAnsi"/>
        </w:rPr>
      </w:pPr>
      <w:r>
        <w:rPr>
          <w:rFonts w:cstheme="minorHAnsi"/>
        </w:rPr>
        <w:t>Understanding the system architecture:</w:t>
      </w:r>
    </w:p>
    <w:p w:rsidR="00E45C02" w:rsidRDefault="00E45C02" w:rsidP="00FA6CEA">
      <w:pPr>
        <w:spacing w:after="0" w:line="240" w:lineRule="auto"/>
        <w:ind w:left="1080"/>
        <w:jc w:val="both"/>
        <w:rPr>
          <w:rFonts w:cstheme="minorHAnsi"/>
        </w:rPr>
      </w:pPr>
      <w:r>
        <w:rPr>
          <w:rFonts w:cstheme="minorHAnsi"/>
        </w:rPr>
        <w:t>Government of India has its own architecture and introducing new technology and integrating it into system can be difficult if we don’t know their current architecture, this data will help us designing e-procurement system which resonates with already present architecture.</w:t>
      </w:r>
    </w:p>
    <w:p w:rsidR="00E45C02" w:rsidRDefault="00E45C02">
      <w:pPr>
        <w:spacing w:after="160" w:line="259" w:lineRule="auto"/>
        <w:rPr>
          <w:rFonts w:cstheme="minorHAnsi"/>
        </w:rPr>
      </w:pPr>
      <w:r>
        <w:rPr>
          <w:rFonts w:cstheme="minorHAnsi"/>
        </w:rPr>
        <w:br w:type="page"/>
      </w:r>
    </w:p>
    <w:p w:rsidR="00E45C02" w:rsidRDefault="00FA6CEA" w:rsidP="00FA6CEA">
      <w:pPr>
        <w:spacing w:after="0" w:line="240" w:lineRule="auto"/>
        <w:ind w:left="1080"/>
        <w:rPr>
          <w:rFonts w:cstheme="minorHAnsi"/>
        </w:rPr>
      </w:pPr>
      <w:r>
        <w:rPr>
          <w:rFonts w:cstheme="minorHAnsi"/>
          <w:b/>
          <w:u w:val="single"/>
        </w:rPr>
        <w:lastRenderedPageBreak/>
        <w:t>Review Article:</w:t>
      </w:r>
      <w:r>
        <w:rPr>
          <w:rFonts w:cstheme="minorHAnsi"/>
        </w:rPr>
        <w:t xml:space="preserve"> </w:t>
      </w:r>
    </w:p>
    <w:p w:rsidR="00FA6CEA" w:rsidRDefault="00FA6CEA" w:rsidP="00FA6CEA">
      <w:pPr>
        <w:spacing w:after="0" w:line="240" w:lineRule="auto"/>
        <w:ind w:left="1080"/>
        <w:rPr>
          <w:rFonts w:cstheme="minorHAnsi"/>
        </w:rPr>
      </w:pPr>
    </w:p>
    <w:p w:rsidR="00FA6CEA" w:rsidRDefault="00FA6CEA" w:rsidP="000D57CD">
      <w:pPr>
        <w:spacing w:after="0" w:line="240" w:lineRule="auto"/>
        <w:ind w:left="1080"/>
        <w:jc w:val="both"/>
        <w:rPr>
          <w:rFonts w:cstheme="minorHAnsi"/>
        </w:rPr>
      </w:pPr>
      <w:r w:rsidRPr="00FA6CEA">
        <w:rPr>
          <w:rFonts w:cstheme="minorHAnsi"/>
        </w:rPr>
        <w:t>The implementation of e-government and e-procurement initiatives has the potential to enhance government services and improve efficiency. However, the high failure rates observed in e-government projects in developing countries necessitate a thorough examination of the challenges involved.</w:t>
      </w:r>
      <w:r>
        <w:rPr>
          <w:rFonts w:cstheme="minorHAnsi"/>
        </w:rPr>
        <w:t xml:space="preserve"> However, due to high failure rates from government in</w:t>
      </w:r>
      <w:r w:rsidR="00541843">
        <w:rPr>
          <w:rFonts w:cstheme="minorHAnsi"/>
        </w:rPr>
        <w:t xml:space="preserve"> implementation of e-government project necessitate a thorough investigation on what are the challenges causing this.</w:t>
      </w:r>
    </w:p>
    <w:p w:rsidR="00541843" w:rsidRDefault="00541843" w:rsidP="00FA6CEA">
      <w:pPr>
        <w:spacing w:after="0" w:line="240" w:lineRule="auto"/>
        <w:ind w:left="1080"/>
        <w:rPr>
          <w:rFonts w:cstheme="minorHAnsi"/>
        </w:rPr>
      </w:pPr>
    </w:p>
    <w:p w:rsidR="00541843" w:rsidRDefault="00541843" w:rsidP="00FA6CEA">
      <w:pPr>
        <w:spacing w:after="0" w:line="240" w:lineRule="auto"/>
        <w:ind w:left="1080"/>
        <w:rPr>
          <w:rFonts w:cstheme="minorHAnsi"/>
        </w:rPr>
      </w:pPr>
      <w:r w:rsidRPr="00541843">
        <w:rPr>
          <w:rFonts w:cstheme="minorHAnsi"/>
          <w:b/>
          <w:u w:val="single"/>
        </w:rPr>
        <w:t>Introduction:</w:t>
      </w:r>
      <w:r>
        <w:rPr>
          <w:rFonts w:cstheme="minorHAnsi"/>
          <w:b/>
          <w:u w:val="single"/>
        </w:rPr>
        <w:t xml:space="preserve"> </w:t>
      </w:r>
    </w:p>
    <w:p w:rsidR="00541843" w:rsidRDefault="00541843" w:rsidP="00FA6CEA">
      <w:pPr>
        <w:spacing w:after="0" w:line="240" w:lineRule="auto"/>
        <w:ind w:left="1080"/>
        <w:rPr>
          <w:rFonts w:cstheme="minorHAnsi"/>
        </w:rPr>
      </w:pPr>
      <w:r>
        <w:rPr>
          <w:rFonts w:cstheme="minorHAnsi"/>
        </w:rPr>
        <w:tab/>
      </w:r>
    </w:p>
    <w:p w:rsidR="00541843" w:rsidRDefault="00541843" w:rsidP="000D57CD">
      <w:pPr>
        <w:spacing w:after="0" w:line="240" w:lineRule="auto"/>
        <w:ind w:left="1080"/>
        <w:jc w:val="both"/>
        <w:rPr>
          <w:rFonts w:cstheme="minorHAnsi"/>
        </w:rPr>
      </w:pPr>
      <w:r>
        <w:rPr>
          <w:rFonts w:cstheme="minorHAnsi"/>
        </w:rPr>
        <w:tab/>
        <w:t>Technology now is evolving at very faster pace than compared to what time it would take for new technology to emerge, and to keep up with technology has been a difficult task, almost all the services are going online, meaning people/public are now becoming smart by adopting internet services, from ordering Furniture online to ordering groceries, everything has now become online, and public also expects some of government services to be online so that the amount of travel to be done would be reduced.</w:t>
      </w:r>
    </w:p>
    <w:p w:rsidR="00541843" w:rsidRDefault="00541843" w:rsidP="00FA6CEA">
      <w:pPr>
        <w:spacing w:after="0" w:line="240" w:lineRule="auto"/>
        <w:ind w:left="1080"/>
        <w:rPr>
          <w:rFonts w:cstheme="minorHAnsi"/>
        </w:rPr>
      </w:pPr>
    </w:p>
    <w:p w:rsidR="00541843" w:rsidRDefault="00541843" w:rsidP="00FA6CEA">
      <w:pPr>
        <w:spacing w:after="0" w:line="240" w:lineRule="auto"/>
        <w:ind w:left="1080"/>
        <w:rPr>
          <w:rFonts w:cstheme="minorHAnsi"/>
        </w:rPr>
      </w:pPr>
      <w:r>
        <w:rPr>
          <w:rFonts w:cstheme="minorHAnsi"/>
          <w:b/>
          <w:u w:val="single"/>
        </w:rPr>
        <w:t>Challenges faced in E-</w:t>
      </w:r>
      <w:proofErr w:type="spellStart"/>
      <w:r>
        <w:rPr>
          <w:rFonts w:cstheme="minorHAnsi"/>
          <w:b/>
          <w:u w:val="single"/>
        </w:rPr>
        <w:t>Governement</w:t>
      </w:r>
      <w:proofErr w:type="spellEnd"/>
      <w:r>
        <w:rPr>
          <w:rFonts w:cstheme="minorHAnsi"/>
          <w:b/>
          <w:u w:val="single"/>
        </w:rPr>
        <w:t xml:space="preserve"> Implementation:</w:t>
      </w:r>
    </w:p>
    <w:p w:rsidR="00541843" w:rsidRDefault="00541843" w:rsidP="000D57CD">
      <w:pPr>
        <w:spacing w:after="0" w:line="240" w:lineRule="auto"/>
        <w:ind w:left="1080"/>
        <w:jc w:val="both"/>
        <w:rPr>
          <w:rFonts w:cstheme="minorHAnsi"/>
        </w:rPr>
      </w:pPr>
      <w:r>
        <w:rPr>
          <w:rFonts w:cstheme="minorHAnsi"/>
        </w:rPr>
        <w:tab/>
      </w:r>
      <w:r w:rsidRPr="00541843">
        <w:rPr>
          <w:rFonts w:cstheme="minorHAnsi"/>
        </w:rPr>
        <w:t xml:space="preserve">E-government implementation in developing countries faces several challenges across different domains. </w:t>
      </w:r>
      <w:r>
        <w:rPr>
          <w:rFonts w:cstheme="minorHAnsi"/>
        </w:rPr>
        <w:t>So far I have</w:t>
      </w:r>
      <w:r w:rsidRPr="00541843">
        <w:rPr>
          <w:rFonts w:cstheme="minorHAnsi"/>
        </w:rPr>
        <w:t xml:space="preserve"> identified </w:t>
      </w:r>
      <w:r>
        <w:rPr>
          <w:rFonts w:cstheme="minorHAnsi"/>
        </w:rPr>
        <w:t>4</w:t>
      </w:r>
      <w:r w:rsidRPr="00541843">
        <w:rPr>
          <w:rFonts w:cstheme="minorHAnsi"/>
        </w:rPr>
        <w:t xml:space="preserve"> key challenge categories: IT infrastructure, digital culture, budgeting, laws and legislation</w:t>
      </w:r>
      <w:r>
        <w:rPr>
          <w:rFonts w:cstheme="minorHAnsi"/>
        </w:rPr>
        <w:t>.</w:t>
      </w:r>
    </w:p>
    <w:p w:rsidR="00541843" w:rsidRDefault="00541843" w:rsidP="000D57CD">
      <w:pPr>
        <w:spacing w:after="0" w:line="240" w:lineRule="auto"/>
        <w:ind w:left="1080"/>
        <w:jc w:val="both"/>
        <w:rPr>
          <w:rFonts w:cstheme="minorHAnsi"/>
        </w:rPr>
      </w:pPr>
      <w:r w:rsidRPr="00541843">
        <w:rPr>
          <w:rFonts w:cstheme="minorHAnsi"/>
        </w:rPr>
        <w:t>Each category presents unique obstacles that governments must address to ensure the successful implemen</w:t>
      </w:r>
      <w:r>
        <w:rPr>
          <w:rFonts w:cstheme="minorHAnsi"/>
        </w:rPr>
        <w:t>tation of e-government systems.</w:t>
      </w:r>
    </w:p>
    <w:p w:rsidR="00541843" w:rsidRDefault="00541843" w:rsidP="00FA6CEA">
      <w:pPr>
        <w:spacing w:after="0" w:line="240" w:lineRule="auto"/>
        <w:ind w:left="1080"/>
        <w:rPr>
          <w:rFonts w:cstheme="minorHAnsi"/>
        </w:rPr>
      </w:pPr>
    </w:p>
    <w:p w:rsidR="00541843" w:rsidRDefault="00541843" w:rsidP="00FA6CEA">
      <w:pPr>
        <w:spacing w:after="0" w:line="240" w:lineRule="auto"/>
        <w:ind w:left="1080"/>
        <w:rPr>
          <w:rFonts w:cstheme="minorHAnsi"/>
          <w:b/>
          <w:u w:val="single"/>
        </w:rPr>
      </w:pPr>
      <w:r w:rsidRPr="00541843">
        <w:rPr>
          <w:rFonts w:cstheme="minorHAnsi"/>
          <w:b/>
          <w:u w:val="single"/>
        </w:rPr>
        <w:t>E-Procurement and Smart Cities:</w:t>
      </w:r>
      <w:r>
        <w:rPr>
          <w:rFonts w:cstheme="minorHAnsi"/>
          <w:b/>
          <w:u w:val="single"/>
        </w:rPr>
        <w:t xml:space="preserve"> </w:t>
      </w:r>
    </w:p>
    <w:p w:rsidR="00541843" w:rsidRDefault="00541843" w:rsidP="000D57CD">
      <w:pPr>
        <w:spacing w:after="0" w:line="240" w:lineRule="auto"/>
        <w:ind w:left="1080"/>
        <w:jc w:val="both"/>
        <w:rPr>
          <w:rFonts w:cstheme="minorHAnsi"/>
        </w:rPr>
      </w:pPr>
      <w:r>
        <w:rPr>
          <w:rFonts w:cstheme="minorHAnsi"/>
        </w:rPr>
        <w:tab/>
        <w:t xml:space="preserve">The concept of smart cities emphasises importance on implementation of most suitable technical solution for most common of problem faced by public. </w:t>
      </w:r>
    </w:p>
    <w:p w:rsidR="00541843" w:rsidRDefault="00541843" w:rsidP="000D57CD">
      <w:pPr>
        <w:spacing w:after="0" w:line="240" w:lineRule="auto"/>
        <w:ind w:left="1080"/>
        <w:jc w:val="both"/>
        <w:rPr>
          <w:rFonts w:cstheme="minorHAnsi"/>
        </w:rPr>
      </w:pPr>
      <w:r>
        <w:rPr>
          <w:rFonts w:cstheme="minorHAnsi"/>
        </w:rPr>
        <w:t xml:space="preserve">Ex: In city </w:t>
      </w:r>
      <w:proofErr w:type="spellStart"/>
      <w:r>
        <w:rPr>
          <w:rFonts w:cstheme="minorHAnsi"/>
        </w:rPr>
        <w:t>Hubli-Dharwad</w:t>
      </w:r>
      <w:proofErr w:type="spellEnd"/>
      <w:r>
        <w:rPr>
          <w:rFonts w:cstheme="minorHAnsi"/>
        </w:rPr>
        <w:t>, in view of smart city government has made tie up with electric cycle company so that anyone now with help of mobile app can reserve a e-cycle and take it away anywhere and park them after use at their nearest e-cycle parking.</w:t>
      </w:r>
    </w:p>
    <w:p w:rsidR="00541843" w:rsidRDefault="00541843" w:rsidP="00FA6CEA">
      <w:pPr>
        <w:spacing w:after="0" w:line="240" w:lineRule="auto"/>
        <w:ind w:left="1080"/>
        <w:rPr>
          <w:rFonts w:cstheme="minorHAnsi"/>
        </w:rPr>
      </w:pPr>
    </w:p>
    <w:p w:rsidR="00541843" w:rsidRDefault="00541843" w:rsidP="00FA6CEA">
      <w:pPr>
        <w:spacing w:after="0" w:line="240" w:lineRule="auto"/>
        <w:ind w:left="1080"/>
        <w:rPr>
          <w:rFonts w:cstheme="minorHAnsi"/>
        </w:rPr>
      </w:pPr>
      <w:r>
        <w:rPr>
          <w:rFonts w:cstheme="minorHAnsi"/>
          <w:b/>
          <w:u w:val="single"/>
        </w:rPr>
        <w:t>Conclusion:</w:t>
      </w:r>
    </w:p>
    <w:p w:rsidR="00541843" w:rsidRDefault="00541843" w:rsidP="000D57CD">
      <w:pPr>
        <w:spacing w:after="0" w:line="240" w:lineRule="auto"/>
        <w:ind w:left="1080"/>
        <w:jc w:val="both"/>
        <w:rPr>
          <w:rFonts w:cstheme="minorHAnsi"/>
        </w:rPr>
      </w:pPr>
      <w:r>
        <w:rPr>
          <w:rFonts w:cstheme="minorHAnsi"/>
        </w:rPr>
        <w:tab/>
        <w:t xml:space="preserve">The main aim of the review article was to show </w:t>
      </w:r>
      <w:proofErr w:type="gramStart"/>
      <w:r>
        <w:rPr>
          <w:rFonts w:cstheme="minorHAnsi"/>
        </w:rPr>
        <w:t>currently what are the difficulties/obstacles that are being faced by the government while implementing e-procurement</w:t>
      </w:r>
      <w:proofErr w:type="gramEnd"/>
      <w:r w:rsidR="000D57CD">
        <w:rPr>
          <w:rFonts w:cstheme="minorHAnsi"/>
        </w:rPr>
        <w:t>. By acknowledging the above addressed problems actively</w:t>
      </w:r>
      <w:r>
        <w:rPr>
          <w:rFonts w:cstheme="minorHAnsi"/>
        </w:rPr>
        <w:t xml:space="preserve"> </w:t>
      </w:r>
      <w:r w:rsidR="000D57CD">
        <w:rPr>
          <w:rFonts w:cstheme="minorHAnsi"/>
        </w:rPr>
        <w:t>by government will lead to overall good development of society and in-turn benefits the tax payers.</w:t>
      </w:r>
    </w:p>
    <w:p w:rsidR="000D57CD" w:rsidRDefault="000D57CD" w:rsidP="000D57CD">
      <w:pPr>
        <w:spacing w:after="0" w:line="240" w:lineRule="auto"/>
        <w:ind w:left="1080"/>
        <w:jc w:val="both"/>
        <w:rPr>
          <w:rFonts w:cstheme="minorHAnsi"/>
        </w:rPr>
      </w:pPr>
    </w:p>
    <w:p w:rsidR="000D57CD" w:rsidRDefault="000D57CD" w:rsidP="000D57CD">
      <w:pPr>
        <w:spacing w:after="0" w:line="240" w:lineRule="auto"/>
        <w:ind w:left="1080"/>
        <w:rPr>
          <w:rFonts w:cstheme="minorHAnsi"/>
        </w:rPr>
      </w:pPr>
    </w:p>
    <w:p w:rsidR="000D57CD" w:rsidRDefault="000D57CD" w:rsidP="000D57CD">
      <w:pPr>
        <w:rPr>
          <w:rFonts w:cstheme="minorHAnsi"/>
        </w:rPr>
      </w:pPr>
      <w:r>
        <w:rPr>
          <w:rFonts w:cstheme="minorHAnsi"/>
        </w:rPr>
        <w:t xml:space="preserve">Publisher Identified so far: IEEE </w:t>
      </w:r>
      <w:proofErr w:type="spellStart"/>
      <w:r>
        <w:rPr>
          <w:rFonts w:cstheme="minorHAnsi"/>
        </w:rPr>
        <w:t>Xplorer</w:t>
      </w:r>
      <w:proofErr w:type="spellEnd"/>
      <w:r>
        <w:rPr>
          <w:rFonts w:cstheme="minorHAnsi"/>
        </w:rPr>
        <w:t xml:space="preserve">, </w:t>
      </w:r>
      <w:proofErr w:type="spellStart"/>
      <w:r>
        <w:rPr>
          <w:rFonts w:cstheme="minorHAnsi"/>
        </w:rPr>
        <w:t>SpringerLink</w:t>
      </w:r>
      <w:proofErr w:type="spellEnd"/>
      <w:r>
        <w:rPr>
          <w:rFonts w:cstheme="minorHAnsi"/>
        </w:rPr>
        <w:t>, Science Direct.</w:t>
      </w:r>
    </w:p>
    <w:p w:rsidR="000D57CD" w:rsidRDefault="000D57CD" w:rsidP="000D57CD">
      <w:pPr>
        <w:rPr>
          <w:rFonts w:cstheme="minorHAnsi"/>
        </w:rPr>
      </w:pPr>
    </w:p>
    <w:p w:rsidR="000D57CD" w:rsidRDefault="000D57CD" w:rsidP="000D57CD">
      <w:pPr>
        <w:rPr>
          <w:rFonts w:cstheme="minorHAnsi"/>
        </w:rPr>
      </w:pPr>
      <w:r>
        <w:rPr>
          <w:rFonts w:cstheme="minorHAnsi"/>
        </w:rPr>
        <w:tab/>
      </w:r>
      <w:r>
        <w:rPr>
          <w:rFonts w:cstheme="minorHAnsi"/>
          <w:b/>
          <w:u w:val="single"/>
        </w:rPr>
        <w:t>Future Work:</w:t>
      </w:r>
    </w:p>
    <w:p w:rsidR="000D57CD" w:rsidRPr="000D57CD" w:rsidRDefault="000D57CD" w:rsidP="000D57CD">
      <w:pPr>
        <w:jc w:val="both"/>
        <w:rPr>
          <w:rFonts w:cstheme="minorHAnsi"/>
        </w:rPr>
      </w:pPr>
      <w:r>
        <w:rPr>
          <w:rFonts w:cstheme="minorHAnsi"/>
        </w:rPr>
        <w:tab/>
      </w:r>
      <w:r>
        <w:rPr>
          <w:rFonts w:cstheme="minorHAnsi"/>
        </w:rPr>
        <w:tab/>
        <w:t>Based on the data that has been collected my future work would be on analyzing the data and coming up with comprehensive solution and try to test it in environment and see if it could yield good results, and if the results aren’t the one what I expected then I would re-iterate the steps and try to come up with another solution.</w:t>
      </w:r>
    </w:p>
    <w:sectPr w:rsidR="000D57CD" w:rsidRPr="000D57CD" w:rsidSect="00095D9F">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7FE8"/>
    <w:multiLevelType w:val="hybridMultilevel"/>
    <w:tmpl w:val="FADEC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5282B"/>
    <w:multiLevelType w:val="hybridMultilevel"/>
    <w:tmpl w:val="B8DA1962"/>
    <w:lvl w:ilvl="0" w:tplc="6FBAA9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B6740D"/>
    <w:multiLevelType w:val="hybridMultilevel"/>
    <w:tmpl w:val="13BEC840"/>
    <w:lvl w:ilvl="0" w:tplc="4C6068BA">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7C28B2"/>
    <w:multiLevelType w:val="hybridMultilevel"/>
    <w:tmpl w:val="387EA506"/>
    <w:lvl w:ilvl="0" w:tplc="BB7896BC">
      <w:start w:val="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20256C"/>
    <w:multiLevelType w:val="hybridMultilevel"/>
    <w:tmpl w:val="19DE9CDA"/>
    <w:lvl w:ilvl="0" w:tplc="FDD67F60">
      <w:start w:val="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9A7A10"/>
    <w:multiLevelType w:val="hybridMultilevel"/>
    <w:tmpl w:val="206E8B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512F8"/>
    <w:rsid w:val="00095D9F"/>
    <w:rsid w:val="000B28E6"/>
    <w:rsid w:val="000D57CD"/>
    <w:rsid w:val="0011094D"/>
    <w:rsid w:val="00147C50"/>
    <w:rsid w:val="001A562D"/>
    <w:rsid w:val="001E2643"/>
    <w:rsid w:val="00257591"/>
    <w:rsid w:val="00262A62"/>
    <w:rsid w:val="002B01E3"/>
    <w:rsid w:val="00306D43"/>
    <w:rsid w:val="00327FCD"/>
    <w:rsid w:val="00364045"/>
    <w:rsid w:val="00377FC3"/>
    <w:rsid w:val="003B315B"/>
    <w:rsid w:val="004129E1"/>
    <w:rsid w:val="00427F32"/>
    <w:rsid w:val="0048518C"/>
    <w:rsid w:val="004B1EF9"/>
    <w:rsid w:val="004E3219"/>
    <w:rsid w:val="00541843"/>
    <w:rsid w:val="005A6CF3"/>
    <w:rsid w:val="006017A8"/>
    <w:rsid w:val="006313DC"/>
    <w:rsid w:val="00643079"/>
    <w:rsid w:val="006D3FCB"/>
    <w:rsid w:val="00714B2B"/>
    <w:rsid w:val="00733815"/>
    <w:rsid w:val="007722E7"/>
    <w:rsid w:val="00773970"/>
    <w:rsid w:val="007837B3"/>
    <w:rsid w:val="007B5AEC"/>
    <w:rsid w:val="008376D5"/>
    <w:rsid w:val="008772A7"/>
    <w:rsid w:val="008D5E9C"/>
    <w:rsid w:val="008E2D1E"/>
    <w:rsid w:val="008E745D"/>
    <w:rsid w:val="00902F1C"/>
    <w:rsid w:val="00925B85"/>
    <w:rsid w:val="00953335"/>
    <w:rsid w:val="00974E6E"/>
    <w:rsid w:val="00A349A1"/>
    <w:rsid w:val="00A546BB"/>
    <w:rsid w:val="00AA5FF4"/>
    <w:rsid w:val="00AD3BA6"/>
    <w:rsid w:val="00B57BCE"/>
    <w:rsid w:val="00B7681D"/>
    <w:rsid w:val="00BC542C"/>
    <w:rsid w:val="00BF7EEB"/>
    <w:rsid w:val="00C625E0"/>
    <w:rsid w:val="00CD00F5"/>
    <w:rsid w:val="00D168B9"/>
    <w:rsid w:val="00D21771"/>
    <w:rsid w:val="00D67B8A"/>
    <w:rsid w:val="00DC47CB"/>
    <w:rsid w:val="00DE5785"/>
    <w:rsid w:val="00E17B8C"/>
    <w:rsid w:val="00E45C02"/>
    <w:rsid w:val="00E512F8"/>
    <w:rsid w:val="00E60573"/>
    <w:rsid w:val="00ED1A40"/>
    <w:rsid w:val="00EE29BB"/>
    <w:rsid w:val="00F0773D"/>
    <w:rsid w:val="00F425B9"/>
    <w:rsid w:val="00F80460"/>
    <w:rsid w:val="00FA6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2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F8"/>
    <w:pPr>
      <w:ind w:left="720"/>
      <w:contextualSpacing/>
    </w:pPr>
  </w:style>
  <w:style w:type="table" w:styleId="TableGrid">
    <w:name w:val="Table Grid"/>
    <w:basedOn w:val="TableNormal"/>
    <w:uiPriority w:val="59"/>
    <w:rsid w:val="00257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Anirudh PC</cp:lastModifiedBy>
  <cp:revision>7</cp:revision>
  <cp:lastPrinted>2023-04-28T02:33:00Z</cp:lastPrinted>
  <dcterms:created xsi:type="dcterms:W3CDTF">2022-08-02T07:26:00Z</dcterms:created>
  <dcterms:modified xsi:type="dcterms:W3CDTF">2023-04-28T09:33:00Z</dcterms:modified>
</cp:coreProperties>
</file>