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RESOURCE ESTIMATE</w:t>
      </w:r>
    </w:p>
    <w:p>
      <w:pPr>
        <w:spacing w:after="100"/>
        <w:jc w:val="center"/>
      </w:pPr>
      <w:r>
        <w:rPr>
          <w:rFonts w:ascii="Arial" w:cs="Arial" w:eastAsia="Arial" w:hAnsi="Arial"/>
          <w:color w:val="2471A3"/>
          <w:sz w:val="36"/>
          <w:szCs w:val="36"/>
        </w:rPr>
        <w:t xml:space="preserve">AI-Powered Smart Glasses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Custom SoC Development Program</w:t>
      </w:r>
    </w:p>
    <w:p>
      <w:pPr>
        <w:spacing w:after="80"/>
      </w:pPr>
    </w:p>
    <w:p>
      <w:pPr>
        <w:pBdr>
          <w:top w:val="single" w:color="1B4F72" w:sz="2" w:space="8"/>
          <w:bottom w:val="single" w:color="1B4F72" w:sz="2" w:space="8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2C3E50"/>
          <w:sz w:val="24"/>
          <w:szCs w:val="24"/>
        </w:rPr>
        <w:t xml:space="preserve">Solo Engineer + Claude AI Agents Execution Model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180nm Test Vehicle (SCL Mohali)  →  28nm Production (Tata Dholera)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Prepared: February 2026  |  Version 2.0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Cost Estimate: 180nm Test Vehicle (SCL Mohali)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1 targets architecture validation using four test chips fabricated at SCL Mohali on the 180nm CMOS process via MPW shuttle. This phase is designed to be lean, leveraging open-source IPs and Claude AI agents in place of traditional engineering teams.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30"/>
        <w:gridCol w:w="183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Estimate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Subscriptions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plans × $200/month × ~2 months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₹68K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EDA Tool Licenses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Cadence, Synopsys, Calibre (annual or C2S programme)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IP Licensing (Analog)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ADC/DAC analog IP, PLL from SCL; digital IPs open-source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SCL Mohali MPW Slot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test chips, ~21mm² total area on shared wafer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Packaging &amp; Test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QFP/QFN packaging, 25–50 samples per chip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Eval Board Design &amp; Fab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PCBs with FPGA interface, 10 units each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 (Simulation)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 or local server for regression runs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Physical Design (PD Partner)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Floorplan, P&amp;R, timing closure, GDSII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Software &amp; AI/ML Pipeline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 APIs, GPU compute, app developer accounts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Operations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DLI application, office, travel, legal, patents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₹14L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₹27L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SUBTOTAL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₹43.7L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₹92L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₹6.5L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₹13.8L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 TOTAL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₹50.2L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₹1.06 Cr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DLI subsidy (up to 50% on eligible design and tapeout costs), effective Phase 1 cost could reduce to ₹35–75 Lakhs.</w:t>
      </w:r>
    </w:p>
    <w:p>
      <w:r>
        <w:br w:type="page"/>
      </w:r>
    </w:p>
    <w:p>
      <w:pPr>
        <w:pStyle w:val="Heading1"/>
      </w:pPr>
      <w:r>
        <w:t xml:space="preserve">Cost Estimate: 28nm Production SoC (Tata Dholera)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 produces the actual product-ready SoC on 28nm at Tata Electronics Dholera. The major cost driver is 28nm IP licensing and full mask tapeout. RTL from Phase 1 carries forward with modifications; verification is expanded to full-chip level.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30"/>
        <w:gridCol w:w="183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Estimate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Subscriptions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plans × $200/month × ~4 months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₹1.36L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₹2.8L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EDA Tool Licenses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suite for 28nm, advanced node enablement (18 months)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₹20L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28nm IP Licensing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ARM/RISC-V core, BLE 5.3 PHY, Wi-Fi 6 PHY, MIPI CSI PHY, ADC/DAC, PLL, USB PHY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₹50L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₹1.2 Cr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28nm Standard Cell &amp; Memory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Foundry-specific std cell libs, SRAM/ROM compilers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Mask Tapeout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28nm full mask set at Tata Dholera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₹1.5 Cr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 Cr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Engineering Samples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First lot wafers, WLCSP/BGA packaging, 500–1000 units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₹30L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Program Development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ATE test program, yield analysis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Silicon Validation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Post-silicon debug, characterization lab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Re-spin Budget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Potential mask revision (30% probability)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₹90L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Physical Design (PD Partner)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SoC: floorplan, multi-corner STA, signoff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₹30L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 (Simulation)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GLS, regression farm for 28nm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Software &amp; AI/ML Pipeline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Firmware, NPU runtime, production app, cloud backend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Operations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Office, patents, certifications, regulatory, marketing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₹42L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₹77L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SUBTOTAL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₹4.70 Cr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₹9.48 Cr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₹70.5L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₹1.42 Cr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 TOTAL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₹5.41 Cr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₹10.90 Cr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28nm IP licensing (₹50L–1.2 Cr) and full mask tapeout (₹1.5–3 Cr) are the two largest cost items. These can be reduced by choosing RISC-V over ARM, using external BLE/Wi-Fi modules instead of on-die integration, and leveraging foundry-provided IPs from Tata Dholera.</w:t>
      </w:r>
    </w:p>
    <w:p>
      <w:pPr>
        <w:spacing w:after="80"/>
      </w:pPr>
    </w:p>
    <w:p>
      <w:pPr>
        <w:pStyle w:val="Heading2"/>
      </w:pPr>
      <w:r>
        <w:t xml:space="preserve">Combined Program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Estimate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1: 180nm Test Vehicle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₹50.2 Lakhs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₹1.06 Cr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2: 28nm Production SoC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₹5.41 Cr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₹10.90 Cr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GROSS TOTAL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₹5.91 Cr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₹11.96 Cr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DLI Subsidy (est. 50% eligible)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(₹1.5–2 Cr)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(₹3–4 Cr)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NET OUT-OF-POCKET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₹3.91 Cr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₹7.96 Cr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document presents a resource estimate for developing a custom SoC for AI-powered smart glasses, executed by a single senior design engineer (20 years experience) leveraging Claude AI agent swarms for RTL design, verification, and AI/ML pipeline development.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program follows a two-phase approach: 180nm test vehicle at SCL Mohali for architecture validation, followed by 28nm production tapeout at Tata Electronics Dholera. Cost sections are clearly separated into Front-End (RTL, Verification, GLS, DFT) and Physical Design (PD).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company is already incorporated as a Private Limited entity. A physical design partner with EDA licenses is available for the PD phase.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200"/>
        <w:gridCol w:w="22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(180nm)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(28nm)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Front-End (RTL + DV + GLS + DFT)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₹10–20 Lakhs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₹25–55 Lakhs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₹35–75 Lakhs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Physical Design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₹8–15 Lakhs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₹1.5–3 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₹1.58–3.15 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Software &amp; AI/ML Pipeline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₹5–10 Lakhs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₹15–30 Lakhs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₹20–40 Lakhs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Operations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₹38–67 Lakhs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₹60L–1 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₹98L–1.67 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₹9–17 Lakhs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₹38–73 Lakhs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₹47–90 Lakhs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₹70L–1.29 Cr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₹2.88–5.58 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₹3.58–6.87 Cr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DLI scheme subsidy (up to 50% of eligible costs), net out-of-pocket could reduce to approximately ₹2–4 Crore over the full program.</w:t>
      </w:r>
    </w:p>
    <w:p>
      <w:r>
        <w:br w:type="page"/>
      </w:r>
    </w:p>
    <w:p>
      <w:pPr>
        <w:pStyle w:val="Heading1"/>
      </w:pPr>
      <w:r>
        <w:t xml:space="preserve">Front-End: RTL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RTL design work is executed by the founder using Claude Max Plan #1 with Agent Swarm (multi-agent teams). Claude agents generate synthesizable SystemVerilog RTL from detailed architecture specs, with the founder providing architecture decisions, reviewing all code, and running EDA tools.</w:t>
      </w:r>
    </w:p>
    <w:p>
      <w:pPr>
        <w:spacing w:after="80"/>
      </w:pPr>
    </w:p>
    <w:p>
      <w:pPr>
        <w:pStyle w:val="Heading2"/>
      </w:pPr>
      <w:r>
        <w:t xml:space="preserve">RTL Scope — 4 Test Chips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800"/>
        <w:gridCol w:w="1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Chip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Blocks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Complexity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Die Size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Chip 1: NPU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8×8 MAC array, weight buffer, activation unit, controller, AXI interface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3×3 mm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Chip 2A: Audio DSP + ADC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2-ch ADC, PGA, beamforming DSP, VAD, noise cancellation, I2S interface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2×2 mm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Chip 2B: DAC + Driver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DAC, Class-D amp driver, volume control, I2S input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Low–Moderate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2×2 mm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Chip 3: Camera ISP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Parallel camera interface, debayer, white balance, exposure, frame buffer ctrl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Moderate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2×2 mm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RTL IP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00"/>
        <w:gridCol w:w="22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Block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Type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Processor Core (Cortex-M class)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RISC-V (VexRiscv / Ibex from GitHub)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 Source (Apache/BSD)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AXI/AHB Interconnect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(OpenCores / PULPplatform)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SRAM Compiler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SCL Mohali (180nm PDK)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Foundry provided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in MPW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Standard Cell Library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SCL Mohali (180nm PDK)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Foundry provided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in MPW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I2S / SPI / I2C Controllers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(OpenCores / FuseSoC)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UART / GPIO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 (multiple repos)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ADC/DAC (analog)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design or SCL IP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 / SCL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₹2–5L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PLL / Clock Gen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SCL Mohali analog IP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Foundry provided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₹1–3L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IP COST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₹3–8L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Strategy: Maximize open-source IP from GitHub (RISC-V ecosystem is mature). Only analog IPs (ADC, DAC, PLL) require licensing or custom design since these cannot be sourced as open-source synthesizable RTL.</w:t>
      </w:r>
    </w:p>
    <w:p>
      <w:pPr>
        <w:spacing w:after="80"/>
      </w:pPr>
    </w:p>
    <w:p>
      <w:pPr>
        <w:pStyle w:val="Heading2"/>
      </w:pPr>
      <w:r>
        <w:t xml:space="preserve">RTL Design Cost — Claude Agents vs Traditional Engineers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(Engineers)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Agents + Solo Engineer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Team Size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RTL engineers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engineer + 2 Claude Max plans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₹3.5–5.5L/month (salaries)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₹34K/month ($400 for 2 Max plans)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RTL Spec + Architecture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2–4 weeks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RTL Coding (all 4 chips)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days (agent swarm parallel)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RTL Duration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12–16 weeks (3–4 months)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days (~1.5 weeks)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RTL Cost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₹12–18 Lakhs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₹17K (1.5 weeks of subscription)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Hiring takes 4–8 weeks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Instant — start today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Working Hours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hrs/day, 5 days/week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24/7, no breaks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2–4 weeks to understand architecture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Zero — spec in, code out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Attrition, knowledge loss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Review bandwidth (founder bottleneck)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SAVINGS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Baseline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₹12–18L saved + 10–14 weeks faster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Claude agent approach delivers a 98%+ cost reduction and 85%+ time reduction on RTL design compared to traditional engineering teams.</w:t>
      </w:r>
    </w:p>
    <w:p>
      <w:r>
        <w:br w:type="page"/>
      </w:r>
    </w:p>
    <w:p>
      <w:pPr>
        <w:pStyle w:val="Heading1"/>
      </w:pPr>
      <w:r>
        <w:t xml:space="preserve">Front-End: Verification (DV)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Verification is executed using Claude Max Plan #2 with Agent Swarm. The DV environment build starts in parallel with RTL (spec-based), with test development and debug cycles following RTL availability. Estimated duration is 4× RTL time based on industry ratios and debug iteration cycles.</w:t>
      </w:r>
    </w:p>
    <w:p>
      <w:pPr>
        <w:spacing w:after="80"/>
      </w:pPr>
    </w:p>
    <w:p>
      <w:pPr>
        <w:pStyle w:val="Heading2"/>
      </w:pPr>
      <w:r>
        <w:t xml:space="preserve">Verification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UVM Env Build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Agents, drivers, monitors, scoreboards, coverage groups for all 4 chips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2 (parallel with RTL)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Assertions (SVA)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Protocol checks, interface compliance, functional assertions from spec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Directed Tests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 sanity, register access, data path validation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Constrained Random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Corner case generation, stress tests, error injection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Simulation &amp; Debug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regressions, analyze failures, fix RTL/TB bugs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3–5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Coverage Closure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Functional + code coverage analysis, hole-filling tests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Week 4–5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DV Cost — Claude Agents vs Traditional Engineers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(Engineers)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Agents + Solo Engineer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Team Size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DV engineers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engineer + Claude Max Plan #2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₹2–3.5L/month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₹17K/month ($200 Max plan)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Env Build + Tests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8–12 weeks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~3.5 weeks (16 working days)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DV Cost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₹8–14 Lakhs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₹34K (~2 months subscription)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SAVINGS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Baseline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₹7.5–13.5L saved + 5–9 weeks faster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Front-End: Gate-Level Simulation (GLS)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Gate-level simulation is performed after synthesis to validate that the netlist behaves identically to RTL. This catches synthesis tool issues, clock-gating errors, and timing-related bugs before tapeout.</w:t>
      </w:r>
    </w:p>
    <w:p>
      <w:pPr>
        <w:spacing w:after="80"/>
      </w:pPr>
    </w:p>
    <w:p>
      <w:pPr>
        <w:pStyle w:val="Heading2"/>
      </w:pPr>
      <w:r>
        <w:t xml:space="preserve">GLS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22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Synthesis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 Design Compiler / Genus on all 4 chips with SCL 180nm libs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GLS Testbench Adaptation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SDF annotation, fix timing-related TB issues, gate-level models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GLS Regression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Re-run full test suite on netlist with SDF back-annotation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Debug &amp; Fix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 GLS failures, fix RTL or constraints, re-synthesize if needed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3–5 days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GLS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Agent Time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GLS TB adaptation, debug analysis (~2 weeks)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₹17K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EDA Tool (Synthesis)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DC/Genus license (covered under annual EDA license)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Compute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Simulation server time for gate-level runs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₹1–2L (cloud) or local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GLS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₹1.2–2.2L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Front-End: Design for Test (DFT)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DFT insertion ensures the manufactured chips can be tested on ATE (Automatic Test Equipment) for manufacturing defects. For 180nm test chips, a basic scan chain insertion is sufficient. Full DFT (BIST, boundary scan, compression) is reserved for the 28nm production SoC.</w:t>
      </w:r>
    </w:p>
    <w:p>
      <w:pPr>
        <w:spacing w:after="80"/>
      </w:pPr>
    </w:p>
    <w:p>
      <w:pPr>
        <w:pStyle w:val="Heading2"/>
      </w:pPr>
      <w:r>
        <w:t xml:space="preserve">DFT Scope — Phase 1 (180nm)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22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 Chain Insertion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Insert scan flip-flops, stitch chains, add test ports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ATPG Pattern Generation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 stuck-at and transition fault patterns using TetraMAX/Modus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Fault Coverage Analysis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 &gt;95% stuck-at coverage, analyze untestable faults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DFT-aware Re-synthesis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Re-synthesize with DFT constraints, verify no functional impact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DFT Scope — Phase 2 (28nm, Additional)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00"/>
        <w:gridCol w:w="22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Memory BIST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Integrated MBIST for all SRAM instances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JTAG / Boundary Scan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IEEE 1149.1 TAP controller, boundary scan cells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 Compression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DFTMAX/EDT compression for reduced test time on ATE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 Pattern Validation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Simulate patterns on gate-level netlist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week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DFT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(180nm)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(28nm)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Agent Time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₹8.5K (1 week)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₹51K (3 weeks)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EDA Tool (DFT)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in annual license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DFT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₹8.5K</w:t>
            </w:r>
          </w:p>
        </w:tc>
        <w:tc>
          <w:tcPr>
            <w:tcW w:type="dxa" w:w="2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₹51K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Front-End: Complete Summary</w:t>
      </w:r>
    </w:p>
    <w:p>
      <w:pPr>
        <w:spacing w:after="80"/>
      </w:pPr>
    </w:p>
    <w:p>
      <w:pPr>
        <w:pStyle w:val="Heading2"/>
      </w:pPr>
      <w:r>
        <w:t xml:space="preserve">Phase 1 — 180nm Test Vehicle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2100"/>
        <w:gridCol w:w="22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Front-End Activity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Cost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/ Other Cost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RTL Design (all 4 chips)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 days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₹17K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₹3–8L (analog IP)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₹3.2–8.2L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Verification (DV)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 days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₹34K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₹0.34L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 days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₹17K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₹1–2L (compute)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₹1.2–2.2L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DFT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 days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₹8.5K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₹0.085L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EDA Tool Licenses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₹5–10L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₹5–10L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FRONT-END TOTAL (Phase 1)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~5–6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₹76.5K (~₹1L)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₹9–20L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₹10–21L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Phase 2 — 28nm Production SoC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2100"/>
        <w:gridCol w:w="22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Front-End Activity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Cost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/ Other Cost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RTL Modification + New Blocks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₹34K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₹50L–1.2Cr (28nm IP)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₹51–1.21Cr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Verification (full-chip DV)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6–8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₹1.36L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₹1.36L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GLS (28nm)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₹51K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₹2–4L (compute)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₹2.5–4.5L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DFT (full: MBIST + JTAG + compression)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₹51K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₹0.51L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EDA Tool Licenses (18 months)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₹20–35L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₹20–35L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FRONT-END TOTAL (Phase 2)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~13–16 weeks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₹2.8L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₹72L–1.59Cr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₹75L–1.62Cr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Front-End Grand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200"/>
        <w:gridCol w:w="22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Subscriptions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₹2.8L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₹3.8L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IP Licenses + EDA + Compute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₹9–20L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₹72L–1.59Cr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₹81L–1.79Cr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FRONT-END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₹10–21L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₹75L–1.62Cr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₹85L–1.83Cr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The dominant front-end cost is IP licensing for 28nm (ARM cores, BLE PHY, MIPI PHY, etc.), not engineering labor. Claude agents reduce engineering cost to near-zero, shifting the budget entirely to IP and tools.</w:t>
      </w:r>
    </w:p>
    <w:p>
      <w:r>
        <w:br w:type="page"/>
      </w:r>
    </w:p>
    <w:p>
      <w:pPr>
        <w:pStyle w:val="Heading1"/>
      </w:pPr>
      <w:r>
        <w:t xml:space="preserve">Physical Design (PD)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Physical design is handled by the founder’s PD partner. This section provides estimated costs for reference. Detailed PD planning will be done separately once front-end RTL is frozen.</w:t>
      </w:r>
    </w:p>
    <w:p>
      <w:pPr>
        <w:spacing w:after="80"/>
      </w:pPr>
    </w:p>
    <w:p>
      <w:pPr>
        <w:pStyle w:val="Heading2"/>
      </w:pPr>
      <w:r>
        <w:t xml:space="preserve">PD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(180nm)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(28nm)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Floorplanning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chips, simple floorplan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SoC floorplan with power domains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Synthesis + P&amp;R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SCL 180nm libs, moderate timing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28nm multi-corner multi-mode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Clock Tree Synthesis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Simple clock tree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Multi-domain CTS with gating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Timing Closure (STA)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 corner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Multi-corner (SS/TT/FF, temps, voltages)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Power Analysis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Basic IR drop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power grid, EM/IR, DVFS analysis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Physical Verification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DRC/LVS on SCL 180nm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DRC/LVS/antenna on 28nm rules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GDSII Generation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 test chip GDSII</w:t>
            </w:r>
          </w:p>
        </w:tc>
        <w:tc>
          <w:tcPr>
            <w:tcW w:type="dxa" w:w="3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Production SoC GDSII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PD Estimated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(180nm)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(28nm)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 Partner (labor)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₹5–10L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₹30–60L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EDA Tools (PD-specific)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 with FE license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₹10–20L (Innovus/ICC2 add-on)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SCL MPW Slot / Mask Cost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₹5–15L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₹1.5–3Cr (28nm full mask)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Packaging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₹2–4L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₹30–60L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PD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₹12–29L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₹1.7–3.4Cr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 costs will be refined in a separate detailed plan once the front-end architecture and RTL are frozen. The 28nm mask cost at Tata Dholera is the single largest cost item in the entire program.</w:t>
      </w:r>
    </w:p>
    <w:p>
      <w:r>
        <w:br w:type="page"/>
      </w:r>
    </w:p>
    <w:p>
      <w:pPr>
        <w:pStyle w:val="Heading1"/>
      </w:pPr>
      <w:r>
        <w:t xml:space="preserve">Software &amp; AI/ML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AI/ML pipeline development runs in parallel with hardware design, time-sharing on Claude Max plans. No separate AI/ML engineers are hired — Claude agents handle model optimization, quantization scripts, inference runtime, and companion app development.</w:t>
      </w:r>
    </w:p>
    <w:p>
      <w:pPr>
        <w:spacing w:after="80"/>
      </w:pPr>
    </w:p>
    <w:p>
      <w:pPr>
        <w:pStyle w:val="Heading2"/>
      </w:pPr>
      <w:r>
        <w:t xml:space="preserve">AI/ML Cost — Claude Agents vs Traditional Engineers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(Engineers)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Agents + Solo Engineer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Team Size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AI/ML engineers + 1 app developer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Solo engineer + Claude (time-shared)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₹30–50 Lakhs/year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₹4L/year (Claude subscriptions)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 optimization, app dev, cloud backend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Same scope, agents handle code generation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Duration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4–8 weeks (parallel with HW)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SAVINGS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Baseline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₹26–46L saved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00"/>
        <w:gridCol w:w="22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Plans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Time-shared with RTL/DV work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Included (already budgeted)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 API Costs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API, Whisper API for inference pipeline testing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₹2–4L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Dev/Test Infrastructure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Cloud GPU for model training/quantization benchmarks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₹2–4L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Companion App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iOS + Android prototype (Claude-generated)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₹1–2L (developer accounts + hosting)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AI/ML</w:t>
            </w:r>
          </w:p>
        </w:tc>
        <w:tc>
          <w:tcPr>
            <w:tcW w:type="dxa" w:w="4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₹5–10L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Business Operations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company is already incorporated as a Pvt Ltd. Business costs cover DLI application, operational overhead, IP protection, and go-to-market preparation.</w:t>
      </w:r>
    </w:p>
    <w:p>
      <w:pPr>
        <w:spacing w:after="80"/>
      </w:pPr>
    </w:p>
    <w:p>
      <w:pPr>
        <w:pStyle w:val="Heading2"/>
      </w:pPr>
      <w:r>
        <w:t xml:space="preserve">Phase 1 Business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30"/>
        <w:gridCol w:w="183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Est.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DLI Application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Consultant, documentation, compliance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Office &amp; Lab Infrastructure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Co-working + eval board lab area (6 months)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Travel &amp; Networking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SCL Mohali visits, SEMICON India, investor meetings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Legal &amp; IP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Patent filing (provisional), IP attorney, CA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Miscellaneous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Insurance, supplies, subscriptions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SUBTOTAL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₹14L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₹27L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Phase 2 Business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30"/>
        <w:gridCol w:w="183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Est.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Office &amp; Lab (18 months)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Expanded facility with ATE access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₹12L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Patent Portfolio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filings (India + PCT), prosecution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₹15L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Industrial Design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Glasses frame design, 3D prototypes, user testing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₹12L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Regulatory &amp; Certification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BIS, CE, FCC for wireless device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Marketing &amp; Launch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Brand, website, early adopter program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Verification Consultant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Independent DV audit before 28nm tapeout (3 months)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SUBTOTAL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₹42L</w:t>
            </w:r>
          </w:p>
        </w:tc>
        <w:tc>
          <w:tcPr>
            <w:tcW w:type="dxa" w:w="183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₹77L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Complete Program Summary</w:t>
      </w:r>
    </w:p>
    <w:p>
      <w:pPr>
        <w:spacing w:after="80"/>
      </w:pPr>
    </w:p>
    <w:p>
      <w:pPr>
        <w:pStyle w:val="Heading2"/>
      </w:pPr>
      <w:r>
        <w:t xml:space="preserve">Combined Cost — All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200"/>
        <w:gridCol w:w="22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(180nm)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(28nm)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Front-End (RTL + DV + GLS + DFT)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₹10–21L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₹75L–1.62Cr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₹85L–1.83Cr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Physical Design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₹12–29L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₹1.7–3.4Cr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₹1.82–3.69Cr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Software &amp; AI/ML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₹5–10L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₹15–30L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₹20–40L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Operations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₹14–27L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₹42–77L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₹56L–1.04Cr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Subtotal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₹41–87L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₹3.02–6.09Cr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₹3.43–6.96Cr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Contingency (15%)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₹6–13L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₹45–91L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₹51L–1.04Cr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GROSS TOTAL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₹47L–1Cr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₹3.47–7Cr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₹3.94–8Cr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DLI Subsidy (est. 50% eligible)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(₹10–20L)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(₹1–2Cr)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(₹1.1–2.2Cr)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NET OUT-OF-POCKET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₹37–80L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₹2.47–5Cr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₹2.84–5.8Cr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Total Savings: Claude Agents vs Traditional Team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Agents Approach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Engineering Headcount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6–8 engineers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engineer + Claude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5–7 fewer hires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Annual Team Cost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₹65L–1.1Cr/year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₹4L/year (subscriptions)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₹61L–1.06Cr/year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Front-End Duration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6–9 months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5–6 weeks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4–7 months faster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 Program Cost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₹8–14 Cr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₹3.9–8 Cr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₹4–6 Cr saved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Time to First Silicon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18–24 months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8–12 months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6–12 months faster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Program Timeline</w:t>
      </w:r>
    </w:p>
    <w:p>
      <w:pPr>
        <w:spacing w:after="80"/>
      </w:pPr>
    </w:p>
    <w:p>
      <w:pPr>
        <w:pStyle w:val="Heading2"/>
      </w:pPr>
      <w:r>
        <w:t xml:space="preserve">Phase 1: 180nm Test Vehicle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27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Tool/Resource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Architecture spec for all 4 test chips (4 days)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 + Claude (this chat)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RTL coding — agent swarm, all 4 chips parallel (4 days)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#1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DV environment build from spec (parallel with RTL)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#2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3–5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DV tests, simulation, debug cycles, coverage closure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#2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4–5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GLS: synthesis + gate-level simulation + debug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#1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5–6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DFT insertion, ATPG, re-synthesis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#1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5–6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AI/ML pipeline development (parallel)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Time-shared on Max plans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6–7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PD: floorplan, P&amp;R, timing closure, physical verification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 Partner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7–8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GDSII generation, final checks, MPW submission to SCL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 Partner + You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8–12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DLI application, patent filing, SCL fabrication (4–6 months)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Business track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16–20</w:t>
            </w:r>
          </w:p>
        </w:tc>
        <w:tc>
          <w:tcPr>
            <w:tcW w:type="dxa" w:w="5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Silicon received, bring-up, characterization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 + eval boards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Front-end completion (RTL through DFT): ~6 weeks. Total Phase 1 including PD and fabrication: ~5 months to first silicon.</w:t>
      </w:r>
    </w:p>
    <w:p>
      <w:pPr>
        <w:spacing w:after="80"/>
      </w:pPr>
    </w:p>
    <w:p>
      <w:pPr>
        <w:pStyle w:val="Heading2"/>
      </w:pPr>
      <w:r>
        <w:t xml:space="preserve">Phase 2: 28nm Production SoC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6–7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180nm silicon characterization, architecture refinement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 + eval boards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7–8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28nm RTL modifications, new block integration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#1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8–11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Full-chip verification, GLS, DFT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Max #2 + #1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11–13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Physical design, timing closure, signoff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 Partner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Tapeout at Tata Dholera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GDSII submission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13–17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Fabrication (~4–5 months)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Tata Dholera fab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17–19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Silicon bring-up, firmware, glasses prototype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 + PD Partner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program: ~19 months from start to working smart glasses prototype with custom 28nm SoC. This is approximately 10 months faster than a traditional approach.</w:t>
      </w:r>
    </w:p>
    <w:p>
      <w:r>
        <w:br w:type="page"/>
      </w:r>
    </w:p>
    <w:p>
      <w:pPr>
        <w:pStyle w:val="Heading1"/>
      </w:pPr>
      <w:r>
        <w:t xml:space="preserve">Assumptions &amp; Notes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costs in Indian Rupees (INR). Exchange rate: 1 USD = ₹83–85. Claude Max Plan: $200/month per subscription.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agent productivity assumes well-defined architecture specs and active review by the founder. Review bandwidth is the primary risk factor in the Claude-driven model.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EDA tool costs assume commercial licensing. C2S programme tools could significantly reduce this. SCL Mohali MPW pricing should be confirmed directly.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28nm IP costs (ARM, BLE PHY, MIPI) are estimates based on global benchmarks. RISC-V alternatives could reduce processor IP cost to zero.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 costs are preliminary and will be refined in a separate plan with the PD partner once front-end RTL is frozen.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DLI subsidy estimates based on published scheme guidelines. Actual amounts depend on approval.</w:t>
      </w:r>
    </w:p>
    <w:p>
      <w:pPr>
        <w:spacing w:after="80"/>
      </w:pPr>
    </w:p>
    <w:p>
      <w:pPr>
        <w:pStyle w:val="Heading1"/>
      </w:pPr>
      <w:r>
        <w:t xml:space="preserve">Recommended Next Steps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Begin architecture specification for all 4 test chips — start with NPU block.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Set up Claude Code with Agent Teams on development machine for RTL workflow.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Prepare and submit DLI scheme application.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Contact SCL Mohali ChipIN Centre for MPW shuttle schedule and pricing.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Evaluate open-source RISC-V cores (Ibex, VexRiscv) and interface IPs from GitHub.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File provisional patents for SoC architecture and AI pipeline innovations.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Engage Tata Electronics for future 28nm tapeout relationship.</w:t>
      </w:r>
    </w:p>
    <w:p>
      <w:pPr>
        <w:spacing w:after="80"/>
      </w:pPr>
    </w:p>
    <w:p>
      <w:pPr>
        <w:pBdr>
          <w:top w:val="single" w:color="1B4F72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AI Smart Glasses SoC — Resource Estimate v2.0</w:t>
    </w:r>
    <w:r>
      <w:rPr>
        <w:rFonts w:ascii="Arial" w:cs="Arial" w:eastAsia="Arial" w:hAnsi="Arial"/>
        <w:color w:val="7F8C8D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2026-02-28T18:23:16.579Z</dcterms:created>
  <dcterms:modified xsi:type="dcterms:W3CDTF">2026-02-28T18:23:16.582Z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