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79af16e485f41a5f2cd1014276810b082b9b00"/>
    <w:p>
      <w:pPr>
        <w:pStyle w:val="Heading1"/>
      </w:pPr>
      <w:r>
        <w:t xml:space="preserve">AI Smart Glasses – Phase 0 Data Path Architecture Document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formally defines the data paths for Phase 0 (FPGA prototype) of the AI Smart Glasses program.</w:t>
      </w:r>
      <w:r>
        <w:br/>
      </w:r>
      <w:r>
        <w:t xml:space="preserve">It clearly separates:</w:t>
      </w:r>
    </w:p>
    <w:p>
      <w:pPr>
        <w:pStyle w:val="BodyText"/>
      </w:pPr>
      <w:r>
        <w:t xml:space="preserve">• Use Case</w:t>
      </w:r>
      <w:r>
        <w:t xml:space="preserve"> </w:t>
      </w:r>
      <w:r>
        <w:t xml:space="preserve">• Full End‑to‑End Data Flow</w:t>
      </w:r>
      <w:r>
        <w:br/>
      </w:r>
      <w:r>
        <w:t xml:space="preserve">• FPGA Components Involved</w:t>
      </w:r>
      <w:r>
        <w:br/>
      </w:r>
      <w:r>
        <w:t xml:space="preserve">• RTL Components Required</w:t>
      </w:r>
    </w:p>
    <w:p>
      <w:pPr>
        <w:pStyle w:val="BodyText"/>
      </w:pPr>
      <w:r>
        <w:t xml:space="preserve">This structure will be reused for ASIC Phase 1 and Phase 2.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ystem-level-architecture-overview"/>
    <w:p>
      <w:pPr>
        <w:pStyle w:val="Heading1"/>
      </w:pPr>
      <w:r>
        <w:t xml:space="preserve">System-Level Architecture Overview</w:t>
      </w:r>
    </w:p>
    <w:p>
      <w:pPr>
        <w:pStyle w:val="FirstParagraph"/>
      </w:pPr>
      <w:r>
        <w:t xml:space="preserve">The Phase 0 FPGA prototype consists of four primary domains:</w:t>
      </w:r>
    </w:p>
    <w:p>
      <w:pPr>
        <w:pStyle w:val="Compact"/>
        <w:numPr>
          <w:ilvl w:val="0"/>
          <w:numId w:val="1001"/>
        </w:numPr>
      </w:pPr>
      <w:r>
        <w:t xml:space="preserve">Sensor Data Paths (Audio / IMU / Camera)</w:t>
      </w:r>
    </w:p>
    <w:p>
      <w:pPr>
        <w:pStyle w:val="Compact"/>
        <w:numPr>
          <w:ilvl w:val="0"/>
          <w:numId w:val="1001"/>
        </w:numPr>
      </w:pPr>
      <w:r>
        <w:t xml:space="preserve">DDR Memory Backbone</w:t>
      </w:r>
    </w:p>
    <w:p>
      <w:pPr>
        <w:pStyle w:val="Compact"/>
        <w:numPr>
          <w:ilvl w:val="0"/>
          <w:numId w:val="1001"/>
        </w:numPr>
      </w:pPr>
      <w:r>
        <w:t xml:space="preserve">NPU Compute Data Path</w:t>
      </w:r>
    </w:p>
    <w:p>
      <w:pPr>
        <w:pStyle w:val="Compact"/>
        <w:numPr>
          <w:ilvl w:val="0"/>
          <w:numId w:val="1001"/>
        </w:numPr>
      </w:pPr>
      <w:r>
        <w:t xml:space="preserve">Control &amp; CPU Plane</w:t>
      </w:r>
    </w:p>
    <w:p>
      <w:pPr>
        <w:pStyle w:val="FirstParagraph"/>
      </w:pPr>
      <w:r>
        <w:t xml:space="preserve">DDR is treated as a first-class architectural block and not merely a memory element.</w:t>
      </w:r>
    </w:p>
    <w:p>
      <w:r>
        <w:pict>
          <v:rect style="width:0;height:1.5pt" o:hralign="center" o:hrstd="t" o:hr="t"/>
        </w:pict>
      </w:r>
    </w:p>
    <w:bookmarkEnd w:id="22"/>
    <w:bookmarkStart w:id="27" w:name="X8f771a9f81d86d9571fa3bc3cc315ecf84d38de"/>
    <w:p>
      <w:pPr>
        <w:pStyle w:val="Heading1"/>
      </w:pPr>
      <w:r>
        <w:t xml:space="preserve">USE CASE 0 – DDR Memory Backbone (System Data Movement)</w:t>
      </w:r>
    </w:p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high-bandwidth external memory for:</w:t>
      </w:r>
    </w:p>
    <w:p>
      <w:pPr>
        <w:pStyle w:val="BodyText"/>
      </w:pPr>
      <w:r>
        <w:t xml:space="preserve">• Model weights</w:t>
      </w:r>
      <w:r>
        <w:t xml:space="preserve"> </w:t>
      </w:r>
      <w:r>
        <w:t xml:space="preserve">• Frame buffers</w:t>
      </w:r>
      <w:r>
        <w:t xml:space="preserve"> </w:t>
      </w:r>
      <w:r>
        <w:t xml:space="preserve">• Audio buffers</w:t>
      </w:r>
      <w:r>
        <w:t xml:space="preserve"> </w:t>
      </w:r>
      <w:r>
        <w:t xml:space="preserve">• Intermediate tensors</w:t>
      </w:r>
      <w:r>
        <w:t xml:space="preserve"> </w:t>
      </w:r>
      <w:r>
        <w:t xml:space="preserve">• Embeddings</w:t>
      </w:r>
    </w:p>
    <w:p>
      <w:pPr>
        <w:pStyle w:val="BodyText"/>
      </w:pPr>
      <w:r>
        <w:t xml:space="preserve">Without DDR, face recognition and CNN workloads cannot operate.</w:t>
      </w:r>
    </w:p>
    <w:bookmarkEnd w:id="23"/>
    <w:bookmarkStart w:id="24" w:name="full-data-flow"/>
    <w:p>
      <w:pPr>
        <w:pStyle w:val="Heading2"/>
      </w:pPr>
      <w:r>
        <w:t xml:space="preserve">Full Data Flow</w:t>
      </w:r>
    </w:p>
    <w:p>
      <w:pPr>
        <w:pStyle w:val="FirstParagraph"/>
      </w:pPr>
      <w:r>
        <w:t xml:space="preserve">External DDR</w:t>
      </w:r>
      <w:r>
        <w:br/>
      </w:r>
      <w:r>
        <w:t xml:space="preserve">↕</w:t>
      </w:r>
      <w:r>
        <w:br/>
      </w:r>
      <w:r>
        <w:t xml:space="preserve">DDR Controller</w:t>
      </w:r>
      <w:r>
        <w:br/>
      </w:r>
      <w:r>
        <w:t xml:space="preserve">↕</w:t>
      </w:r>
      <w:r>
        <w:br/>
      </w:r>
      <w:r>
        <w:t xml:space="preserve">AXI Interconnect</w:t>
      </w:r>
      <w:r>
        <w:br/>
      </w:r>
      <w:r>
        <w:t xml:space="preserve">↕</w:t>
      </w:r>
      <w:r>
        <w:br/>
      </w:r>
      <w:r>
        <w:t xml:space="preserve">DMA Engine</w:t>
      </w:r>
      <w:r>
        <w:br/>
      </w:r>
      <w:r>
        <w:t xml:space="preserve">↕</w:t>
      </w:r>
      <w:r>
        <w:br/>
      </w:r>
      <w:r>
        <w:t xml:space="preserve">Scratchpad SRAM</w:t>
      </w:r>
      <w:r>
        <w:br/>
      </w:r>
      <w:r>
        <w:t xml:space="preserve">↕</w:t>
      </w:r>
      <w:r>
        <w:br/>
      </w:r>
      <w:r>
        <w:t xml:space="preserve">NPU MAC Array</w:t>
      </w:r>
    </w:p>
    <w:bookmarkEnd w:id="24"/>
    <w:bookmarkStart w:id="25" w:name="fpga-components-involved"/>
    <w:p>
      <w:pPr>
        <w:pStyle w:val="Heading2"/>
      </w:pPr>
      <w:r>
        <w:t xml:space="preserve">FPGA Components Involved</w:t>
      </w:r>
    </w:p>
    <w:p>
      <w:pPr>
        <w:pStyle w:val="FirstParagraph"/>
      </w:pPr>
      <w:r>
        <w:t xml:space="preserve">• Zynq DDR Controller (PS side)</w:t>
      </w:r>
      <w:r>
        <w:t xml:space="preserve"> </w:t>
      </w:r>
      <w:r>
        <w:t xml:space="preserve">• AXI High Performance Port</w:t>
      </w:r>
      <w:r>
        <w:t xml:space="preserve"> </w:t>
      </w:r>
      <w:r>
        <w:t xml:space="preserve">• AXI Interconnect</w:t>
      </w:r>
      <w:r>
        <w:t xml:space="preserve"> </w:t>
      </w:r>
      <w:r>
        <w:t xml:space="preserve">• AXI Master DMA</w:t>
      </w:r>
      <w:r>
        <w:t xml:space="preserve"> </w:t>
      </w:r>
      <w:r>
        <w:t xml:space="preserve">• BRAM Scratchpad</w:t>
      </w:r>
      <w:r>
        <w:t xml:space="preserve"> </w:t>
      </w:r>
      <w:r>
        <w:t xml:space="preserve">• NPU Core</w:t>
      </w:r>
    </w:p>
    <w:bookmarkEnd w:id="25"/>
    <w:bookmarkStart w:id="26" w:name="rtl-components-required"/>
    <w:p>
      <w:pPr>
        <w:pStyle w:val="Heading2"/>
      </w:pPr>
      <w:r>
        <w:t xml:space="preserve">RTL Components Required</w:t>
      </w:r>
    </w:p>
    <w:p>
      <w:pPr>
        <w:numPr>
          <w:ilvl w:val="0"/>
          <w:numId w:val="1002"/>
        </w:numPr>
      </w:pPr>
      <w:r>
        <w:t xml:space="preserve">AXI Master Interface</w:t>
      </w:r>
      <w:r>
        <w:br/>
      </w:r>
      <w:r>
        <w:t xml:space="preserve">• Read channel</w:t>
      </w:r>
      <w:r>
        <w:br/>
      </w:r>
      <w:r>
        <w:t xml:space="preserve">• Write channel</w:t>
      </w:r>
      <w:r>
        <w:br/>
      </w:r>
      <w:r>
        <w:t xml:space="preserve">• Burst logic</w:t>
      </w:r>
      <w:r>
        <w:br/>
      </w:r>
      <w:r>
        <w:t xml:space="preserve">• Address generator</w:t>
      </w:r>
    </w:p>
    <w:p>
      <w:pPr>
        <w:numPr>
          <w:ilvl w:val="0"/>
          <w:numId w:val="1002"/>
        </w:numPr>
      </w:pPr>
      <w:r>
        <w:t xml:space="preserve">DMA Engine</w:t>
      </w:r>
      <w:r>
        <w:br/>
      </w:r>
      <w:r>
        <w:t xml:space="preserve">• Transfer length register</w:t>
      </w:r>
      <w:r>
        <w:br/>
      </w:r>
      <w:r>
        <w:t xml:space="preserve">• Base address register</w:t>
      </w:r>
      <w:r>
        <w:br/>
      </w:r>
      <w:r>
        <w:t xml:space="preserve">• Stride logic (for convolution)</w:t>
      </w:r>
      <w:r>
        <w:br/>
      </w:r>
      <w:r>
        <w:t xml:space="preserve">• Done interrupt logic</w:t>
      </w:r>
    </w:p>
    <w:p>
      <w:pPr>
        <w:numPr>
          <w:ilvl w:val="0"/>
          <w:numId w:val="1002"/>
        </w:numPr>
      </w:pPr>
      <w:r>
        <w:t xml:space="preserve">Scratchpad Controller</w:t>
      </w:r>
      <w:r>
        <w:br/>
      </w:r>
      <w:r>
        <w:t xml:space="preserve">• Dual-port SRAM interface</w:t>
      </w:r>
      <w:r>
        <w:br/>
      </w:r>
      <w:r>
        <w:t xml:space="preserve">• Bank arbitration</w:t>
      </w:r>
      <w:r>
        <w:br/>
      </w:r>
      <w:r>
        <w:t xml:space="preserve">• Read/write scheduler</w:t>
      </w:r>
    </w:p>
    <w:p>
      <w:pPr>
        <w:numPr>
          <w:ilvl w:val="0"/>
          <w:numId w:val="1002"/>
        </w:numPr>
      </w:pPr>
      <w:r>
        <w:t xml:space="preserve">Memory Map Decoder</w:t>
      </w:r>
      <w:r>
        <w:br/>
      </w:r>
      <w:r>
        <w:t xml:space="preserve">• Model base address</w:t>
      </w:r>
      <w:r>
        <w:br/>
      </w:r>
      <w:r>
        <w:t xml:space="preserve">• Activation base address</w:t>
      </w:r>
      <w:r>
        <w:br/>
      </w:r>
      <w:r>
        <w:t xml:space="preserve">• Frame buffer base address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92115c62c18780e660cf9d01969e0910c0610a3"/>
    <w:p>
      <w:pPr>
        <w:pStyle w:val="Heading1"/>
      </w:pPr>
      <w:r>
        <w:t xml:space="preserve">USE CASE 1 – Voice Phrase / Wake Word Detection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Detect trigger phrase locally with ultra-low latency and low power.</w:t>
      </w:r>
    </w:p>
    <w:bookmarkEnd w:id="28"/>
    <w:bookmarkStart w:id="29" w:name="full-data-flow-1"/>
    <w:p>
      <w:pPr>
        <w:pStyle w:val="Heading2"/>
      </w:pPr>
      <w:r>
        <w:t xml:space="preserve">Full Data Flow</w:t>
      </w:r>
    </w:p>
    <w:p>
      <w:pPr>
        <w:pStyle w:val="FirstParagraph"/>
      </w:pPr>
      <w:r>
        <w:t xml:space="preserve">Microphone</w:t>
      </w:r>
      <w:r>
        <w:br/>
      </w:r>
      <w:r>
        <w:t xml:space="preserve">→ Audio ADC / Codec</w:t>
      </w:r>
      <w:r>
        <w:br/>
      </w:r>
      <w:r>
        <w:t xml:space="preserve">→ I2S Interface</w:t>
      </w:r>
      <w:r>
        <w:br/>
      </w:r>
      <w:r>
        <w:t xml:space="preserve">→ Audio Buffer (BRAM or DDR)</w:t>
      </w:r>
      <w:r>
        <w:br/>
      </w:r>
      <w:r>
        <w:t xml:space="preserve">→ Feature Extraction (MFCC)</w:t>
      </w:r>
      <w:r>
        <w:br/>
      </w:r>
      <w:r>
        <w:t xml:space="preserve">→ NPU (DS‑CNN inference)</w:t>
      </w:r>
      <w:r>
        <w:br/>
      </w:r>
      <w:r>
        <w:t xml:space="preserve">→ INT32→INT8 Quantize</w:t>
      </w:r>
      <w:r>
        <w:br/>
      </w:r>
      <w:r>
        <w:t xml:space="preserve">→ Softmax / Threshold</w:t>
      </w:r>
      <w:r>
        <w:br/>
      </w:r>
      <w:r>
        <w:t xml:space="preserve">→ Interrupt to CPU</w:t>
      </w:r>
    </w:p>
    <w:bookmarkEnd w:id="29"/>
    <w:bookmarkStart w:id="30" w:name="fpga-components-involved-1"/>
    <w:p>
      <w:pPr>
        <w:pStyle w:val="Heading2"/>
      </w:pPr>
      <w:r>
        <w:t xml:space="preserve">FPGA Components Involved</w:t>
      </w:r>
    </w:p>
    <w:p>
      <w:pPr>
        <w:pStyle w:val="FirstParagraph"/>
      </w:pPr>
      <w:r>
        <w:t xml:space="preserve">• Microphone</w:t>
      </w:r>
      <w:r>
        <w:br/>
      </w:r>
      <w:r>
        <w:t xml:space="preserve">• External Audio Codec</w:t>
      </w:r>
      <w:r>
        <w:br/>
      </w:r>
      <w:r>
        <w:t xml:space="preserve">• I2S Controller</w:t>
      </w:r>
      <w:r>
        <w:br/>
      </w:r>
      <w:r>
        <w:t xml:space="preserve">• Audio FIFO</w:t>
      </w:r>
      <w:r>
        <w:br/>
      </w:r>
      <w:r>
        <w:t xml:space="preserve">• MFCC Processing Block</w:t>
      </w:r>
      <w:r>
        <w:br/>
      </w:r>
      <w:r>
        <w:t xml:space="preserve">• NPU Core</w:t>
      </w:r>
      <w:r>
        <w:br/>
      </w:r>
      <w:r>
        <w:t xml:space="preserve">• AXI Bus</w:t>
      </w:r>
      <w:r>
        <w:br/>
      </w:r>
      <w:r>
        <w:t xml:space="preserve">• DDR</w:t>
      </w:r>
      <w:r>
        <w:br/>
      </w:r>
      <w:r>
        <w:t xml:space="preserve">• ARM CPU</w:t>
      </w:r>
      <w:r>
        <w:br/>
      </w:r>
      <w:r>
        <w:t xml:space="preserve">• Interrupt Controller</w:t>
      </w:r>
    </w:p>
    <w:bookmarkEnd w:id="30"/>
    <w:bookmarkStart w:id="31" w:name="rtl-components-required-1"/>
    <w:p>
      <w:pPr>
        <w:pStyle w:val="Heading2"/>
      </w:pPr>
      <w:r>
        <w:t xml:space="preserve">RTL Components Required</w:t>
      </w:r>
    </w:p>
    <w:p>
      <w:pPr>
        <w:numPr>
          <w:ilvl w:val="0"/>
          <w:numId w:val="1003"/>
        </w:numPr>
      </w:pPr>
      <w:r>
        <w:t xml:space="preserve">Audio Interface</w:t>
      </w:r>
      <w:r>
        <w:br/>
      </w:r>
      <w:r>
        <w:t xml:space="preserve">• I2S RX Controller</w:t>
      </w:r>
      <w:r>
        <w:br/>
      </w:r>
      <w:r>
        <w:t xml:space="preserve">• Audio FIFO</w:t>
      </w:r>
      <w:r>
        <w:br/>
      </w:r>
      <w:r>
        <w:t xml:space="preserve">• Sample rate generator</w:t>
      </w:r>
    </w:p>
    <w:p>
      <w:pPr>
        <w:numPr>
          <w:ilvl w:val="0"/>
          <w:numId w:val="1003"/>
        </w:numPr>
      </w:pPr>
      <w:r>
        <w:t xml:space="preserve">Audio Preprocessing</w:t>
      </w:r>
      <w:r>
        <w:br/>
      </w:r>
      <w:r>
        <w:t xml:space="preserve">• Windowing block</w:t>
      </w:r>
      <w:r>
        <w:br/>
      </w:r>
      <w:r>
        <w:t xml:space="preserve">• FFT engine</w:t>
      </w:r>
      <w:r>
        <w:br/>
      </w:r>
      <w:r>
        <w:t xml:space="preserve">• Mel filterbank</w:t>
      </w:r>
      <w:r>
        <w:br/>
      </w:r>
      <w:r>
        <w:t xml:space="preserve">• Log &amp; normalization unit</w:t>
      </w:r>
      <w:r>
        <w:br/>
      </w:r>
      <w:r>
        <w:t xml:space="preserve">• MFCC output formatter</w:t>
      </w:r>
    </w:p>
    <w:p>
      <w:pPr>
        <w:numPr>
          <w:ilvl w:val="0"/>
          <w:numId w:val="1003"/>
        </w:numPr>
      </w:pPr>
      <w:r>
        <w:t xml:space="preserve">NPU Core (Reusable)</w:t>
      </w:r>
      <w:r>
        <w:br/>
      </w:r>
      <w:r>
        <w:t xml:space="preserve">• MAC array</w:t>
      </w:r>
      <w:r>
        <w:br/>
      </w:r>
      <w:r>
        <w:t xml:space="preserve">• Accumulator bank</w:t>
      </w:r>
      <w:r>
        <w:br/>
      </w:r>
      <w:r>
        <w:t xml:space="preserve">• Scratchpad SRAM</w:t>
      </w:r>
      <w:r>
        <w:br/>
      </w:r>
      <w:r>
        <w:t xml:space="preserve">• DMA engine</w:t>
      </w:r>
      <w:r>
        <w:br/>
      </w:r>
      <w:r>
        <w:t xml:space="preserve">• Layer control FSM</w:t>
      </w:r>
    </w:p>
    <w:p>
      <w:pPr>
        <w:numPr>
          <w:ilvl w:val="0"/>
          <w:numId w:val="1003"/>
        </w:numPr>
      </w:pPr>
      <w:r>
        <w:t xml:space="preserve">Post-Processing</w:t>
      </w:r>
      <w:r>
        <w:br/>
      </w:r>
      <w:r>
        <w:t xml:space="preserve">• Quantization unit</w:t>
      </w:r>
      <w:r>
        <w:br/>
      </w:r>
      <w:r>
        <w:t xml:space="preserve">• Softmax (optional)</w:t>
      </w:r>
      <w:r>
        <w:br/>
      </w:r>
      <w:r>
        <w:t xml:space="preserve">• Threshold comparator</w:t>
      </w:r>
      <w:r>
        <w:br/>
      </w:r>
      <w:r>
        <w:t xml:space="preserve">• Interrupt generator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use-case-2-gesture-recognition-imu-based"/>
    <w:p>
      <w:pPr>
        <w:pStyle w:val="Heading1"/>
      </w:pPr>
      <w:r>
        <w:t xml:space="preserve">USE CASE 2 – Gesture Recognition (IMU-Based)</w:t>
      </w:r>
    </w:p>
    <w:bookmarkStart w:id="33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Detect predefined head or hand gestures using IMU data.</w:t>
      </w:r>
    </w:p>
    <w:bookmarkEnd w:id="33"/>
    <w:bookmarkStart w:id="34" w:name="full-data-flow-2"/>
    <w:p>
      <w:pPr>
        <w:pStyle w:val="Heading2"/>
      </w:pPr>
      <w:r>
        <w:t xml:space="preserve">Full Data Flow</w:t>
      </w:r>
    </w:p>
    <w:p>
      <w:pPr>
        <w:pStyle w:val="FirstParagraph"/>
      </w:pPr>
      <w:r>
        <w:t xml:space="preserve">IMU Sensor</w:t>
      </w:r>
      <w:r>
        <w:br/>
      </w:r>
      <w:r>
        <w:t xml:space="preserve">→ I2C Interface</w:t>
      </w:r>
      <w:r>
        <w:br/>
      </w:r>
      <w:r>
        <w:t xml:space="preserve">→ Sensor FIFO</w:t>
      </w:r>
      <w:r>
        <w:br/>
      </w:r>
      <w:r>
        <w:t xml:space="preserve">→ Digital Filter</w:t>
      </w:r>
      <w:r>
        <w:br/>
      </w:r>
      <w:r>
        <w:t xml:space="preserve">→ Feature Windowing</w:t>
      </w:r>
      <w:r>
        <w:br/>
      </w:r>
      <w:r>
        <w:t xml:space="preserve">→ Tiny NN Model (NPU)</w:t>
      </w:r>
      <w:r>
        <w:br/>
      </w:r>
      <w:r>
        <w:t xml:space="preserve">→ Classification Output</w:t>
      </w:r>
      <w:r>
        <w:br/>
      </w:r>
      <w:r>
        <w:t xml:space="preserve">→ CPU Decision</w:t>
      </w:r>
    </w:p>
    <w:bookmarkEnd w:id="34"/>
    <w:bookmarkStart w:id="35" w:name="fpga-components-involved-2"/>
    <w:p>
      <w:pPr>
        <w:pStyle w:val="Heading2"/>
      </w:pPr>
      <w:r>
        <w:t xml:space="preserve">FPGA Components Involved</w:t>
      </w:r>
    </w:p>
    <w:p>
      <w:pPr>
        <w:pStyle w:val="FirstParagraph"/>
      </w:pPr>
      <w:r>
        <w:t xml:space="preserve">• IMU Sensor</w:t>
      </w:r>
      <w:r>
        <w:br/>
      </w:r>
      <w:r>
        <w:t xml:space="preserve">• I2C Controller</w:t>
      </w:r>
      <w:r>
        <w:br/>
      </w:r>
      <w:r>
        <w:t xml:space="preserve">• Sensor FIFO</w:t>
      </w:r>
      <w:r>
        <w:br/>
      </w:r>
      <w:r>
        <w:t xml:space="preserve">• DSP Filter Block</w:t>
      </w:r>
      <w:r>
        <w:br/>
      </w:r>
      <w:r>
        <w:t xml:space="preserve">• NPU Core</w:t>
      </w:r>
      <w:r>
        <w:br/>
      </w:r>
      <w:r>
        <w:t xml:space="preserve">• AXI Bus</w:t>
      </w:r>
      <w:r>
        <w:br/>
      </w:r>
      <w:r>
        <w:t xml:space="preserve">• CPU</w:t>
      </w:r>
    </w:p>
    <w:bookmarkEnd w:id="35"/>
    <w:bookmarkStart w:id="36" w:name="rtl-components-required-2"/>
    <w:p>
      <w:pPr>
        <w:pStyle w:val="Heading2"/>
      </w:pPr>
      <w:r>
        <w:t xml:space="preserve">RTL Components Required</w:t>
      </w:r>
    </w:p>
    <w:p>
      <w:pPr>
        <w:numPr>
          <w:ilvl w:val="0"/>
          <w:numId w:val="1004"/>
        </w:numPr>
      </w:pPr>
      <w:r>
        <w:t xml:space="preserve">Sensor Interface</w:t>
      </w:r>
      <w:r>
        <w:br/>
      </w:r>
      <w:r>
        <w:t xml:space="preserve">• I2C Master Controller</w:t>
      </w:r>
      <w:r>
        <w:br/>
      </w:r>
      <w:r>
        <w:t xml:space="preserve">• Sensor read FSM</w:t>
      </w:r>
      <w:r>
        <w:br/>
      </w:r>
      <w:r>
        <w:t xml:space="preserve">• Data FIFO</w:t>
      </w:r>
    </w:p>
    <w:p>
      <w:pPr>
        <w:numPr>
          <w:ilvl w:val="0"/>
          <w:numId w:val="1004"/>
        </w:numPr>
      </w:pPr>
      <w:r>
        <w:t xml:space="preserve">Signal Conditioning</w:t>
      </w:r>
      <w:r>
        <w:br/>
      </w:r>
      <w:r>
        <w:t xml:space="preserve">• Low-pass filter</w:t>
      </w:r>
      <w:r>
        <w:br/>
      </w:r>
      <w:r>
        <w:t xml:space="preserve">• Moving average block</w:t>
      </w:r>
      <w:r>
        <w:br/>
      </w:r>
      <w:r>
        <w:t xml:space="preserve">• Feature packer</w:t>
      </w:r>
    </w:p>
    <w:p>
      <w:pPr>
        <w:numPr>
          <w:ilvl w:val="0"/>
          <w:numId w:val="1004"/>
        </w:numPr>
      </w:pPr>
      <w:r>
        <w:t xml:space="preserve">Inference Engine</w:t>
      </w:r>
      <w:r>
        <w:br/>
      </w:r>
      <w:r>
        <w:t xml:space="preserve">• Reused NPU core</w:t>
      </w:r>
      <w:r>
        <w:br/>
      </w:r>
      <w:r>
        <w:t xml:space="preserve">• DDR model storage</w:t>
      </w:r>
      <w:r>
        <w:br/>
      </w:r>
      <w:r>
        <w:t xml:space="preserve">• Scratchpad load logic</w:t>
      </w:r>
    </w:p>
    <w:p>
      <w:pPr>
        <w:numPr>
          <w:ilvl w:val="0"/>
          <w:numId w:val="1004"/>
        </w:numPr>
      </w:pPr>
      <w:r>
        <w:t xml:space="preserve">Output Logic</w:t>
      </w:r>
      <w:r>
        <w:br/>
      </w:r>
      <w:r>
        <w:t xml:space="preserve">• Class ID register</w:t>
      </w:r>
      <w:r>
        <w:br/>
      </w:r>
      <w:r>
        <w:t xml:space="preserve">• Threshold comparator</w:t>
      </w:r>
      <w:r>
        <w:br/>
      </w:r>
      <w:r>
        <w:t xml:space="preserve">• Interrupt logic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use-case-3-face-recognition"/>
    <w:p>
      <w:pPr>
        <w:pStyle w:val="Heading1"/>
      </w:pPr>
      <w:r>
        <w:t xml:space="preserve">USE CASE 3 – Face Recognition</w:t>
      </w:r>
    </w:p>
    <w:bookmarkStart w:id="38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Identify known person using camera input.</w:t>
      </w:r>
    </w:p>
    <w:p>
      <w:pPr>
        <w:pStyle w:val="BodyText"/>
      </w:pPr>
      <w:r>
        <w:t xml:space="preserve">Two-stage pipeline:</w:t>
      </w:r>
      <w:r>
        <w:t xml:space="preserve"> </w:t>
      </w:r>
      <w:r>
        <w:t xml:space="preserve">1. Face Detection</w:t>
      </w:r>
      <w:r>
        <w:br/>
      </w:r>
      <w:r>
        <w:t xml:space="preserve">2. Face Embedding + Similarity</w:t>
      </w:r>
    </w:p>
    <w:bookmarkEnd w:id="38"/>
    <w:bookmarkStart w:id="39" w:name="full-data-flow-3"/>
    <w:p>
      <w:pPr>
        <w:pStyle w:val="Heading2"/>
      </w:pPr>
      <w:r>
        <w:t xml:space="preserve">Full Data Flow</w:t>
      </w:r>
    </w:p>
    <w:p>
      <w:pPr>
        <w:pStyle w:val="FirstParagraph"/>
      </w:pPr>
      <w:r>
        <w:t xml:space="preserve">Camera</w:t>
      </w:r>
      <w:r>
        <w:br/>
      </w:r>
      <w:r>
        <w:t xml:space="preserve">→ MIPI CSI‑2 Receiver</w:t>
      </w:r>
      <w:r>
        <w:br/>
      </w:r>
      <w:r>
        <w:t xml:space="preserve">→ Frame DMA</w:t>
      </w:r>
      <w:r>
        <w:br/>
      </w:r>
      <w:r>
        <w:t xml:space="preserve">→ DDR Frame Buffer</w:t>
      </w:r>
      <w:r>
        <w:br/>
      </w:r>
      <w:r>
        <w:t xml:space="preserve">→ ISP-lite (resize + color conversion)</w:t>
      </w:r>
      <w:r>
        <w:br/>
      </w:r>
      <w:r>
        <w:t xml:space="preserve">→ NPU (BlazeFace detection)</w:t>
      </w:r>
      <w:r>
        <w:br/>
      </w:r>
      <w:r>
        <w:t xml:space="preserve">→ Bounding box output</w:t>
      </w:r>
      <w:r>
        <w:br/>
      </w:r>
      <w:r>
        <w:t xml:space="preserve">→ Crop + Align</w:t>
      </w:r>
      <w:r>
        <w:br/>
      </w:r>
      <w:r>
        <w:t xml:space="preserve">→ NPU (MobileFaceNet embedding)</w:t>
      </w:r>
      <w:r>
        <w:br/>
      </w:r>
      <w:r>
        <w:t xml:space="preserve">→ Feature Vector</w:t>
      </w:r>
      <w:r>
        <w:br/>
      </w:r>
      <w:r>
        <w:t xml:space="preserve">→ Cosine Similarity Engine</w:t>
      </w:r>
      <w:r>
        <w:br/>
      </w:r>
      <w:r>
        <w:t xml:space="preserve">→ Identity Decision</w:t>
      </w:r>
    </w:p>
    <w:bookmarkEnd w:id="39"/>
    <w:bookmarkStart w:id="40" w:name="fpga-components-involved-3"/>
    <w:p>
      <w:pPr>
        <w:pStyle w:val="Heading2"/>
      </w:pPr>
      <w:r>
        <w:t xml:space="preserve">FPGA Components Involved</w:t>
      </w:r>
    </w:p>
    <w:p>
      <w:pPr>
        <w:pStyle w:val="FirstParagraph"/>
      </w:pPr>
      <w:r>
        <w:t xml:space="preserve">• Camera Module</w:t>
      </w:r>
      <w:r>
        <w:br/>
      </w:r>
      <w:r>
        <w:t xml:space="preserve">• MIPI CSI‑2 RX</w:t>
      </w:r>
      <w:r>
        <w:br/>
      </w:r>
      <w:r>
        <w:t xml:space="preserve">• Video DMA</w:t>
      </w:r>
      <w:r>
        <w:br/>
      </w:r>
      <w:r>
        <w:t xml:space="preserve">• DDR</w:t>
      </w:r>
      <w:r>
        <w:br/>
      </w:r>
      <w:r>
        <w:t xml:space="preserve">• Frame Buffer Controller</w:t>
      </w:r>
      <w:r>
        <w:br/>
      </w:r>
      <w:r>
        <w:t xml:space="preserve">• ISP-lite Block</w:t>
      </w:r>
      <w:r>
        <w:br/>
      </w:r>
      <w:r>
        <w:t xml:space="preserve">• NPU Core</w:t>
      </w:r>
      <w:r>
        <w:br/>
      </w:r>
      <w:r>
        <w:t xml:space="preserve">• CPU</w:t>
      </w:r>
    </w:p>
    <w:bookmarkEnd w:id="40"/>
    <w:bookmarkStart w:id="41" w:name="rtl-components-required-3"/>
    <w:p>
      <w:pPr>
        <w:pStyle w:val="Heading2"/>
      </w:pPr>
      <w:r>
        <w:t xml:space="preserve">RTL Components Required</w:t>
      </w:r>
    </w:p>
    <w:p>
      <w:pPr>
        <w:numPr>
          <w:ilvl w:val="0"/>
          <w:numId w:val="1005"/>
        </w:numPr>
      </w:pPr>
      <w:r>
        <w:t xml:space="preserve">Camera Interface</w:t>
      </w:r>
      <w:r>
        <w:br/>
      </w:r>
      <w:r>
        <w:t xml:space="preserve">• MIPI CSI‑2 receiver</w:t>
      </w:r>
      <w:r>
        <w:br/>
      </w:r>
      <w:r>
        <w:t xml:space="preserve">• Pixel unpacker</w:t>
      </w:r>
      <w:r>
        <w:br/>
      </w:r>
      <w:r>
        <w:t xml:space="preserve">• Frame sync logic</w:t>
      </w:r>
      <w:r>
        <w:br/>
      </w:r>
      <w:r>
        <w:t xml:space="preserve">• Video DMA engine</w:t>
      </w:r>
    </w:p>
    <w:p>
      <w:pPr>
        <w:numPr>
          <w:ilvl w:val="0"/>
          <w:numId w:val="1005"/>
        </w:numPr>
      </w:pPr>
      <w:r>
        <w:t xml:space="preserve">ISP-lite</w:t>
      </w:r>
      <w:r>
        <w:br/>
      </w:r>
      <w:r>
        <w:t xml:space="preserve">• RGB converter</w:t>
      </w:r>
      <w:r>
        <w:br/>
      </w:r>
      <w:r>
        <w:t xml:space="preserve">• Resize engine</w:t>
      </w:r>
      <w:r>
        <w:br/>
      </w:r>
      <w:r>
        <w:t xml:space="preserve">• Line buffer</w:t>
      </w:r>
      <w:r>
        <w:br/>
      </w:r>
      <w:r>
        <w:t xml:space="preserve">• Frame buffer controller</w:t>
      </w:r>
    </w:p>
    <w:p>
      <w:pPr>
        <w:numPr>
          <w:ilvl w:val="0"/>
          <w:numId w:val="1005"/>
        </w:numPr>
      </w:pPr>
      <w:r>
        <w:t xml:space="preserve">NPU Core (Reusable)</w:t>
      </w:r>
      <w:r>
        <w:br/>
      </w:r>
      <w:r>
        <w:t xml:space="preserve">• MAC array</w:t>
      </w:r>
      <w:r>
        <w:br/>
      </w:r>
      <w:r>
        <w:t xml:space="preserve">• Scratchpad SRAM</w:t>
      </w:r>
      <w:r>
        <w:br/>
      </w:r>
      <w:r>
        <w:t xml:space="preserve">• DMA engine</w:t>
      </w:r>
      <w:r>
        <w:br/>
      </w:r>
      <w:r>
        <w:t xml:space="preserve">• Control FSM</w:t>
      </w:r>
      <w:r>
        <w:br/>
      </w:r>
      <w:r>
        <w:t xml:space="preserve">• Quantization unit</w:t>
      </w:r>
    </w:p>
    <w:p>
      <w:pPr>
        <w:numPr>
          <w:ilvl w:val="0"/>
          <w:numId w:val="1005"/>
        </w:numPr>
      </w:pPr>
      <w:r>
        <w:t xml:space="preserve">Post-Processing</w:t>
      </w:r>
      <w:r>
        <w:br/>
      </w:r>
      <w:r>
        <w:t xml:space="preserve">• Bounding box parser</w:t>
      </w:r>
      <w:r>
        <w:br/>
      </w:r>
      <w:r>
        <w:t xml:space="preserve">• Crop engine</w:t>
      </w:r>
      <w:r>
        <w:br/>
      </w:r>
      <w:r>
        <w:t xml:space="preserve">• Vector normalization block</w:t>
      </w:r>
      <w:r>
        <w:br/>
      </w:r>
      <w:r>
        <w:t xml:space="preserve">• Cosine similarity engine</w:t>
      </w:r>
      <w:r>
        <w:br/>
      </w:r>
      <w:r>
        <w:t xml:space="preserve">• Threshold comparator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9dd88a542b974b9a43d7f117cc5265929a0b3fb"/>
    <w:p>
      <w:pPr>
        <w:pStyle w:val="Heading1"/>
      </w:pPr>
      <w:r>
        <w:t xml:space="preserve">Reusable Core Blocks Across All Use Cases</w:t>
      </w:r>
    </w:p>
    <w:p>
      <w:pPr>
        <w:pStyle w:val="FirstParagraph"/>
      </w:pPr>
      <w:r>
        <w:t xml:space="preserve">The following RTL blocks are common across all AI workloads:</w:t>
      </w:r>
    </w:p>
    <w:p>
      <w:pPr>
        <w:pStyle w:val="BodyText"/>
      </w:pPr>
      <w:r>
        <w:t xml:space="preserve">• NPU MAC Array</w:t>
      </w:r>
      <w:r>
        <w:br/>
      </w:r>
      <w:r>
        <w:t xml:space="preserve">• Accumulator Bank</w:t>
      </w:r>
      <w:r>
        <w:br/>
      </w:r>
      <w:r>
        <w:t xml:space="preserve">• Scratchpad SRAM</w:t>
      </w:r>
      <w:r>
        <w:br/>
      </w:r>
      <w:r>
        <w:t xml:space="preserve">• DMA Engine</w:t>
      </w:r>
      <w:r>
        <w:br/>
      </w:r>
      <w:r>
        <w:t xml:space="preserve">• AXI Interconnect</w:t>
      </w:r>
      <w:r>
        <w:br/>
      </w:r>
      <w:r>
        <w:t xml:space="preserve">• Quantization Unit</w:t>
      </w:r>
      <w:r>
        <w:br/>
      </w:r>
      <w:r>
        <w:t xml:space="preserve">• Interrupt Controller</w:t>
      </w:r>
      <w:r>
        <w:br/>
      </w:r>
      <w:r>
        <w:t xml:space="preserve">• CPU Register Interface</w:t>
      </w:r>
    </w:p>
    <w:p>
      <w:pPr>
        <w:pStyle w:val="BodyText"/>
      </w:pPr>
      <w:r>
        <w:t xml:space="preserve">Pre-processing and post-processing differ per use case, but compute core remains identical.</w:t>
      </w:r>
    </w:p>
    <w:p>
      <w:r>
        <w:pict>
          <v:rect style="width:0;height:1.5pt" o:hralign="center" o:hrstd="t" o:hr="t"/>
        </w:pict>
      </w:r>
    </w:p>
    <w:bookmarkEnd w:id="43"/>
    <w:bookmarkStart w:id="44" w:name="architectural-conclusion"/>
    <w:p>
      <w:pPr>
        <w:pStyle w:val="Heading1"/>
      </w:pPr>
      <w:r>
        <w:t xml:space="preserve">Architectural Conclusion</w:t>
      </w:r>
    </w:p>
    <w:p>
      <w:pPr>
        <w:pStyle w:val="FirstParagraph"/>
      </w:pPr>
      <w:r>
        <w:t xml:space="preserve">The system is organized into:</w:t>
      </w:r>
    </w:p>
    <w:p>
      <w:pPr>
        <w:pStyle w:val="Compact"/>
        <w:numPr>
          <w:ilvl w:val="0"/>
          <w:numId w:val="1006"/>
        </w:numPr>
      </w:pPr>
      <w:r>
        <w:t xml:space="preserve">IO Domain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Memory Backbone Domain (DDR + DMA + Scratchpad)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Compute Domain (NPU)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Control Domain (CPU + Registers + Interrupts)</w:t>
      </w:r>
    </w:p>
    <w:p>
      <w:pPr>
        <w:pStyle w:val="FirstParagraph"/>
      </w:pPr>
      <w:r>
        <w:t xml:space="preserve">Proper DDR modeling and DMA scheduling are critical to avoid bandwidth bottlenecks.</w:t>
      </w:r>
    </w:p>
    <w:p>
      <w:pPr>
        <w:pStyle w:val="BodyText"/>
      </w:pPr>
      <w:r>
        <w:t xml:space="preserve">This document forms the foundation for RTL implementation planning and future ASIC migration.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2026-03-04T14:26:47Z</dcterms:created>
  <dcterms:modified xsi:type="dcterms:W3CDTF">2026-03-04T14:26:47Z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