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6D0B4" w14:textId="204167B0" w:rsidR="00C8250F" w:rsidRPr="00247804" w:rsidRDefault="00B14387" w:rsidP="00247804">
      <w:pPr>
        <w:spacing w:after="0"/>
        <w:jc w:val="center"/>
        <w:rPr>
          <w:b/>
          <w:bCs/>
          <w:sz w:val="20"/>
          <w:szCs w:val="20"/>
        </w:rPr>
      </w:pPr>
      <w:r w:rsidRPr="00247804">
        <w:rPr>
          <w:b/>
          <w:bCs/>
          <w:sz w:val="20"/>
          <w:szCs w:val="20"/>
          <w:u w:val="single"/>
        </w:rPr>
        <w:t xml:space="preserve">Assignment: </w:t>
      </w:r>
      <w:r w:rsidR="00677471" w:rsidRPr="00247804">
        <w:rPr>
          <w:b/>
          <w:bCs/>
          <w:sz w:val="20"/>
          <w:szCs w:val="20"/>
          <w:u w:val="single"/>
        </w:rPr>
        <w:t>2</w:t>
      </w:r>
    </w:p>
    <w:p w14:paraId="3C150834" w14:textId="77777777" w:rsidR="00247804" w:rsidRPr="00247804" w:rsidRDefault="00247804" w:rsidP="00247804">
      <w:pPr>
        <w:spacing w:after="0"/>
        <w:jc w:val="center"/>
        <w:rPr>
          <w:sz w:val="16"/>
          <w:szCs w:val="16"/>
        </w:rPr>
      </w:pPr>
      <w:bookmarkStart w:id="0" w:name="_GoBack"/>
      <w:bookmarkEnd w:id="0"/>
    </w:p>
    <w:p w14:paraId="2FCDF2A6" w14:textId="77777777" w:rsidR="00C8250F" w:rsidRPr="00247804" w:rsidRDefault="00C8250F" w:rsidP="009174E7">
      <w:pPr>
        <w:spacing w:after="0"/>
        <w:rPr>
          <w:sz w:val="18"/>
          <w:szCs w:val="18"/>
        </w:rPr>
      </w:pPr>
    </w:p>
    <w:p w14:paraId="71769BC4" w14:textId="77777777" w:rsidR="00677471" w:rsidRPr="00247804" w:rsidRDefault="00677471" w:rsidP="009174E7">
      <w:pPr>
        <w:pStyle w:val="ListParagraph"/>
        <w:numPr>
          <w:ilvl w:val="0"/>
          <w:numId w:val="3"/>
        </w:numPr>
        <w:spacing w:after="0"/>
        <w:rPr>
          <w:sz w:val="18"/>
          <w:szCs w:val="18"/>
        </w:rPr>
      </w:pPr>
      <w:r w:rsidRPr="00247804">
        <w:rPr>
          <w:sz w:val="18"/>
          <w:szCs w:val="18"/>
        </w:rPr>
        <w:t>The possible states are those which can be achieved given an initial state and a legal move or a sequence of legal moves (within the rules) taken by the player.</w:t>
      </w:r>
    </w:p>
    <w:p w14:paraId="08958264" w14:textId="62215719" w:rsidR="00677471" w:rsidRPr="00247804" w:rsidRDefault="00677471" w:rsidP="009174E7">
      <w:pPr>
        <w:spacing w:after="0"/>
        <w:ind w:left="720"/>
        <w:rPr>
          <w:sz w:val="18"/>
          <w:szCs w:val="18"/>
        </w:rPr>
      </w:pPr>
      <w:r w:rsidRPr="00247804">
        <w:rPr>
          <w:sz w:val="18"/>
          <w:szCs w:val="18"/>
        </w:rPr>
        <w:t xml:space="preserve">The initial state describes the position of each player. For </w:t>
      </w:r>
      <w:r w:rsidR="00EE25B1" w:rsidRPr="00247804">
        <w:rPr>
          <w:sz w:val="18"/>
          <w:szCs w:val="18"/>
        </w:rPr>
        <w:t>e.g.</w:t>
      </w:r>
      <w:r w:rsidRPr="00247804">
        <w:rPr>
          <w:sz w:val="18"/>
          <w:szCs w:val="18"/>
        </w:rPr>
        <w:t xml:space="preserve"> – in Tic tac Toe, it is an empty grid.</w:t>
      </w:r>
    </w:p>
    <w:p w14:paraId="1CFA072C" w14:textId="21D11833" w:rsidR="00C8250F" w:rsidRDefault="00677471" w:rsidP="009174E7">
      <w:pPr>
        <w:spacing w:after="0"/>
        <w:ind w:left="720"/>
        <w:rPr>
          <w:sz w:val="18"/>
          <w:szCs w:val="18"/>
        </w:rPr>
      </w:pPr>
      <w:r w:rsidRPr="00247804">
        <w:rPr>
          <w:sz w:val="18"/>
          <w:szCs w:val="18"/>
        </w:rPr>
        <w:t>The transition function describes the set of all possible states</w:t>
      </w:r>
      <w:r w:rsidR="00EE25B1" w:rsidRPr="00247804">
        <w:rPr>
          <w:sz w:val="18"/>
          <w:szCs w:val="18"/>
        </w:rPr>
        <w:t xml:space="preserve"> that can be achieved by a player at with the current state and a legal moves/series of moves.</w:t>
      </w:r>
    </w:p>
    <w:p w14:paraId="6D9A14E9" w14:textId="77777777" w:rsidR="00247804" w:rsidRDefault="00247804" w:rsidP="009174E7">
      <w:pPr>
        <w:spacing w:after="0"/>
        <w:ind w:left="720"/>
        <w:rPr>
          <w:sz w:val="18"/>
          <w:szCs w:val="18"/>
        </w:rPr>
      </w:pPr>
    </w:p>
    <w:p w14:paraId="2DBF0FDB" w14:textId="77777777" w:rsidR="00247804" w:rsidRPr="00247804" w:rsidRDefault="00247804" w:rsidP="009174E7">
      <w:pPr>
        <w:spacing w:after="0"/>
        <w:ind w:left="720"/>
        <w:rPr>
          <w:sz w:val="18"/>
          <w:szCs w:val="18"/>
        </w:rPr>
      </w:pPr>
    </w:p>
    <w:p w14:paraId="6B702921" w14:textId="4FF143BB" w:rsidR="00247804" w:rsidRPr="00247804" w:rsidRDefault="00EE25B1" w:rsidP="00247804">
      <w:pPr>
        <w:pStyle w:val="ListParagraph"/>
        <w:numPr>
          <w:ilvl w:val="0"/>
          <w:numId w:val="3"/>
        </w:numPr>
        <w:spacing w:after="0"/>
        <w:rPr>
          <w:sz w:val="18"/>
          <w:szCs w:val="18"/>
        </w:rPr>
      </w:pPr>
      <w:r w:rsidRPr="00247804">
        <w:rPr>
          <w:sz w:val="18"/>
          <w:szCs w:val="18"/>
        </w:rPr>
        <w:t>The legal terminal stated for checkers are Red player winning (1-12 red pieces left), black player winning (1-12 pieces left) or a draw.</w:t>
      </w:r>
    </w:p>
    <w:p w14:paraId="4294F5ED" w14:textId="4B210F90" w:rsidR="00EE25B1" w:rsidRDefault="00EE25B1" w:rsidP="009174E7">
      <w:pPr>
        <w:pStyle w:val="ListParagraph"/>
        <w:spacing w:after="0"/>
        <w:rPr>
          <w:sz w:val="18"/>
          <w:szCs w:val="18"/>
        </w:rPr>
      </w:pPr>
      <w:r w:rsidRPr="00247804">
        <w:rPr>
          <w:sz w:val="18"/>
          <w:szCs w:val="18"/>
        </w:rPr>
        <w:t xml:space="preserve">For TTT 3X3, it could be X </w:t>
      </w:r>
      <w:r w:rsidR="009174E7" w:rsidRPr="00247804">
        <w:rPr>
          <w:sz w:val="18"/>
          <w:szCs w:val="18"/>
        </w:rPr>
        <w:t>winning,</w:t>
      </w:r>
      <w:r w:rsidRPr="00247804">
        <w:rPr>
          <w:sz w:val="18"/>
          <w:szCs w:val="18"/>
        </w:rPr>
        <w:t xml:space="preserve"> with three X’s in any one of the rows/columns/diagonals and the other way round for player playing as O. For a draw, it is neither one being to get 3 of a kind in the same rows/columns/</w:t>
      </w:r>
      <w:r w:rsidR="009174E7" w:rsidRPr="00247804">
        <w:rPr>
          <w:sz w:val="18"/>
          <w:szCs w:val="18"/>
        </w:rPr>
        <w:t>diagonal</w:t>
      </w:r>
      <w:r w:rsidRPr="00247804">
        <w:rPr>
          <w:sz w:val="18"/>
          <w:szCs w:val="18"/>
        </w:rPr>
        <w:t>.</w:t>
      </w:r>
    </w:p>
    <w:p w14:paraId="4E5EF289" w14:textId="77777777" w:rsidR="00247804" w:rsidRDefault="00247804" w:rsidP="009174E7">
      <w:pPr>
        <w:pStyle w:val="ListParagraph"/>
        <w:spacing w:after="0"/>
        <w:rPr>
          <w:sz w:val="18"/>
          <w:szCs w:val="18"/>
        </w:rPr>
      </w:pPr>
    </w:p>
    <w:p w14:paraId="6D521573" w14:textId="77777777" w:rsidR="00247804" w:rsidRPr="00247804" w:rsidRDefault="00247804" w:rsidP="009174E7">
      <w:pPr>
        <w:pStyle w:val="ListParagraph"/>
        <w:spacing w:after="0"/>
        <w:rPr>
          <w:sz w:val="18"/>
          <w:szCs w:val="18"/>
        </w:rPr>
      </w:pPr>
    </w:p>
    <w:p w14:paraId="7E80D471" w14:textId="2B8B48D6" w:rsidR="009174E7" w:rsidRPr="00247804" w:rsidRDefault="009174E7" w:rsidP="009174E7">
      <w:pPr>
        <w:pStyle w:val="ListParagraph"/>
        <w:numPr>
          <w:ilvl w:val="0"/>
          <w:numId w:val="3"/>
        </w:numPr>
        <w:spacing w:after="0"/>
        <w:rPr>
          <w:sz w:val="18"/>
          <w:szCs w:val="18"/>
        </w:rPr>
      </w:pPr>
      <w:r w:rsidRPr="00247804">
        <w:rPr>
          <w:rFonts w:ascii="Utopia-Regular" w:hAnsi="Utopia-Regular" w:cs="Utopia-Regular"/>
          <w:sz w:val="18"/>
          <w:szCs w:val="18"/>
        </w:rPr>
        <w:t>This heuristic function is one that approximates a utility function. White winning implies positive or greater red pieces and vice versa</w:t>
      </w:r>
      <w:r w:rsidR="00D67D0F" w:rsidRPr="00247804">
        <w:rPr>
          <w:rFonts w:ascii="Utopia-Regular" w:hAnsi="Utopia-Regular" w:cs="Utopia-Regular"/>
          <w:sz w:val="18"/>
          <w:szCs w:val="18"/>
        </w:rPr>
        <w:t xml:space="preserve"> hence this function is valid</w:t>
      </w:r>
      <w:r w:rsidRPr="00247804">
        <w:rPr>
          <w:rFonts w:ascii="Utopia-Regular" w:hAnsi="Utopia-Regular" w:cs="Utopia-Regular"/>
          <w:sz w:val="18"/>
          <w:szCs w:val="18"/>
        </w:rPr>
        <w:t>.</w:t>
      </w:r>
    </w:p>
    <w:p w14:paraId="19761622" w14:textId="77777777" w:rsidR="00247804" w:rsidRPr="00247804" w:rsidRDefault="00247804" w:rsidP="00247804">
      <w:pPr>
        <w:pStyle w:val="ListParagraph"/>
        <w:spacing w:after="0"/>
        <w:rPr>
          <w:sz w:val="18"/>
          <w:szCs w:val="18"/>
        </w:rPr>
      </w:pPr>
    </w:p>
    <w:p w14:paraId="07DE493C" w14:textId="77777777" w:rsidR="00247804" w:rsidRPr="00247804" w:rsidRDefault="00247804" w:rsidP="00247804">
      <w:pPr>
        <w:pStyle w:val="ListParagraph"/>
        <w:spacing w:after="0"/>
        <w:rPr>
          <w:sz w:val="18"/>
          <w:szCs w:val="18"/>
        </w:rPr>
      </w:pPr>
    </w:p>
    <w:p w14:paraId="7C7862BD" w14:textId="75AC27F6" w:rsidR="009174E7" w:rsidRDefault="00247804" w:rsidP="009174E7">
      <w:pPr>
        <w:pStyle w:val="ListParagraph"/>
        <w:numPr>
          <w:ilvl w:val="0"/>
          <w:numId w:val="3"/>
        </w:numPr>
        <w:spacing w:after="0"/>
        <w:rPr>
          <w:sz w:val="18"/>
          <w:szCs w:val="18"/>
        </w:rPr>
      </w:pPr>
      <w:r w:rsidRPr="00247804">
        <w:rPr>
          <w:sz w:val="18"/>
          <w:szCs w:val="18"/>
        </w:rPr>
        <w:t>The heuristic function approximated the utility function if it is very close or equal to the utility function in all the cases. That it means it doesn’t underestimate or overestimate the cost/score of the function.</w:t>
      </w:r>
    </w:p>
    <w:p w14:paraId="758712FA" w14:textId="77777777" w:rsidR="00247804" w:rsidRPr="00247804" w:rsidRDefault="00247804" w:rsidP="00247804">
      <w:pPr>
        <w:pStyle w:val="ListParagraph"/>
        <w:rPr>
          <w:sz w:val="18"/>
          <w:szCs w:val="18"/>
        </w:rPr>
      </w:pPr>
    </w:p>
    <w:p w14:paraId="6885F14D" w14:textId="77777777" w:rsidR="00247804" w:rsidRPr="00247804" w:rsidRDefault="00247804" w:rsidP="00247804">
      <w:pPr>
        <w:pStyle w:val="ListParagraph"/>
        <w:spacing w:after="0"/>
        <w:rPr>
          <w:sz w:val="18"/>
          <w:szCs w:val="18"/>
        </w:rPr>
      </w:pPr>
    </w:p>
    <w:p w14:paraId="075F903A" w14:textId="20F4C9B3" w:rsidR="00D67D0F" w:rsidRPr="00247804" w:rsidRDefault="00D67D0F" w:rsidP="00D67D0F">
      <w:pPr>
        <w:pStyle w:val="ListParagraph"/>
        <w:numPr>
          <w:ilvl w:val="0"/>
          <w:numId w:val="3"/>
        </w:numPr>
        <w:spacing w:after="0"/>
        <w:rPr>
          <w:sz w:val="18"/>
          <w:szCs w:val="18"/>
        </w:rPr>
      </w:pPr>
      <w:r w:rsidRPr="00247804">
        <w:rPr>
          <w:sz w:val="18"/>
          <w:szCs w:val="18"/>
        </w:rPr>
        <w:t xml:space="preserve">A king can make jumps as shown in below diagram. The </w:t>
      </w:r>
      <w:r w:rsidR="00247804" w:rsidRPr="00247804">
        <w:rPr>
          <w:sz w:val="18"/>
          <w:szCs w:val="18"/>
        </w:rPr>
        <w:t>heuristic</w:t>
      </w:r>
      <w:r w:rsidRPr="00247804">
        <w:rPr>
          <w:sz w:val="18"/>
          <w:szCs w:val="18"/>
        </w:rPr>
        <w:t xml:space="preserve"> is less than 0 but it can still win.</w:t>
      </w:r>
    </w:p>
    <w:p w14:paraId="692B5CF9" w14:textId="6FF181BA" w:rsidR="00EE25B1" w:rsidRDefault="00D67D0F" w:rsidP="00D67D0F">
      <w:pPr>
        <w:pStyle w:val="ListParagraph"/>
        <w:spacing w:after="0"/>
        <w:rPr>
          <w:sz w:val="18"/>
          <w:szCs w:val="18"/>
        </w:rPr>
      </w:pPr>
      <w:r w:rsidRPr="00247804">
        <w:rPr>
          <w:noProof/>
          <w:sz w:val="18"/>
          <w:szCs w:val="18"/>
        </w:rPr>
        <w:drawing>
          <wp:inline distT="0" distB="0" distL="0" distR="0" wp14:anchorId="225AD22A" wp14:editId="6EEC89FB">
            <wp:extent cx="1547447" cy="1413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404" cy="1420818"/>
                    </a:xfrm>
                    <a:prstGeom prst="rect">
                      <a:avLst/>
                    </a:prstGeom>
                    <a:noFill/>
                    <a:ln>
                      <a:noFill/>
                    </a:ln>
                  </pic:spPr>
                </pic:pic>
              </a:graphicData>
            </a:graphic>
          </wp:inline>
        </w:drawing>
      </w:r>
    </w:p>
    <w:p w14:paraId="1F0AA938" w14:textId="77777777" w:rsidR="00247804" w:rsidRPr="00247804" w:rsidRDefault="00247804" w:rsidP="00D67D0F">
      <w:pPr>
        <w:pStyle w:val="ListParagraph"/>
        <w:spacing w:after="0"/>
        <w:rPr>
          <w:sz w:val="18"/>
          <w:szCs w:val="18"/>
        </w:rPr>
      </w:pPr>
    </w:p>
    <w:p w14:paraId="6C78E670" w14:textId="77777777" w:rsidR="00D67D0F" w:rsidRPr="00247804" w:rsidRDefault="00D67D0F" w:rsidP="00D67D0F">
      <w:pPr>
        <w:pStyle w:val="ListParagraph"/>
        <w:spacing w:after="0"/>
        <w:rPr>
          <w:sz w:val="18"/>
          <w:szCs w:val="18"/>
        </w:rPr>
      </w:pPr>
    </w:p>
    <w:p w14:paraId="4DC24E10" w14:textId="3B794F1C" w:rsidR="009174E7" w:rsidRPr="00247804" w:rsidRDefault="00D67D0F" w:rsidP="00D67D0F">
      <w:pPr>
        <w:pStyle w:val="ListParagraph"/>
        <w:numPr>
          <w:ilvl w:val="0"/>
          <w:numId w:val="3"/>
        </w:numPr>
        <w:spacing w:after="0"/>
        <w:rPr>
          <w:sz w:val="18"/>
          <w:szCs w:val="18"/>
        </w:rPr>
      </w:pPr>
      <w:r w:rsidRPr="00247804">
        <w:rPr>
          <w:sz w:val="18"/>
          <w:szCs w:val="18"/>
        </w:rPr>
        <w:t xml:space="preserve">Yes. It can still suffer from the same problem. It is the difference of the wins at particular state subtracted from the losses at the same state. It is possible that </w:t>
      </w:r>
      <w:r w:rsidRPr="00247804">
        <w:rPr>
          <w:rFonts w:ascii="Fourier-Math-Letters-Italic" w:hAnsi="Fourier-Math-Letters-Italic" w:cs="Fourier-Math-Letters-Italic"/>
          <w:i/>
          <w:iCs/>
          <w:sz w:val="18"/>
          <w:szCs w:val="18"/>
        </w:rPr>
        <w:t>N</w:t>
      </w:r>
      <w:r w:rsidRPr="00247804">
        <w:rPr>
          <w:rFonts w:ascii="Utopia-Regular" w:hAnsi="Utopia-Regular" w:cs="Utopia-Regular"/>
          <w:sz w:val="18"/>
          <w:szCs w:val="18"/>
        </w:rPr>
        <w:t>(</w:t>
      </w:r>
      <w:r w:rsidRPr="00247804">
        <w:rPr>
          <w:rFonts w:ascii="Utopia-Italic" w:hAnsi="Utopia-Italic" w:cs="Utopia-Italic"/>
          <w:i/>
          <w:iCs/>
          <w:sz w:val="18"/>
          <w:szCs w:val="18"/>
        </w:rPr>
        <w:t>A</w:t>
      </w:r>
      <w:r w:rsidRPr="00247804">
        <w:rPr>
          <w:rFonts w:ascii="Utopia-Regular" w:hAnsi="Utopia-Regular" w:cs="Utopia-Regular"/>
          <w:sz w:val="18"/>
          <w:szCs w:val="18"/>
        </w:rPr>
        <w:t xml:space="preserve">, </w:t>
      </w:r>
      <w:r w:rsidRPr="00247804">
        <w:rPr>
          <w:rFonts w:ascii="Utopia-Italic" w:hAnsi="Utopia-Italic" w:cs="Utopia-Italic"/>
          <w:i/>
          <w:iCs/>
          <w:sz w:val="18"/>
          <w:szCs w:val="18"/>
        </w:rPr>
        <w:t>s</w:t>
      </w:r>
      <w:r w:rsidRPr="00247804">
        <w:rPr>
          <w:rFonts w:ascii="Utopia-Regular" w:hAnsi="Utopia-Regular" w:cs="Utopia-Regular"/>
          <w:sz w:val="18"/>
          <w:szCs w:val="18"/>
        </w:rPr>
        <w:t>)&gt;0 but it still ends up loosing (if not playing optimally).</w:t>
      </w:r>
    </w:p>
    <w:p w14:paraId="0ADDCF2E" w14:textId="1FA7948F" w:rsidR="00D67D0F" w:rsidRPr="00247804" w:rsidRDefault="00D67D0F" w:rsidP="00D67D0F">
      <w:pPr>
        <w:pStyle w:val="ListParagraph"/>
        <w:spacing w:after="0"/>
        <w:rPr>
          <w:sz w:val="18"/>
          <w:szCs w:val="18"/>
        </w:rPr>
      </w:pPr>
      <w:r w:rsidRPr="00247804">
        <w:rPr>
          <w:noProof/>
          <w:sz w:val="18"/>
          <w:szCs w:val="18"/>
        </w:rPr>
        <w:drawing>
          <wp:inline distT="0" distB="0" distL="0" distR="0" wp14:anchorId="7AFB008C" wp14:editId="150FFFB2">
            <wp:extent cx="1705708" cy="2853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9814" cy="291023"/>
                    </a:xfrm>
                    <a:prstGeom prst="rect">
                      <a:avLst/>
                    </a:prstGeom>
                  </pic:spPr>
                </pic:pic>
              </a:graphicData>
            </a:graphic>
          </wp:inline>
        </w:drawing>
      </w:r>
    </w:p>
    <w:sectPr w:rsidR="00D67D0F" w:rsidRPr="0024780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7E146" w14:textId="77777777" w:rsidR="00E7596D" w:rsidRDefault="00E7596D">
      <w:pPr>
        <w:spacing w:after="0" w:line="240" w:lineRule="auto"/>
      </w:pPr>
      <w:r>
        <w:separator/>
      </w:r>
    </w:p>
  </w:endnote>
  <w:endnote w:type="continuationSeparator" w:id="0">
    <w:p w14:paraId="10CD8498" w14:textId="77777777" w:rsidR="00E7596D" w:rsidRDefault="00E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Fourier-Math-Letters-Italic">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FD205" w14:textId="77777777" w:rsidR="00E7596D" w:rsidRDefault="00E7596D">
      <w:pPr>
        <w:spacing w:after="0" w:line="240" w:lineRule="auto"/>
      </w:pPr>
      <w:r>
        <w:rPr>
          <w:color w:val="000000"/>
        </w:rPr>
        <w:separator/>
      </w:r>
    </w:p>
  </w:footnote>
  <w:footnote w:type="continuationSeparator" w:id="0">
    <w:p w14:paraId="6E2F8107" w14:textId="77777777" w:rsidR="00E7596D" w:rsidRDefault="00E75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5519"/>
    <w:multiLevelType w:val="hybridMultilevel"/>
    <w:tmpl w:val="3E34CF0C"/>
    <w:lvl w:ilvl="0" w:tplc="A18874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3601DC"/>
    <w:multiLevelType w:val="hybridMultilevel"/>
    <w:tmpl w:val="E3F48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7273E0"/>
    <w:multiLevelType w:val="hybridMultilevel"/>
    <w:tmpl w:val="900807C2"/>
    <w:lvl w:ilvl="0" w:tplc="56B6F2A0">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50F"/>
    <w:rsid w:val="00247804"/>
    <w:rsid w:val="00425596"/>
    <w:rsid w:val="00677471"/>
    <w:rsid w:val="007C6C62"/>
    <w:rsid w:val="009174E7"/>
    <w:rsid w:val="00B14387"/>
    <w:rsid w:val="00C8250F"/>
    <w:rsid w:val="00D67D0F"/>
    <w:rsid w:val="00E7596D"/>
    <w:rsid w:val="00EE2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9D39"/>
  <w15:docId w15:val="{79440CD3-32D5-41CB-A630-49B5BCC5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uiPriority w:val="34"/>
    <w:qFormat/>
    <w:rsid w:val="0067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Seth</dc:creator>
  <dc:description/>
  <cp:lastModifiedBy>Anirudh Seth</cp:lastModifiedBy>
  <cp:revision>3</cp:revision>
  <dcterms:created xsi:type="dcterms:W3CDTF">2019-10-02T21:18:00Z</dcterms:created>
  <dcterms:modified xsi:type="dcterms:W3CDTF">2019-10-18T18:14:00Z</dcterms:modified>
</cp:coreProperties>
</file>