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C1E" w:rsidRPr="00D67C1E" w:rsidRDefault="00D67C1E" w:rsidP="00D67C1E">
      <w:pPr>
        <w:pStyle w:val="ListParagraph"/>
        <w:numPr>
          <w:ilvl w:val="0"/>
          <w:numId w:val="1"/>
        </w:numPr>
      </w:pPr>
      <w:r w:rsidRPr="00D67C1E">
        <w:rPr>
          <w:bCs/>
        </w:rPr>
        <w:t xml:space="preserve">Calculate the maximum space charge width for a given semiconductor doping concentration. Consider silicon at </w:t>
      </w:r>
      <w:r w:rsidRPr="00D67C1E">
        <w:rPr>
          <w:bCs/>
          <w:i/>
          <w:iCs/>
        </w:rPr>
        <w:t xml:space="preserve">T = </w:t>
      </w:r>
      <w:r w:rsidRPr="00D67C1E">
        <w:rPr>
          <w:bCs/>
        </w:rPr>
        <w:t xml:space="preserve">300 K doped to </w:t>
      </w:r>
      <w:r w:rsidRPr="00D67C1E">
        <w:rPr>
          <w:bCs/>
          <w:i/>
          <w:iCs/>
        </w:rPr>
        <w:t>Na =</w:t>
      </w:r>
      <w:r w:rsidRPr="00D67C1E">
        <w:rPr>
          <w:bCs/>
        </w:rPr>
        <w:t xml:space="preserve"> 10</w:t>
      </w:r>
      <w:r w:rsidRPr="00D67C1E">
        <w:rPr>
          <w:bCs/>
          <w:vertAlign w:val="superscript"/>
        </w:rPr>
        <w:t>16</w:t>
      </w:r>
      <w:r w:rsidRPr="00D67C1E">
        <w:rPr>
          <w:bCs/>
        </w:rPr>
        <w:t xml:space="preserve"> /cm</w:t>
      </w:r>
      <w:r w:rsidRPr="00D67C1E">
        <w:rPr>
          <w:bCs/>
          <w:vertAlign w:val="superscript"/>
        </w:rPr>
        <w:t>3</w:t>
      </w:r>
      <w:r w:rsidRPr="00D67C1E">
        <w:rPr>
          <w:bCs/>
        </w:rPr>
        <w:t xml:space="preserve">. The intrinsic carrier concentration </w:t>
      </w:r>
      <w:r w:rsidRPr="00D67C1E">
        <w:rPr>
          <w:bCs/>
          <w:lang w:val="nl-NL"/>
        </w:rPr>
        <w:t>is 1.5 x 10</w:t>
      </w:r>
      <w:r w:rsidRPr="00D67C1E">
        <w:rPr>
          <w:bCs/>
          <w:vertAlign w:val="superscript"/>
          <w:lang w:val="nl-NL"/>
        </w:rPr>
        <w:t>10</w:t>
      </w:r>
      <w:r w:rsidRPr="00D67C1E">
        <w:rPr>
          <w:bCs/>
          <w:lang w:val="nl-NL"/>
        </w:rPr>
        <w:t xml:space="preserve"> </w:t>
      </w:r>
      <w:r w:rsidRPr="00D67C1E">
        <w:rPr>
          <w:bCs/>
        </w:rPr>
        <w:t>/cm</w:t>
      </w:r>
      <w:r w:rsidRPr="00D67C1E">
        <w:rPr>
          <w:bCs/>
          <w:vertAlign w:val="superscript"/>
        </w:rPr>
        <w:t>3</w:t>
      </w:r>
      <w:r w:rsidRPr="00D67C1E">
        <w:rPr>
          <w:bCs/>
          <w:lang w:val="nl-NL"/>
        </w:rPr>
        <w:t>.</w:t>
      </w:r>
    </w:p>
    <w:p w:rsidR="00D67C1E" w:rsidRPr="00D67C1E" w:rsidRDefault="00D67C1E" w:rsidP="00D67C1E">
      <w:pPr>
        <w:pStyle w:val="ListParagraph"/>
        <w:numPr>
          <w:ilvl w:val="0"/>
          <w:numId w:val="1"/>
        </w:numPr>
      </w:pPr>
      <w:r w:rsidRPr="00D67C1E">
        <w:t xml:space="preserve">Assume that a forward bias of 0.60 V is applied to the </w:t>
      </w:r>
      <w:proofErr w:type="spellStart"/>
      <w:r w:rsidRPr="00D67C1E">
        <w:t>pn</w:t>
      </w:r>
      <w:proofErr w:type="spellEnd"/>
      <w:r w:rsidRPr="00D67C1E">
        <w:t xml:space="preserve"> junction. Determine the </w:t>
      </w:r>
      <w:bookmarkStart w:id="0" w:name="_GoBack"/>
      <w:bookmarkEnd w:id="0"/>
      <w:r w:rsidRPr="00D67C1E">
        <w:t xml:space="preserve">current density in a silicon </w:t>
      </w:r>
      <w:proofErr w:type="spellStart"/>
      <w:r w:rsidRPr="00D67C1E">
        <w:t>pn</w:t>
      </w:r>
      <w:proofErr w:type="spellEnd"/>
      <w:r w:rsidRPr="00D67C1E">
        <w:t xml:space="preserve"> junction at </w:t>
      </w:r>
      <w:r w:rsidRPr="00D67C1E">
        <w:rPr>
          <w:i/>
          <w:iCs/>
        </w:rPr>
        <w:t>T =</w:t>
      </w:r>
      <w:r w:rsidRPr="00D67C1E">
        <w:t xml:space="preserve"> 300 K. Consider the following parameters in a silicon </w:t>
      </w:r>
      <w:proofErr w:type="spellStart"/>
      <w:r w:rsidRPr="00D67C1E">
        <w:t>pn</w:t>
      </w:r>
      <w:proofErr w:type="spellEnd"/>
      <w:r w:rsidRPr="00D67C1E">
        <w:t xml:space="preserve"> junction:</w:t>
      </w:r>
    </w:p>
    <w:p w:rsidR="00D67C1E" w:rsidRPr="00D67C1E" w:rsidRDefault="00D67C1E" w:rsidP="00D67C1E">
      <w:pPr>
        <w:pStyle w:val="ListParagraph"/>
      </w:pPr>
      <w:r w:rsidRPr="00D67C1E">
        <w:drawing>
          <wp:inline distT="0" distB="0" distL="0" distR="0" wp14:anchorId="034373DC" wp14:editId="6A78CA29">
            <wp:extent cx="4547460" cy="1158871"/>
            <wp:effectExtent l="0" t="0" r="5715" b="38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460" cy="11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1E" w:rsidRPr="00D67C1E" w:rsidRDefault="00D67C1E" w:rsidP="00D67C1E">
      <w:pPr>
        <w:pStyle w:val="ListParagraph"/>
        <w:numPr>
          <w:ilvl w:val="0"/>
          <w:numId w:val="1"/>
        </w:numPr>
      </w:pPr>
      <w:proofErr w:type="gramStart"/>
      <w:r w:rsidRPr="00D67C1E">
        <w:t>A</w:t>
      </w:r>
      <w:proofErr w:type="gramEnd"/>
      <w:r w:rsidRPr="00D67C1E">
        <w:t xml:space="preserve"> n-type Silicon has conductivity 2 S/m. Determine hole &amp; electron concentration. Find the change in conductivity if a heat source provides 2 x 10</w:t>
      </w:r>
      <w:r w:rsidRPr="00D67C1E">
        <w:rPr>
          <w:vertAlign w:val="superscript"/>
        </w:rPr>
        <w:t>15</w:t>
      </w:r>
      <w:r w:rsidRPr="00D67C1E">
        <w:t xml:space="preserve"> electron-hole pairs/ cubic cm.</w:t>
      </w:r>
    </w:p>
    <w:p w:rsidR="00D67C1E" w:rsidRPr="00D67C1E" w:rsidRDefault="00D67C1E" w:rsidP="00D67C1E">
      <w:pPr>
        <w:pStyle w:val="ListParagraph"/>
        <w:numPr>
          <w:ilvl w:val="0"/>
          <w:numId w:val="1"/>
        </w:numPr>
      </w:pPr>
      <w:r w:rsidRPr="00D67C1E">
        <w:t xml:space="preserve">Calculate the thermal equilibrium concentrations of electrons and holes for a given Fermi energy. Consider silicon at </w:t>
      </w:r>
      <w:r w:rsidRPr="00D67C1E">
        <w:rPr>
          <w:i/>
          <w:iCs/>
        </w:rPr>
        <w:t>T =</w:t>
      </w:r>
      <w:r w:rsidRPr="00D67C1E">
        <w:t xml:space="preserve"> 300 K, Assume that the Fermi energy is 0.22 eV below the conduction band.</w:t>
      </w:r>
    </w:p>
    <w:p w:rsidR="00D67C1E" w:rsidRPr="00D67C1E" w:rsidRDefault="00D67C1E" w:rsidP="00D67C1E">
      <w:pPr>
        <w:pStyle w:val="ListParagraph"/>
        <w:numPr>
          <w:ilvl w:val="0"/>
          <w:numId w:val="1"/>
        </w:numPr>
      </w:pPr>
      <w:r w:rsidRPr="00D67C1E">
        <w:rPr>
          <w:bCs/>
        </w:rPr>
        <w:t xml:space="preserve">Analyze the characteristics and modes of operation. Current Gain of device = 50. </w:t>
      </w:r>
    </w:p>
    <w:p w:rsidR="00D67C1E" w:rsidRPr="00D67C1E" w:rsidRDefault="00D67C1E" w:rsidP="00D67C1E">
      <w:pPr>
        <w:pStyle w:val="ListParagraph"/>
      </w:pPr>
      <w:r w:rsidRPr="00D67C1E">
        <w:drawing>
          <wp:inline distT="0" distB="0" distL="0" distR="0" wp14:anchorId="54FF2DF6" wp14:editId="12F55B01">
            <wp:extent cx="3605056" cy="2906445"/>
            <wp:effectExtent l="0" t="0" r="0" b="8255"/>
            <wp:docPr id="9220" name="Picture 4" descr="https://electronicspost.com/wp-content/uploads/2019/07/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https://electronicspost.com/wp-content/uploads/2019/07/2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939" b="10516"/>
                    <a:stretch/>
                  </pic:blipFill>
                  <pic:spPr bwMode="auto">
                    <a:xfrm>
                      <a:off x="0" y="0"/>
                      <a:ext cx="3605056" cy="290644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sectPr w:rsidR="00D67C1E" w:rsidRPr="00D6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2382"/>
    <w:multiLevelType w:val="hybridMultilevel"/>
    <w:tmpl w:val="6F1C02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1E"/>
    <w:rsid w:val="004432EC"/>
    <w:rsid w:val="00D6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A6FC2-14C7-478F-B7B6-F81D798B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2023-06-16T01:31:00Z</dcterms:created>
  <dcterms:modified xsi:type="dcterms:W3CDTF">2023-06-16T01:37:00Z</dcterms:modified>
</cp:coreProperties>
</file>