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47197" w14:textId="77777777" w:rsidR="00567FC6" w:rsidRDefault="00567FC6" w:rsidP="00567FC6">
      <w:pPr>
        <w:rPr>
          <w:rFonts w:ascii="Arial" w:hAnsi="Arial" w:cs="Arial"/>
          <w:b/>
          <w:bCs/>
          <w:color w:val="00AEF0"/>
          <w:lang w:bidi="ta-IN"/>
        </w:rPr>
      </w:pPr>
      <w:r>
        <w:rPr>
          <w:rFonts w:ascii="Arial" w:hAnsi="Arial" w:cs="Arial"/>
          <w:b/>
          <w:bCs/>
        </w:rPr>
        <w:t>Syllabus Short Form</w:t>
      </w:r>
      <w:r w:rsidRPr="003A6DBF">
        <w:rPr>
          <w:rFonts w:ascii="Arial" w:hAnsi="Arial" w:cs="Arial"/>
          <w:b/>
          <w:bCs/>
          <w:color w:val="00AEF0"/>
          <w:lang w:bidi="ta-IN"/>
        </w:rPr>
        <w:t xml:space="preserve"> </w:t>
      </w:r>
    </w:p>
    <w:p w14:paraId="179DA173" w14:textId="4AFF4726" w:rsidR="00CE3EE2" w:rsidRDefault="006648D0" w:rsidP="00942B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eastAsiaTheme="minorHAnsi" w:hAnsi="Arial" w:cs="Arial"/>
          <w:b/>
          <w:bCs/>
          <w:color w:val="00AEF0"/>
          <w:lang w:val="en-IN" w:bidi="ta-IN"/>
        </w:rPr>
        <w:t>BECE201L</w:t>
      </w:r>
      <w:r w:rsidR="0061349D" w:rsidRPr="00567FC6">
        <w:rPr>
          <w:rFonts w:ascii="Arial" w:eastAsiaTheme="minorHAnsi" w:hAnsi="Arial" w:cs="Arial"/>
          <w:b/>
          <w:bCs/>
          <w:color w:val="00AEF0"/>
          <w:lang w:val="en-IN" w:bidi="ta-IN"/>
        </w:rPr>
        <w:t xml:space="preserve"> </w:t>
      </w:r>
      <w:r w:rsidR="00942B87" w:rsidRPr="00567FC6">
        <w:rPr>
          <w:rFonts w:ascii="Arial" w:eastAsiaTheme="minorHAnsi" w:hAnsi="Arial" w:cs="Arial"/>
          <w:b/>
          <w:bCs/>
          <w:color w:val="00AEF0"/>
          <w:lang w:val="en-IN" w:bidi="ta-IN"/>
        </w:rPr>
        <w:t xml:space="preserve">Electronic Materials and </w:t>
      </w:r>
      <w:r w:rsidR="00B46419" w:rsidRPr="00567FC6">
        <w:rPr>
          <w:rFonts w:ascii="Arial" w:eastAsiaTheme="minorHAnsi" w:hAnsi="Arial" w:cs="Arial"/>
          <w:b/>
          <w:bCs/>
          <w:color w:val="00AEF0"/>
          <w:lang w:val="en-IN" w:bidi="ta-IN"/>
        </w:rPr>
        <w:t>Devices</w:t>
      </w:r>
      <w:r w:rsidR="00CE3EE2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9D0078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567FC6" w:rsidRPr="0002191D">
        <w:rPr>
          <w:rFonts w:ascii="Arial" w:hAnsi="Arial" w:cs="Arial"/>
          <w:bCs/>
        </w:rPr>
        <w:t>3</w:t>
      </w:r>
      <w:r w:rsidR="00567FC6" w:rsidRPr="0019481D">
        <w:rPr>
          <w:rFonts w:ascii="Arial" w:hAnsi="Arial" w:cs="Arial"/>
          <w:color w:val="000000"/>
          <w:lang w:bidi="ta-IN"/>
        </w:rPr>
        <w:t xml:space="preserve"> Credits (</w:t>
      </w:r>
      <w:r w:rsidR="00567FC6">
        <w:rPr>
          <w:rFonts w:ascii="Arial" w:hAnsi="Arial" w:cs="Arial"/>
          <w:color w:val="000000"/>
          <w:lang w:bidi="ta-IN"/>
        </w:rPr>
        <w:t>2</w:t>
      </w:r>
      <w:r w:rsidR="00567FC6" w:rsidRPr="0019481D">
        <w:rPr>
          <w:rFonts w:ascii="Arial" w:hAnsi="Arial" w:cs="Arial"/>
          <w:color w:val="000000"/>
          <w:lang w:bidi="ta-IN"/>
        </w:rPr>
        <w:t>-</w:t>
      </w:r>
      <w:r w:rsidR="00567FC6">
        <w:rPr>
          <w:rFonts w:ascii="Arial" w:hAnsi="Arial" w:cs="Arial"/>
          <w:color w:val="000000"/>
          <w:lang w:bidi="ta-IN"/>
        </w:rPr>
        <w:t>1</w:t>
      </w:r>
      <w:r w:rsidR="00567FC6" w:rsidRPr="0019481D">
        <w:rPr>
          <w:rFonts w:ascii="Arial" w:hAnsi="Arial" w:cs="Arial"/>
          <w:color w:val="000000"/>
          <w:lang w:bidi="ta-IN"/>
        </w:rPr>
        <w:t>-0</w:t>
      </w:r>
      <w:r w:rsidR="00567FC6">
        <w:rPr>
          <w:rFonts w:ascii="Arial" w:hAnsi="Arial" w:cs="Arial"/>
          <w:color w:val="000000"/>
          <w:lang w:bidi="ta-IN"/>
        </w:rPr>
        <w:t>-0-3</w:t>
      </w:r>
      <w:r w:rsidR="00567FC6" w:rsidRPr="0019481D">
        <w:rPr>
          <w:rFonts w:ascii="Arial" w:hAnsi="Arial" w:cs="Arial"/>
          <w:color w:val="000000"/>
          <w:lang w:bidi="ta-IN"/>
        </w:rPr>
        <w:t>)</w:t>
      </w:r>
      <w:r w:rsidR="00567FC6">
        <w:rPr>
          <w:rFonts w:ascii="Arial" w:hAnsi="Arial" w:cs="Arial"/>
          <w:b/>
          <w:bCs/>
        </w:rPr>
        <w:t xml:space="preserve"> </w:t>
      </w:r>
      <w:r w:rsidR="006134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7D818E0" w14:textId="2C0D3F7B" w:rsidR="00B46419" w:rsidRPr="00567FC6" w:rsidRDefault="00942B87" w:rsidP="00CE3EE2">
      <w:pPr>
        <w:jc w:val="both"/>
        <w:rPr>
          <w:rFonts w:ascii="Arial" w:eastAsiaTheme="minorHAnsi" w:hAnsi="Arial" w:cs="Arial"/>
          <w:lang w:val="en-IN"/>
        </w:rPr>
      </w:pPr>
      <w:r w:rsidRPr="00567FC6">
        <w:rPr>
          <w:rFonts w:ascii="Arial" w:eastAsiaTheme="minorHAnsi" w:hAnsi="Arial" w:cs="Arial"/>
          <w:lang w:val="en-IN"/>
        </w:rPr>
        <w:t>Atomic Structure</w:t>
      </w:r>
      <w:r w:rsidR="00567FC6" w:rsidRPr="00567FC6">
        <w:rPr>
          <w:rFonts w:ascii="Arial" w:eastAsiaTheme="minorHAnsi" w:hAnsi="Arial" w:cs="Arial"/>
          <w:lang w:val="en-IN"/>
        </w:rPr>
        <w:t xml:space="preserve">, Bonding and Types of solid, </w:t>
      </w:r>
      <w:r w:rsidRPr="00567FC6">
        <w:rPr>
          <w:rFonts w:ascii="Arial" w:eastAsiaTheme="minorHAnsi" w:hAnsi="Arial" w:cs="Arial"/>
          <w:lang w:val="en-IN"/>
        </w:rPr>
        <w:t>Single Crystal Growth</w:t>
      </w:r>
      <w:r w:rsidR="00567FC6" w:rsidRPr="00567FC6">
        <w:rPr>
          <w:rFonts w:ascii="Arial" w:eastAsiaTheme="minorHAnsi" w:hAnsi="Arial" w:cs="Arial"/>
          <w:lang w:val="en-IN"/>
        </w:rPr>
        <w:t xml:space="preserve">, </w:t>
      </w:r>
      <w:r w:rsidRPr="00567FC6">
        <w:rPr>
          <w:rFonts w:ascii="Arial" w:eastAsiaTheme="minorHAnsi" w:hAnsi="Arial" w:cs="Arial"/>
          <w:lang w:val="en-IN"/>
        </w:rPr>
        <w:t xml:space="preserve">Drude Model </w:t>
      </w:r>
      <w:r w:rsidR="00567FC6" w:rsidRPr="00567FC6">
        <w:rPr>
          <w:rFonts w:ascii="Arial" w:eastAsiaTheme="minorHAnsi" w:hAnsi="Arial" w:cs="Arial"/>
          <w:lang w:val="en-IN"/>
        </w:rPr>
        <w:t xml:space="preserve">, </w:t>
      </w:r>
      <w:r w:rsidRPr="00567FC6">
        <w:rPr>
          <w:rFonts w:ascii="Arial" w:eastAsiaTheme="minorHAnsi" w:hAnsi="Arial" w:cs="Arial"/>
          <w:lang w:val="en-IN"/>
        </w:rPr>
        <w:t>Hall effect</w:t>
      </w:r>
      <w:r w:rsidR="00567FC6" w:rsidRPr="00567FC6">
        <w:rPr>
          <w:rFonts w:ascii="Arial" w:eastAsiaTheme="minorHAnsi" w:hAnsi="Arial" w:cs="Arial"/>
          <w:lang w:val="en-IN"/>
        </w:rPr>
        <w:t xml:space="preserve">, </w:t>
      </w:r>
      <w:r w:rsidRPr="00567FC6">
        <w:rPr>
          <w:rFonts w:ascii="Arial" w:eastAsiaTheme="minorHAnsi" w:hAnsi="Arial" w:cs="Arial"/>
          <w:lang w:val="en-IN"/>
        </w:rPr>
        <w:t>Skin effect</w:t>
      </w:r>
      <w:r w:rsidR="00567FC6" w:rsidRPr="00567FC6">
        <w:rPr>
          <w:rFonts w:ascii="Arial" w:eastAsiaTheme="minorHAnsi" w:hAnsi="Arial" w:cs="Arial"/>
          <w:lang w:val="en-IN"/>
        </w:rPr>
        <w:t xml:space="preserve">, </w:t>
      </w:r>
      <w:r w:rsidR="00882B8B" w:rsidRPr="00567FC6">
        <w:rPr>
          <w:rFonts w:ascii="Arial" w:eastAsiaTheme="minorHAnsi" w:hAnsi="Arial" w:cs="Arial"/>
          <w:lang w:val="en-IN"/>
        </w:rPr>
        <w:t>Energy bands</w:t>
      </w:r>
      <w:r w:rsidR="00567FC6" w:rsidRPr="00567FC6">
        <w:rPr>
          <w:rFonts w:ascii="Arial" w:eastAsiaTheme="minorHAnsi" w:hAnsi="Arial" w:cs="Arial"/>
          <w:lang w:val="en-IN"/>
        </w:rPr>
        <w:t xml:space="preserve">, </w:t>
      </w:r>
      <w:r w:rsidR="00882B8B" w:rsidRPr="00567FC6">
        <w:rPr>
          <w:rFonts w:ascii="Arial" w:eastAsiaTheme="minorHAnsi" w:hAnsi="Arial" w:cs="Arial"/>
          <w:lang w:val="en-IN"/>
        </w:rPr>
        <w:t>Semiconductor materials</w:t>
      </w:r>
      <w:r w:rsidR="00567FC6" w:rsidRPr="00567FC6">
        <w:rPr>
          <w:rFonts w:ascii="Arial" w:eastAsiaTheme="minorHAnsi" w:hAnsi="Arial" w:cs="Arial"/>
          <w:lang w:val="en-IN"/>
        </w:rPr>
        <w:t xml:space="preserve">, </w:t>
      </w:r>
      <w:r w:rsidR="00882B8B" w:rsidRPr="00567FC6">
        <w:rPr>
          <w:rFonts w:ascii="Arial" w:eastAsiaTheme="minorHAnsi" w:hAnsi="Arial" w:cs="Arial"/>
          <w:lang w:val="en-IN"/>
        </w:rPr>
        <w:t>Doping</w:t>
      </w:r>
      <w:r w:rsidR="00567FC6" w:rsidRPr="00567FC6">
        <w:rPr>
          <w:rFonts w:ascii="Arial" w:eastAsiaTheme="minorHAnsi" w:hAnsi="Arial" w:cs="Arial"/>
          <w:lang w:val="en-IN"/>
        </w:rPr>
        <w:t xml:space="preserve">, </w:t>
      </w:r>
      <w:r w:rsidR="00882B8B" w:rsidRPr="00567FC6">
        <w:rPr>
          <w:rFonts w:ascii="Arial" w:eastAsiaTheme="minorHAnsi" w:hAnsi="Arial" w:cs="Arial"/>
          <w:lang w:val="en-IN"/>
        </w:rPr>
        <w:t>Carrier statistics</w:t>
      </w:r>
      <w:r w:rsidR="00567FC6" w:rsidRPr="00567FC6">
        <w:rPr>
          <w:rFonts w:ascii="Arial" w:eastAsiaTheme="minorHAnsi" w:hAnsi="Arial" w:cs="Arial"/>
          <w:lang w:val="en-IN"/>
        </w:rPr>
        <w:t xml:space="preserve">, </w:t>
      </w:r>
      <w:r w:rsidR="00882B8B" w:rsidRPr="00567FC6">
        <w:rPr>
          <w:rFonts w:ascii="Arial" w:eastAsiaTheme="minorHAnsi" w:hAnsi="Arial" w:cs="Arial"/>
          <w:lang w:val="en-IN"/>
        </w:rPr>
        <w:t>Carrier transport</w:t>
      </w:r>
      <w:r w:rsidR="00567FC6" w:rsidRPr="00567FC6">
        <w:rPr>
          <w:rFonts w:ascii="Arial" w:eastAsiaTheme="minorHAnsi" w:hAnsi="Arial" w:cs="Arial"/>
          <w:lang w:val="en-IN"/>
        </w:rPr>
        <w:t xml:space="preserve">, </w:t>
      </w:r>
      <w:r w:rsidR="00882B8B" w:rsidRPr="00567FC6">
        <w:rPr>
          <w:rFonts w:ascii="Arial" w:eastAsiaTheme="minorHAnsi" w:hAnsi="Arial" w:cs="Arial"/>
          <w:lang w:val="en-IN"/>
        </w:rPr>
        <w:t xml:space="preserve">Semiconductor </w:t>
      </w:r>
      <w:r w:rsidR="00B46419" w:rsidRPr="00567FC6">
        <w:rPr>
          <w:rFonts w:ascii="Arial" w:eastAsiaTheme="minorHAnsi" w:hAnsi="Arial" w:cs="Arial"/>
          <w:lang w:val="en-IN"/>
        </w:rPr>
        <w:t>Junction</w:t>
      </w:r>
      <w:r w:rsidR="00882B8B" w:rsidRPr="00567FC6">
        <w:rPr>
          <w:rFonts w:ascii="Arial" w:eastAsiaTheme="minorHAnsi" w:hAnsi="Arial" w:cs="Arial"/>
          <w:lang w:val="en-IN"/>
        </w:rPr>
        <w:t>s</w:t>
      </w:r>
      <w:r w:rsidR="00567FC6" w:rsidRPr="00567FC6">
        <w:rPr>
          <w:rFonts w:ascii="Arial" w:eastAsiaTheme="minorHAnsi" w:hAnsi="Arial" w:cs="Arial"/>
          <w:lang w:val="en-IN"/>
        </w:rPr>
        <w:t xml:space="preserve">, </w:t>
      </w:r>
      <w:r w:rsidR="00882B8B" w:rsidRPr="00567FC6">
        <w:rPr>
          <w:rFonts w:ascii="Arial" w:eastAsiaTheme="minorHAnsi" w:hAnsi="Arial" w:cs="Arial"/>
          <w:lang w:val="en-IN"/>
        </w:rPr>
        <w:t>Bipolar Junction Transistors (BJT)</w:t>
      </w:r>
      <w:r w:rsidR="00567FC6" w:rsidRPr="00567FC6">
        <w:rPr>
          <w:rFonts w:ascii="Arial" w:eastAsiaTheme="minorHAnsi" w:hAnsi="Arial" w:cs="Arial"/>
          <w:lang w:val="en-IN"/>
        </w:rPr>
        <w:t xml:space="preserve">, </w:t>
      </w:r>
      <w:r w:rsidR="00882B8B" w:rsidRPr="00567FC6">
        <w:rPr>
          <w:rFonts w:ascii="Arial" w:eastAsiaTheme="minorHAnsi" w:hAnsi="Arial" w:cs="Arial"/>
          <w:lang w:val="en-IN"/>
        </w:rPr>
        <w:t>BJT characteristics and models</w:t>
      </w:r>
      <w:r w:rsidR="00567FC6" w:rsidRPr="00567FC6">
        <w:rPr>
          <w:rFonts w:ascii="Arial" w:eastAsiaTheme="minorHAnsi" w:hAnsi="Arial" w:cs="Arial"/>
          <w:lang w:val="en-IN"/>
        </w:rPr>
        <w:t xml:space="preserve">, </w:t>
      </w:r>
      <w:r w:rsidR="00B46419" w:rsidRPr="00567FC6">
        <w:rPr>
          <w:rFonts w:ascii="Arial" w:eastAsiaTheme="minorHAnsi" w:hAnsi="Arial" w:cs="Arial"/>
          <w:lang w:val="en-IN"/>
        </w:rPr>
        <w:t>MOS Capacitors</w:t>
      </w:r>
      <w:r w:rsidR="00567FC6" w:rsidRPr="00567FC6">
        <w:rPr>
          <w:rFonts w:ascii="Arial" w:eastAsiaTheme="minorHAnsi" w:hAnsi="Arial" w:cs="Arial"/>
          <w:lang w:val="en-IN"/>
        </w:rPr>
        <w:t xml:space="preserve">, </w:t>
      </w:r>
      <w:r w:rsidR="00882B8B" w:rsidRPr="00567FC6">
        <w:rPr>
          <w:rFonts w:ascii="Arial" w:eastAsiaTheme="minorHAnsi" w:hAnsi="Arial" w:cs="Arial"/>
          <w:lang w:val="en-IN"/>
        </w:rPr>
        <w:t>MOS Field Effect Transistors (MOSFET)</w:t>
      </w:r>
      <w:r w:rsidR="00567FC6" w:rsidRPr="00567FC6">
        <w:rPr>
          <w:rFonts w:ascii="Arial" w:eastAsiaTheme="minorHAnsi" w:hAnsi="Arial" w:cs="Arial"/>
          <w:lang w:val="en-IN"/>
        </w:rPr>
        <w:t xml:space="preserve">, </w:t>
      </w:r>
      <w:r w:rsidR="00882B8B" w:rsidRPr="00567FC6">
        <w:rPr>
          <w:rFonts w:ascii="Arial" w:eastAsiaTheme="minorHAnsi" w:hAnsi="Arial" w:cs="Arial"/>
          <w:lang w:val="en-IN"/>
        </w:rPr>
        <w:t>MOSFET characteristics and models</w:t>
      </w:r>
      <w:r w:rsidR="00567FC6" w:rsidRPr="00567FC6">
        <w:rPr>
          <w:rFonts w:ascii="Arial" w:eastAsiaTheme="minorHAnsi" w:hAnsi="Arial" w:cs="Arial"/>
          <w:lang w:val="en-IN"/>
        </w:rPr>
        <w:t xml:space="preserve">, </w:t>
      </w:r>
      <w:r w:rsidR="00882B8B" w:rsidRPr="00567FC6">
        <w:rPr>
          <w:rFonts w:ascii="Arial" w:eastAsiaTheme="minorHAnsi" w:hAnsi="Arial" w:cs="Arial"/>
          <w:lang w:val="en-IN"/>
        </w:rPr>
        <w:t>Short channel effects</w:t>
      </w:r>
      <w:r w:rsidR="00567FC6" w:rsidRPr="00567FC6">
        <w:rPr>
          <w:rFonts w:ascii="Arial" w:eastAsiaTheme="minorHAnsi" w:hAnsi="Arial" w:cs="Arial"/>
          <w:lang w:val="en-IN"/>
        </w:rPr>
        <w:t>, Advanced Materials</w:t>
      </w:r>
      <w:r w:rsidR="00882B8B" w:rsidRPr="00567FC6">
        <w:rPr>
          <w:rFonts w:ascii="Arial" w:eastAsiaTheme="minorHAnsi" w:hAnsi="Arial" w:cs="Arial"/>
          <w:lang w:val="en-IN"/>
        </w:rPr>
        <w:t xml:space="preserve"> </w:t>
      </w:r>
    </w:p>
    <w:p w14:paraId="57F999DD" w14:textId="77777777" w:rsidR="00567FC6" w:rsidRDefault="00567FC6" w:rsidP="00CE3EE2">
      <w:pPr>
        <w:jc w:val="both"/>
        <w:rPr>
          <w:rFonts w:cstheme="minorHAnsi"/>
          <w:sz w:val="24"/>
          <w:szCs w:val="24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7"/>
        <w:gridCol w:w="804"/>
        <w:gridCol w:w="698"/>
        <w:gridCol w:w="1934"/>
        <w:gridCol w:w="1725"/>
        <w:gridCol w:w="1005"/>
        <w:gridCol w:w="1111"/>
        <w:gridCol w:w="715"/>
        <w:gridCol w:w="172"/>
        <w:gridCol w:w="98"/>
        <w:gridCol w:w="270"/>
        <w:gridCol w:w="270"/>
        <w:gridCol w:w="375"/>
        <w:gridCol w:w="263"/>
      </w:tblGrid>
      <w:tr w:rsidR="00567FC6" w:rsidRPr="0094641A" w14:paraId="2748CBA3" w14:textId="77777777" w:rsidTr="00C2725B">
        <w:tc>
          <w:tcPr>
            <w:tcW w:w="2269" w:type="dxa"/>
            <w:gridSpan w:val="3"/>
          </w:tcPr>
          <w:p w14:paraId="4F9C5E1D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6490" w:type="dxa"/>
            <w:gridSpan w:val="5"/>
          </w:tcPr>
          <w:p w14:paraId="3CD3548E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ELECTRONIC MATERIALS AND  DEVICES</w:t>
            </w:r>
          </w:p>
        </w:tc>
        <w:tc>
          <w:tcPr>
            <w:tcW w:w="270" w:type="dxa"/>
            <w:gridSpan w:val="2"/>
          </w:tcPr>
          <w:p w14:paraId="125F9325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270" w:type="dxa"/>
          </w:tcPr>
          <w:p w14:paraId="779CB7D2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270" w:type="dxa"/>
          </w:tcPr>
          <w:p w14:paraId="5244FB22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375" w:type="dxa"/>
          </w:tcPr>
          <w:p w14:paraId="3B632D54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</w:tc>
        <w:tc>
          <w:tcPr>
            <w:tcW w:w="263" w:type="dxa"/>
          </w:tcPr>
          <w:p w14:paraId="66CED185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567FC6" w:rsidRPr="0094641A" w14:paraId="5EB00E21" w14:textId="77777777" w:rsidTr="00C2725B">
        <w:tc>
          <w:tcPr>
            <w:tcW w:w="2269" w:type="dxa"/>
            <w:gridSpan w:val="3"/>
          </w:tcPr>
          <w:p w14:paraId="2EB8EA68" w14:textId="63BD9F98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ECE</w:t>
            </w:r>
            <w:r w:rsidR="006648D0">
              <w:rPr>
                <w:rFonts w:ascii="Times New Roman" w:hAnsi="Times New Roman" w:cs="Times New Roman"/>
                <w:b/>
                <w:sz w:val="24"/>
                <w:szCs w:val="24"/>
              </w:rPr>
              <w:t>201L</w:t>
            </w:r>
          </w:p>
        </w:tc>
        <w:tc>
          <w:tcPr>
            <w:tcW w:w="6490" w:type="dxa"/>
            <w:gridSpan w:val="5"/>
          </w:tcPr>
          <w:p w14:paraId="0705687C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gridSpan w:val="2"/>
          </w:tcPr>
          <w:p w14:paraId="75860235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14:paraId="310FAF0E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70" w:type="dxa"/>
          </w:tcPr>
          <w:p w14:paraId="41BB730B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75" w:type="dxa"/>
          </w:tcPr>
          <w:p w14:paraId="4F39475C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63" w:type="dxa"/>
          </w:tcPr>
          <w:p w14:paraId="63737082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67FC6" w:rsidRPr="0094641A" w14:paraId="24B8143A" w14:textId="77777777" w:rsidTr="00C2725B">
        <w:trPr>
          <w:trHeight w:val="143"/>
        </w:trPr>
        <w:tc>
          <w:tcPr>
            <w:tcW w:w="2269" w:type="dxa"/>
            <w:gridSpan w:val="3"/>
          </w:tcPr>
          <w:p w14:paraId="231AFF34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Pre-requisite</w:t>
            </w:r>
          </w:p>
        </w:tc>
        <w:tc>
          <w:tcPr>
            <w:tcW w:w="5775" w:type="dxa"/>
            <w:gridSpan w:val="4"/>
          </w:tcPr>
          <w:p w14:paraId="5DBD20FE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Nil</w:t>
            </w:r>
          </w:p>
        </w:tc>
        <w:tc>
          <w:tcPr>
            <w:tcW w:w="2163" w:type="dxa"/>
            <w:gridSpan w:val="7"/>
          </w:tcPr>
          <w:p w14:paraId="3BA78578" w14:textId="77777777" w:rsidR="00567FC6" w:rsidRPr="0094641A" w:rsidRDefault="00567FC6" w:rsidP="00C2725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Syllabus version</w:t>
            </w:r>
          </w:p>
        </w:tc>
      </w:tr>
      <w:tr w:rsidR="00567FC6" w:rsidRPr="0094641A" w14:paraId="54D5E9A7" w14:textId="77777777" w:rsidTr="00C2725B">
        <w:trPr>
          <w:trHeight w:val="143"/>
        </w:trPr>
        <w:tc>
          <w:tcPr>
            <w:tcW w:w="2269" w:type="dxa"/>
            <w:gridSpan w:val="3"/>
          </w:tcPr>
          <w:p w14:paraId="44ECC16C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4"/>
          </w:tcPr>
          <w:p w14:paraId="49C52998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3" w:type="dxa"/>
            <w:gridSpan w:val="7"/>
          </w:tcPr>
          <w:p w14:paraId="2BD9927F" w14:textId="77777777" w:rsidR="00567FC6" w:rsidRPr="0094641A" w:rsidRDefault="00567FC6" w:rsidP="00C2725B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v. xx.xx</w:t>
            </w:r>
          </w:p>
        </w:tc>
      </w:tr>
      <w:tr w:rsidR="00567FC6" w:rsidRPr="0094641A" w14:paraId="7801938D" w14:textId="77777777" w:rsidTr="00C2725B">
        <w:trPr>
          <w:trHeight w:val="143"/>
        </w:trPr>
        <w:tc>
          <w:tcPr>
            <w:tcW w:w="10207" w:type="dxa"/>
            <w:gridSpan w:val="14"/>
          </w:tcPr>
          <w:p w14:paraId="2D718B81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Course Objectives</w:t>
            </w:r>
          </w:p>
        </w:tc>
      </w:tr>
      <w:tr w:rsidR="00567FC6" w:rsidRPr="0094641A" w14:paraId="34FB7864" w14:textId="77777777" w:rsidTr="00C2725B">
        <w:trPr>
          <w:trHeight w:val="143"/>
        </w:trPr>
        <w:tc>
          <w:tcPr>
            <w:tcW w:w="10207" w:type="dxa"/>
            <w:gridSpan w:val="14"/>
          </w:tcPr>
          <w:p w14:paraId="6F867132" w14:textId="48ABD70C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1. To introduce the</w:t>
            </w:r>
            <w:r w:rsidR="009E7B06">
              <w:rPr>
                <w:rFonts w:ascii="Times New Roman" w:hAnsi="Times New Roman" w:cs="Times New Roman"/>
                <w:sz w:val="24"/>
                <w:szCs w:val="24"/>
              </w:rPr>
              <w:t xml:space="preserve"> students with concepts of electronic</w:t>
            </w: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 xml:space="preserve"> material</w:t>
            </w:r>
            <w:r w:rsidR="009E7B06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and their properties</w:t>
            </w:r>
          </w:p>
          <w:p w14:paraId="13B17770" w14:textId="63424E07" w:rsidR="00567FC6" w:rsidRPr="0094641A" w:rsidRDefault="009E7B06" w:rsidP="00C272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To demystify semiconductor device physics and e</w:t>
            </w:r>
            <w:r w:rsidR="00567FC6" w:rsidRPr="0094641A">
              <w:rPr>
                <w:rFonts w:ascii="Times New Roman" w:hAnsi="Times New Roman" w:cs="Times New Roman"/>
                <w:sz w:val="24"/>
                <w:szCs w:val="24"/>
              </w:rPr>
              <w:t>lectronics.</w:t>
            </w:r>
          </w:p>
          <w:p w14:paraId="1A3FC94C" w14:textId="66E176CA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3. To e</w:t>
            </w:r>
            <w:r w:rsidR="00812DDE">
              <w:rPr>
                <w:rFonts w:ascii="Times New Roman" w:hAnsi="Times New Roman" w:cs="Times New Roman"/>
                <w:sz w:val="24"/>
                <w:szCs w:val="24"/>
              </w:rPr>
              <w:t>quip the students with the</w:t>
            </w: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 xml:space="preserve"> tool</w:t>
            </w:r>
            <w:r w:rsidR="00812D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 xml:space="preserve"> for solving </w:t>
            </w:r>
            <w:r w:rsidR="00812DDE">
              <w:rPr>
                <w:rFonts w:ascii="Times New Roman" w:hAnsi="Times New Roman" w:cs="Times New Roman"/>
                <w:sz w:val="24"/>
                <w:szCs w:val="24"/>
              </w:rPr>
              <w:t>problems of</w:t>
            </w: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 xml:space="preserve"> semiconductor devices and circuits.</w:t>
            </w:r>
          </w:p>
          <w:p w14:paraId="1C1A38A3" w14:textId="2E3730C4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4. To familiarize the stu</w:t>
            </w:r>
            <w:r w:rsidR="00812DDE">
              <w:rPr>
                <w:rFonts w:ascii="Times New Roman" w:hAnsi="Times New Roman" w:cs="Times New Roman"/>
                <w:sz w:val="24"/>
                <w:szCs w:val="24"/>
              </w:rPr>
              <w:t>dents with various electronic</w:t>
            </w: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 xml:space="preserve"> devices and their circuit applications.</w:t>
            </w:r>
          </w:p>
        </w:tc>
      </w:tr>
      <w:tr w:rsidR="00567FC6" w:rsidRPr="0094641A" w14:paraId="5F565548" w14:textId="77777777" w:rsidTr="00C2725B">
        <w:trPr>
          <w:trHeight w:val="143"/>
        </w:trPr>
        <w:tc>
          <w:tcPr>
            <w:tcW w:w="10207" w:type="dxa"/>
            <w:gridSpan w:val="14"/>
          </w:tcPr>
          <w:p w14:paraId="2E46707E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7FC6" w:rsidRPr="0094641A" w14:paraId="7B4DB0B9" w14:textId="77777777" w:rsidTr="00C2725B">
        <w:trPr>
          <w:trHeight w:val="143"/>
        </w:trPr>
        <w:tc>
          <w:tcPr>
            <w:tcW w:w="10207" w:type="dxa"/>
            <w:gridSpan w:val="14"/>
          </w:tcPr>
          <w:p w14:paraId="0E129E40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Course Outcome</w:t>
            </w:r>
          </w:p>
        </w:tc>
      </w:tr>
      <w:tr w:rsidR="00567FC6" w:rsidRPr="0094641A" w14:paraId="42DE73FC" w14:textId="77777777" w:rsidTr="00C2725B">
        <w:trPr>
          <w:trHeight w:val="143"/>
        </w:trPr>
        <w:tc>
          <w:tcPr>
            <w:tcW w:w="10207" w:type="dxa"/>
            <w:gridSpan w:val="14"/>
          </w:tcPr>
          <w:p w14:paraId="6E81A13D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Students will be able to</w:t>
            </w:r>
          </w:p>
          <w:p w14:paraId="7E13A10F" w14:textId="332E4DFA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 xml:space="preserve">1. Comprehend the basics of </w:t>
            </w:r>
            <w:r w:rsidR="00812DDE">
              <w:rPr>
                <w:rFonts w:ascii="Times New Roman" w:hAnsi="Times New Roman" w:cs="Times New Roman"/>
                <w:sz w:val="24"/>
                <w:szCs w:val="24"/>
              </w:rPr>
              <w:t xml:space="preserve">electronic </w:t>
            </w: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material</w:t>
            </w:r>
            <w:r w:rsidR="00812D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, crystal structure, electrical and thermal conduction in solids.</w:t>
            </w:r>
          </w:p>
          <w:p w14:paraId="5216BF0C" w14:textId="6FDC92A2" w:rsidR="00567FC6" w:rsidRPr="0094641A" w:rsidRDefault="00812DDE" w:rsidP="00C272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Draw and analyze</w:t>
            </w:r>
            <w:r w:rsidR="00567FC6" w:rsidRPr="0094641A">
              <w:rPr>
                <w:rFonts w:ascii="Times New Roman" w:hAnsi="Times New Roman" w:cs="Times New Roman"/>
                <w:sz w:val="24"/>
                <w:szCs w:val="24"/>
              </w:rPr>
              <w:t xml:space="preserve"> the band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diagrams </w:t>
            </w:r>
            <w:r w:rsidR="00567FC6" w:rsidRPr="0094641A">
              <w:rPr>
                <w:rFonts w:ascii="Times New Roman" w:hAnsi="Times New Roman" w:cs="Times New Roman"/>
                <w:sz w:val="24"/>
                <w:szCs w:val="24"/>
              </w:rPr>
              <w:t>of semiconductor devices.</w:t>
            </w:r>
          </w:p>
          <w:p w14:paraId="4DAC2047" w14:textId="42FC2FBB" w:rsidR="00567FC6" w:rsidRPr="0094641A" w:rsidRDefault="00812DDE" w:rsidP="00C272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3. Understand</w:t>
            </w:r>
            <w:r w:rsidR="00567FC6" w:rsidRPr="0094641A">
              <w:rPr>
                <w:rFonts w:ascii="Times New Roman" w:hAnsi="Times New Roman" w:cs="Times New Roman"/>
                <w:sz w:val="24"/>
                <w:szCs w:val="24"/>
              </w:rPr>
              <w:t xml:space="preserve"> and model the carrier transport mechanism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67FC6" w:rsidRPr="0094641A">
              <w:rPr>
                <w:rFonts w:ascii="Times New Roman" w:hAnsi="Times New Roman" w:cs="Times New Roman"/>
                <w:sz w:val="24"/>
                <w:szCs w:val="24"/>
              </w:rPr>
              <w:t xml:space="preserve"> in semiconductors. </w:t>
            </w:r>
          </w:p>
          <w:p w14:paraId="5F5F135D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4. Design and model the PN- junctions for given specifications.</w:t>
            </w:r>
          </w:p>
          <w:p w14:paraId="5D76D33D" w14:textId="2E1749BC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5. Develop small signal models for BJT and also design BJT amplifiers under different configura</w:t>
            </w:r>
            <w:r w:rsidR="00812DDE">
              <w:rPr>
                <w:rFonts w:ascii="Times New Roman" w:hAnsi="Times New Roman" w:cs="Times New Roman"/>
                <w:sz w:val="24"/>
                <w:szCs w:val="24"/>
              </w:rPr>
              <w:t>tions</w:t>
            </w:r>
          </w:p>
          <w:p w14:paraId="3292C00D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6. Model MOS capacitors, MOSFETs; learn and mitigate the short channel effects and design future technology nodes.</w:t>
            </w:r>
          </w:p>
        </w:tc>
      </w:tr>
      <w:tr w:rsidR="00567FC6" w:rsidRPr="0094641A" w14:paraId="098F8DCD" w14:textId="77777777" w:rsidTr="00C2725B">
        <w:trPr>
          <w:trHeight w:val="143"/>
        </w:trPr>
        <w:tc>
          <w:tcPr>
            <w:tcW w:w="10207" w:type="dxa"/>
            <w:gridSpan w:val="14"/>
          </w:tcPr>
          <w:p w14:paraId="6B146C67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7FC6" w:rsidRPr="0094641A" w14:paraId="1D49DFDA" w14:textId="77777777" w:rsidTr="00C2725B">
        <w:trPr>
          <w:trHeight w:val="143"/>
        </w:trPr>
        <w:tc>
          <w:tcPr>
            <w:tcW w:w="1571" w:type="dxa"/>
            <w:gridSpan w:val="2"/>
          </w:tcPr>
          <w:p w14:paraId="633FB7FA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Module:1</w:t>
            </w:r>
          </w:p>
        </w:tc>
        <w:tc>
          <w:tcPr>
            <w:tcW w:w="7360" w:type="dxa"/>
            <w:gridSpan w:val="7"/>
          </w:tcPr>
          <w:p w14:paraId="1E81EF1A" w14:textId="77777777" w:rsidR="00567FC6" w:rsidRPr="0094641A" w:rsidRDefault="00567FC6" w:rsidP="00C2725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Electrical and Thermal conduction in Solids</w:t>
            </w:r>
          </w:p>
        </w:tc>
        <w:tc>
          <w:tcPr>
            <w:tcW w:w="1276" w:type="dxa"/>
            <w:gridSpan w:val="5"/>
          </w:tcPr>
          <w:p w14:paraId="79BE86E4" w14:textId="77777777" w:rsidR="00567FC6" w:rsidRPr="0094641A" w:rsidRDefault="00567FC6" w:rsidP="00C2725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567FC6" w:rsidRPr="0094641A" w14:paraId="22103FF3" w14:textId="77777777" w:rsidTr="00C2725B">
        <w:trPr>
          <w:trHeight w:val="143"/>
        </w:trPr>
        <w:tc>
          <w:tcPr>
            <w:tcW w:w="10207" w:type="dxa"/>
            <w:gridSpan w:val="14"/>
          </w:tcPr>
          <w:p w14:paraId="361D6DF6" w14:textId="77777777" w:rsidR="00567FC6" w:rsidRPr="0094641A" w:rsidRDefault="00567FC6" w:rsidP="00C2725B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Crystalline state – Crystalline  defects – Single Cyrstal Growth -Czochralski Growth – Amorphous Semiconductor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 xml:space="preserve">Classical Theory: Drude Model – Temperature dependence of resistivity – The Hall Effect and Hall Devices – Thermal conduction – Electrical conductivity of non-metals – Skin Effect – Thin metal films </w:t>
            </w:r>
          </w:p>
        </w:tc>
      </w:tr>
      <w:tr w:rsidR="00567FC6" w:rsidRPr="0094641A" w14:paraId="7AB48DE4" w14:textId="77777777" w:rsidTr="00C2725B">
        <w:trPr>
          <w:trHeight w:val="143"/>
        </w:trPr>
        <w:tc>
          <w:tcPr>
            <w:tcW w:w="1571" w:type="dxa"/>
            <w:gridSpan w:val="2"/>
          </w:tcPr>
          <w:p w14:paraId="64720EFD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Module:2</w:t>
            </w:r>
          </w:p>
        </w:tc>
        <w:tc>
          <w:tcPr>
            <w:tcW w:w="7360" w:type="dxa"/>
            <w:gridSpan w:val="7"/>
          </w:tcPr>
          <w:p w14:paraId="06B5E538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Semiconductor Fundamentals</w:t>
            </w:r>
          </w:p>
        </w:tc>
        <w:tc>
          <w:tcPr>
            <w:tcW w:w="1276" w:type="dxa"/>
            <w:gridSpan w:val="5"/>
          </w:tcPr>
          <w:p w14:paraId="0B2738A3" w14:textId="77777777" w:rsidR="00567FC6" w:rsidRPr="0094641A" w:rsidRDefault="00567FC6" w:rsidP="00C2725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567FC6" w:rsidRPr="0094641A" w14:paraId="53880BFA" w14:textId="77777777" w:rsidTr="00C2725B">
        <w:trPr>
          <w:trHeight w:val="143"/>
        </w:trPr>
        <w:tc>
          <w:tcPr>
            <w:tcW w:w="10207" w:type="dxa"/>
            <w:gridSpan w:val="14"/>
          </w:tcPr>
          <w:p w14:paraId="7BB46B5F" w14:textId="77777777" w:rsidR="00567FC6" w:rsidRPr="0094641A" w:rsidRDefault="00567FC6" w:rsidP="00C2725B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Introduction to Solids, Crystals, and Electronic materials – Formation of energy bands – Energy band Model – Effective mass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641A">
              <w:rPr>
                <w:rFonts w:ascii="Times New Roman" w:hAnsi="Times New Roman" w:cs="Times New Roman"/>
                <w:noProof/>
                <w:sz w:val="24"/>
                <w:szCs w:val="24"/>
              </w:rPr>
              <w:t>Direct and</w:t>
            </w: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 xml:space="preserve"> indirect bandgap – Elemental and </w:t>
            </w:r>
            <w:r w:rsidRPr="0094641A">
              <w:rPr>
                <w:rFonts w:ascii="Times New Roman" w:hAnsi="Times New Roman" w:cs="Times New Roman"/>
                <w:noProof/>
                <w:sz w:val="24"/>
                <w:szCs w:val="24"/>
              </w:rPr>
              <w:t>compound</w:t>
            </w: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 xml:space="preserve"> semiconductors, Intrinsic and extrinsic semiconductors. The density of states, Carrier statistics, Fermi level, Equilibrium carrier concentration, Quasi-equilibrium, and Quasi-Fermi level.</w:t>
            </w:r>
          </w:p>
        </w:tc>
      </w:tr>
      <w:tr w:rsidR="00567FC6" w:rsidRPr="0094641A" w14:paraId="235534D1" w14:textId="77777777" w:rsidTr="00C2725B">
        <w:trPr>
          <w:trHeight w:val="143"/>
        </w:trPr>
        <w:tc>
          <w:tcPr>
            <w:tcW w:w="1571" w:type="dxa"/>
            <w:gridSpan w:val="2"/>
          </w:tcPr>
          <w:p w14:paraId="25406863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Module:3</w:t>
            </w:r>
          </w:p>
        </w:tc>
        <w:tc>
          <w:tcPr>
            <w:tcW w:w="7360" w:type="dxa"/>
            <w:gridSpan w:val="7"/>
          </w:tcPr>
          <w:p w14:paraId="32F16D64" w14:textId="77777777" w:rsidR="00567FC6" w:rsidRPr="0094641A" w:rsidRDefault="00567FC6" w:rsidP="00C272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Carrier Transport Mechanism</w:t>
            </w:r>
          </w:p>
        </w:tc>
        <w:tc>
          <w:tcPr>
            <w:tcW w:w="1276" w:type="dxa"/>
            <w:gridSpan w:val="5"/>
          </w:tcPr>
          <w:p w14:paraId="72FE5D7B" w14:textId="77777777" w:rsidR="00567FC6" w:rsidRPr="0094641A" w:rsidRDefault="00567FC6" w:rsidP="00C2725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567FC6" w:rsidRPr="0094641A" w14:paraId="761BCF53" w14:textId="77777777" w:rsidTr="00C2725B">
        <w:trPr>
          <w:trHeight w:val="143"/>
        </w:trPr>
        <w:tc>
          <w:tcPr>
            <w:tcW w:w="10207" w:type="dxa"/>
            <w:gridSpan w:val="14"/>
          </w:tcPr>
          <w:p w14:paraId="16D7F697" w14:textId="77777777" w:rsidR="00567FC6" w:rsidRPr="0094641A" w:rsidRDefault="00567FC6" w:rsidP="00C2725B">
            <w:pPr>
              <w:tabs>
                <w:tab w:val="left" w:pos="73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 xml:space="preserve">Charge carriers in semiconductors – Drift and Diffusion of carriers – Mobility – Generation, </w:t>
            </w:r>
            <w:r w:rsidRPr="0094641A">
              <w:rPr>
                <w:rFonts w:ascii="Times New Roman" w:hAnsi="Times New Roman" w:cs="Times New Roman"/>
                <w:noProof/>
                <w:sz w:val="24"/>
                <w:szCs w:val="24"/>
              </w:rPr>
              <w:t>Recombination and injection</w:t>
            </w: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 xml:space="preserve"> of carriers – Carrier transport equations – Excess carrier lifetime.</w:t>
            </w:r>
          </w:p>
        </w:tc>
      </w:tr>
      <w:tr w:rsidR="00567FC6" w:rsidRPr="0094641A" w14:paraId="123D16CA" w14:textId="77777777" w:rsidTr="00C2725B">
        <w:trPr>
          <w:trHeight w:val="143"/>
        </w:trPr>
        <w:tc>
          <w:tcPr>
            <w:tcW w:w="1571" w:type="dxa"/>
            <w:gridSpan w:val="2"/>
          </w:tcPr>
          <w:p w14:paraId="23EDA681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Module:4</w:t>
            </w:r>
          </w:p>
        </w:tc>
        <w:tc>
          <w:tcPr>
            <w:tcW w:w="7360" w:type="dxa"/>
            <w:gridSpan w:val="7"/>
          </w:tcPr>
          <w:p w14:paraId="6F19665F" w14:textId="77777777" w:rsidR="00567FC6" w:rsidRPr="0094641A" w:rsidRDefault="00567FC6" w:rsidP="00C2725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Junction diodes</w:t>
            </w:r>
          </w:p>
        </w:tc>
        <w:tc>
          <w:tcPr>
            <w:tcW w:w="1276" w:type="dxa"/>
            <w:gridSpan w:val="5"/>
          </w:tcPr>
          <w:p w14:paraId="3C793D9A" w14:textId="77777777" w:rsidR="00567FC6" w:rsidRPr="0094641A" w:rsidRDefault="00567FC6" w:rsidP="00C2725B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567FC6" w:rsidRPr="0094641A" w14:paraId="2E94D5B1" w14:textId="77777777" w:rsidTr="00C2725B">
        <w:trPr>
          <w:trHeight w:val="143"/>
        </w:trPr>
        <w:tc>
          <w:tcPr>
            <w:tcW w:w="10207" w:type="dxa"/>
            <w:gridSpan w:val="14"/>
          </w:tcPr>
          <w:p w14:paraId="4C9FEEB1" w14:textId="77777777" w:rsidR="00567FC6" w:rsidRPr="0094641A" w:rsidRDefault="00567FC6" w:rsidP="00C2725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 xml:space="preserve">PN Junction – Equilibrium and biased – Contact potential and space charge phenomena, </w:t>
            </w:r>
            <w:r w:rsidRPr="0094641A">
              <w:rPr>
                <w:rFonts w:ascii="Times New Roman" w:hAnsi="Times New Roman" w:cs="Times New Roman"/>
                <w:noProof/>
                <w:sz w:val="24"/>
                <w:szCs w:val="24"/>
              </w:rPr>
              <w:t>Current – Voltage relationship</w:t>
            </w: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 xml:space="preserve">, Diode capacitances, One-sided PN junction, Avalanche and Zener breakdown, Zener diode, small-signal model of PN junction. Metal-Semiconductor Contact: Schottky diode, current-voltage characteristics, Ohmic contacts. Varactor diode, Tunnel diode, Photo Diode, Solar </w:t>
            </w:r>
            <w:r w:rsidRPr="009464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Cells.</w:t>
            </w:r>
          </w:p>
        </w:tc>
      </w:tr>
      <w:tr w:rsidR="00567FC6" w:rsidRPr="0094641A" w14:paraId="18BA91E1" w14:textId="77777777" w:rsidTr="00C2725B">
        <w:trPr>
          <w:trHeight w:val="143"/>
        </w:trPr>
        <w:tc>
          <w:tcPr>
            <w:tcW w:w="1571" w:type="dxa"/>
            <w:gridSpan w:val="2"/>
          </w:tcPr>
          <w:p w14:paraId="1ED6B587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Module:5</w:t>
            </w:r>
          </w:p>
        </w:tc>
        <w:tc>
          <w:tcPr>
            <w:tcW w:w="7360" w:type="dxa"/>
            <w:gridSpan w:val="7"/>
          </w:tcPr>
          <w:p w14:paraId="2DFEC7CC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Bipolar Junction Transistor  </w:t>
            </w:r>
          </w:p>
        </w:tc>
        <w:tc>
          <w:tcPr>
            <w:tcW w:w="1276" w:type="dxa"/>
            <w:gridSpan w:val="5"/>
          </w:tcPr>
          <w:p w14:paraId="2243A917" w14:textId="77777777" w:rsidR="00567FC6" w:rsidRPr="0094641A" w:rsidRDefault="00567FC6" w:rsidP="00C2725B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567FC6" w:rsidRPr="0094641A" w14:paraId="3490B0D6" w14:textId="77777777" w:rsidTr="00C2725B">
        <w:trPr>
          <w:trHeight w:val="143"/>
        </w:trPr>
        <w:tc>
          <w:tcPr>
            <w:tcW w:w="10207" w:type="dxa"/>
            <w:gridSpan w:val="14"/>
          </w:tcPr>
          <w:p w14:paraId="487B12E5" w14:textId="77777777" w:rsidR="00567FC6" w:rsidRPr="0094641A" w:rsidRDefault="00567FC6" w:rsidP="00C2725B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 xml:space="preserve">Device structure and physical operation, </w:t>
            </w:r>
            <w:r w:rsidRPr="0094641A">
              <w:rPr>
                <w:rFonts w:ascii="Times New Roman" w:hAnsi="Times New Roman" w:cs="Times New Roman"/>
                <w:noProof/>
                <w:sz w:val="24"/>
                <w:szCs w:val="24"/>
              </w:rPr>
              <w:t>Current – Voltage</w:t>
            </w: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 xml:space="preserve"> relationship – CB, </w:t>
            </w:r>
            <w:r w:rsidRPr="0094641A">
              <w:rPr>
                <w:rFonts w:ascii="Times New Roman" w:hAnsi="Times New Roman" w:cs="Times New Roman"/>
                <w:noProof/>
                <w:sz w:val="24"/>
                <w:szCs w:val="24"/>
              </w:rPr>
              <w:t>CE,</w:t>
            </w: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 xml:space="preserve"> and CC configuration – Nonideal effects – Base width modulation – Ebers-Moll model. Small signal models, Device capacitances – Equivalent circuit model</w:t>
            </w:r>
          </w:p>
        </w:tc>
      </w:tr>
      <w:tr w:rsidR="00567FC6" w:rsidRPr="0094641A" w14:paraId="351F3591" w14:textId="77777777" w:rsidTr="00C2725B">
        <w:trPr>
          <w:trHeight w:val="143"/>
        </w:trPr>
        <w:tc>
          <w:tcPr>
            <w:tcW w:w="1571" w:type="dxa"/>
            <w:gridSpan w:val="2"/>
          </w:tcPr>
          <w:p w14:paraId="2DDCCCD2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Module:6</w:t>
            </w:r>
          </w:p>
        </w:tc>
        <w:tc>
          <w:tcPr>
            <w:tcW w:w="7360" w:type="dxa"/>
            <w:gridSpan w:val="7"/>
          </w:tcPr>
          <w:p w14:paraId="0AAA6E48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  <w:lang w:val="en-GB"/>
              </w:rPr>
            </w:pPr>
            <w:r w:rsidRPr="0094641A"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  <w:t>Field Effect Transistor</w:t>
            </w:r>
          </w:p>
        </w:tc>
        <w:tc>
          <w:tcPr>
            <w:tcW w:w="1276" w:type="dxa"/>
            <w:gridSpan w:val="5"/>
          </w:tcPr>
          <w:p w14:paraId="47557967" w14:textId="77777777" w:rsidR="00567FC6" w:rsidRPr="0094641A" w:rsidRDefault="00567FC6" w:rsidP="00C2725B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567FC6" w:rsidRPr="0094641A" w14:paraId="61A92D60" w14:textId="77777777" w:rsidTr="00C2725B">
        <w:trPr>
          <w:trHeight w:val="143"/>
        </w:trPr>
        <w:tc>
          <w:tcPr>
            <w:tcW w:w="10207" w:type="dxa"/>
            <w:gridSpan w:val="14"/>
          </w:tcPr>
          <w:p w14:paraId="0956CAA7" w14:textId="77777777" w:rsidR="00567FC6" w:rsidRPr="0094641A" w:rsidRDefault="00567FC6" w:rsidP="00C2725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JFET, MOS Capacitors: Energy-band diagrams, flat-band, accumulation, depletion, inversion, threshold voltage, Capacitance-Voltage characteristics. MOSFETs: Current-Voltage characteristics, velocity saturation, leakage currents, short channel effects – Vt roll-off and drain-induced barrier lowering, scaling limits, alternative technologies. Equivalent circuit model-second order effects.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7FC6" w:rsidRPr="0094641A" w14:paraId="6958AAC6" w14:textId="77777777" w:rsidTr="00C2725B">
        <w:trPr>
          <w:trHeight w:val="143"/>
        </w:trPr>
        <w:tc>
          <w:tcPr>
            <w:tcW w:w="1571" w:type="dxa"/>
            <w:gridSpan w:val="2"/>
          </w:tcPr>
          <w:p w14:paraId="323EAB5F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Module:7</w:t>
            </w:r>
          </w:p>
        </w:tc>
        <w:tc>
          <w:tcPr>
            <w:tcW w:w="7360" w:type="dxa"/>
            <w:gridSpan w:val="7"/>
          </w:tcPr>
          <w:p w14:paraId="294119C7" w14:textId="12CA69DB" w:rsidR="00567FC6" w:rsidRPr="0094641A" w:rsidRDefault="00026551" w:rsidP="00C2725B">
            <w:pPr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  <w:t>Other Electronic</w:t>
            </w:r>
            <w:r w:rsidR="00567FC6"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  <w:t xml:space="preserve"> Materials</w:t>
            </w:r>
          </w:p>
        </w:tc>
        <w:tc>
          <w:tcPr>
            <w:tcW w:w="1276" w:type="dxa"/>
            <w:gridSpan w:val="5"/>
          </w:tcPr>
          <w:p w14:paraId="4186BEF6" w14:textId="77777777" w:rsidR="00567FC6" w:rsidRPr="0094641A" w:rsidRDefault="00567FC6" w:rsidP="00C2725B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567FC6" w:rsidRPr="0094641A" w14:paraId="4C127B62" w14:textId="77777777" w:rsidTr="00C2725B">
        <w:trPr>
          <w:trHeight w:val="143"/>
        </w:trPr>
        <w:tc>
          <w:tcPr>
            <w:tcW w:w="10207" w:type="dxa"/>
            <w:gridSpan w:val="14"/>
          </w:tcPr>
          <w:p w14:paraId="099C4BBE" w14:textId="591D73F3" w:rsidR="00567FC6" w:rsidRPr="001A33B5" w:rsidRDefault="00026551" w:rsidP="00C2725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Dielectrics, Insulators, Ferroelectric Materials, Supercapacitors, Graphene, Carbon Nanotubes, Superconductors </w:t>
            </w:r>
          </w:p>
        </w:tc>
      </w:tr>
      <w:tr w:rsidR="00567FC6" w:rsidRPr="0094641A" w14:paraId="51D3CC4B" w14:textId="77777777" w:rsidTr="00C2725B">
        <w:trPr>
          <w:trHeight w:val="143"/>
        </w:trPr>
        <w:tc>
          <w:tcPr>
            <w:tcW w:w="1571" w:type="dxa"/>
            <w:gridSpan w:val="2"/>
          </w:tcPr>
          <w:p w14:paraId="7C1443C0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Module:8</w:t>
            </w:r>
          </w:p>
        </w:tc>
        <w:tc>
          <w:tcPr>
            <w:tcW w:w="7360" w:type="dxa"/>
            <w:gridSpan w:val="7"/>
          </w:tcPr>
          <w:p w14:paraId="30782532" w14:textId="77777777" w:rsidR="00567FC6" w:rsidRPr="0094641A" w:rsidRDefault="00567FC6" w:rsidP="00C2725B">
            <w:pPr>
              <w:pStyle w:val="TableParagraph"/>
              <w:spacing w:line="247" w:lineRule="exact"/>
              <w:rPr>
                <w:rFonts w:ascii="Times New Roman" w:eastAsia="Garamond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Contemporary Topics</w:t>
            </w:r>
          </w:p>
        </w:tc>
        <w:tc>
          <w:tcPr>
            <w:tcW w:w="1276" w:type="dxa"/>
            <w:gridSpan w:val="5"/>
          </w:tcPr>
          <w:p w14:paraId="0C37C02A" w14:textId="77777777" w:rsidR="00567FC6" w:rsidRPr="0094641A" w:rsidRDefault="00567FC6" w:rsidP="00C2725B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567FC6" w:rsidRPr="0094641A" w14:paraId="5AF2F8B1" w14:textId="77777777" w:rsidTr="00C2725B">
        <w:trPr>
          <w:trHeight w:val="143"/>
        </w:trPr>
        <w:tc>
          <w:tcPr>
            <w:tcW w:w="10207" w:type="dxa"/>
            <w:gridSpan w:val="14"/>
          </w:tcPr>
          <w:p w14:paraId="45514C90" w14:textId="77777777" w:rsidR="00567FC6" w:rsidRPr="0094641A" w:rsidRDefault="00567FC6" w:rsidP="00C2725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7FC6" w:rsidRPr="0094641A" w14:paraId="21D14490" w14:textId="77777777" w:rsidTr="00C2725B">
        <w:trPr>
          <w:trHeight w:val="485"/>
        </w:trPr>
        <w:tc>
          <w:tcPr>
            <w:tcW w:w="1571" w:type="dxa"/>
            <w:gridSpan w:val="2"/>
          </w:tcPr>
          <w:p w14:paraId="363B89F9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60" w:type="dxa"/>
            <w:gridSpan w:val="7"/>
          </w:tcPr>
          <w:p w14:paraId="2528EFF9" w14:textId="77777777" w:rsidR="00567FC6" w:rsidRPr="0094641A" w:rsidRDefault="00567FC6" w:rsidP="00C2725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Total Lecture hours:</w:t>
            </w:r>
          </w:p>
        </w:tc>
        <w:tc>
          <w:tcPr>
            <w:tcW w:w="1276" w:type="dxa"/>
            <w:gridSpan w:val="5"/>
          </w:tcPr>
          <w:p w14:paraId="2E8AE71E" w14:textId="77777777" w:rsidR="00567FC6" w:rsidRPr="0094641A" w:rsidRDefault="00567FC6" w:rsidP="00C2725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45 hours</w:t>
            </w:r>
          </w:p>
        </w:tc>
      </w:tr>
      <w:tr w:rsidR="00567FC6" w:rsidRPr="0094641A" w14:paraId="5A2ED210" w14:textId="77777777" w:rsidTr="00C2725B">
        <w:trPr>
          <w:trHeight w:val="143"/>
        </w:trPr>
        <w:tc>
          <w:tcPr>
            <w:tcW w:w="10207" w:type="dxa"/>
            <w:gridSpan w:val="14"/>
          </w:tcPr>
          <w:p w14:paraId="744019E8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b/>
                <w:sz w:val="24"/>
                <w:szCs w:val="24"/>
              </w:rPr>
              <w:t>Text Book(s)</w:t>
            </w:r>
          </w:p>
        </w:tc>
      </w:tr>
      <w:tr w:rsidR="00567FC6" w:rsidRPr="0094641A" w14:paraId="7DB156F2" w14:textId="77777777" w:rsidTr="00C2725B">
        <w:trPr>
          <w:trHeight w:val="143"/>
        </w:trPr>
        <w:tc>
          <w:tcPr>
            <w:tcW w:w="767" w:type="dxa"/>
          </w:tcPr>
          <w:p w14:paraId="513DA885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40" w:type="dxa"/>
            <w:gridSpan w:val="13"/>
          </w:tcPr>
          <w:p w14:paraId="4576E80F" w14:textId="77777777" w:rsidR="00567FC6" w:rsidRPr="0094641A" w:rsidRDefault="00567FC6" w:rsidP="00C2725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ind w:right="2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eastAsia="Times New Roman" w:hAnsi="Times New Roman" w:cs="Times New Roman"/>
                <w:sz w:val="24"/>
                <w:szCs w:val="24"/>
              </w:rPr>
              <w:t>S.O.Kasap, Principles of Electronic Materials and Devices , 2018, 4</w:t>
            </w:r>
            <w:r w:rsidRPr="0094641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46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Edition, McGraw Hill Education.  </w:t>
            </w:r>
          </w:p>
        </w:tc>
      </w:tr>
      <w:tr w:rsidR="00567FC6" w:rsidRPr="0094641A" w14:paraId="112E7D11" w14:textId="77777777" w:rsidTr="00C2725B">
        <w:trPr>
          <w:trHeight w:val="143"/>
        </w:trPr>
        <w:tc>
          <w:tcPr>
            <w:tcW w:w="10207" w:type="dxa"/>
            <w:gridSpan w:val="14"/>
          </w:tcPr>
          <w:p w14:paraId="17617768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Reference Books</w:t>
            </w:r>
          </w:p>
        </w:tc>
      </w:tr>
      <w:tr w:rsidR="00567FC6" w:rsidRPr="0094641A" w14:paraId="61314D6C" w14:textId="77777777" w:rsidTr="00C2725B">
        <w:trPr>
          <w:trHeight w:val="143"/>
        </w:trPr>
        <w:tc>
          <w:tcPr>
            <w:tcW w:w="767" w:type="dxa"/>
          </w:tcPr>
          <w:p w14:paraId="3F80B610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40" w:type="dxa"/>
            <w:gridSpan w:val="13"/>
          </w:tcPr>
          <w:p w14:paraId="47D56931" w14:textId="4BD4ECC0" w:rsidR="00567FC6" w:rsidRPr="0094641A" w:rsidRDefault="00567FC6" w:rsidP="00C2725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Simon Sze, Ming-Kwei Lee, </w:t>
            </w:r>
            <w:r w:rsidRPr="0094641A">
              <w:rPr>
                <w:rFonts w:ascii="Times New Roman" w:eastAsia="Times New Roman" w:hAnsi="Times New Roman" w:cs="Times New Roman"/>
                <w:sz w:val="24"/>
                <w:szCs w:val="24"/>
              </w:rPr>
              <w:t>Semiconductor Devices, Physics and Technology,</w:t>
            </w:r>
            <w:r w:rsidR="00D75B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4641A">
              <w:rPr>
                <w:rFonts w:ascii="Times New Roman" w:eastAsia="Times New Roman" w:hAnsi="Times New Roman" w:cs="Times New Roman"/>
                <w:sz w:val="24"/>
                <w:szCs w:val="24"/>
              </w:rPr>
              <w:t>2012, 3</w:t>
            </w:r>
            <w:r w:rsidRPr="0094641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946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Edition, Wiley International Student Version.</w:t>
            </w:r>
          </w:p>
        </w:tc>
      </w:tr>
      <w:tr w:rsidR="00567FC6" w:rsidRPr="0094641A" w14:paraId="4B5583DD" w14:textId="77777777" w:rsidTr="00C2725B">
        <w:trPr>
          <w:trHeight w:val="143"/>
        </w:trPr>
        <w:tc>
          <w:tcPr>
            <w:tcW w:w="767" w:type="dxa"/>
          </w:tcPr>
          <w:p w14:paraId="3B741328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40" w:type="dxa"/>
            <w:gridSpan w:val="13"/>
          </w:tcPr>
          <w:p w14:paraId="6F0FC716" w14:textId="77777777" w:rsidR="00567FC6" w:rsidRPr="0094641A" w:rsidRDefault="00567FC6" w:rsidP="00C2725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Ben G Streetman and Sanjay Kumar Banerjee, Solid State Electronic Devices, 2015, 7</w:t>
            </w:r>
            <w:r w:rsidRPr="009464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 xml:space="preserve"> Edition, Pearson.</w:t>
            </w:r>
          </w:p>
        </w:tc>
      </w:tr>
      <w:tr w:rsidR="00567FC6" w:rsidRPr="0094641A" w14:paraId="3E8BD527" w14:textId="77777777" w:rsidTr="00C2725B">
        <w:trPr>
          <w:trHeight w:val="143"/>
        </w:trPr>
        <w:tc>
          <w:tcPr>
            <w:tcW w:w="767" w:type="dxa"/>
          </w:tcPr>
          <w:p w14:paraId="2AB08C47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40" w:type="dxa"/>
            <w:gridSpan w:val="13"/>
          </w:tcPr>
          <w:p w14:paraId="52025536" w14:textId="77777777" w:rsidR="00567FC6" w:rsidRPr="0094641A" w:rsidRDefault="00567FC6" w:rsidP="00C27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w w:val="105"/>
                <w:sz w:val="24"/>
                <w:szCs w:val="24"/>
              </w:rPr>
              <w:t>Adel</w:t>
            </w:r>
            <w:r w:rsidRPr="0094641A">
              <w:rPr>
                <w:rFonts w:ascii="Times New Roman" w:hAnsi="Times New Roman" w:cs="Times New Roman"/>
                <w:spacing w:val="17"/>
                <w:w w:val="105"/>
                <w:sz w:val="24"/>
                <w:szCs w:val="24"/>
              </w:rPr>
              <w:t xml:space="preserve"> </w:t>
            </w:r>
            <w:r w:rsidRPr="0094641A">
              <w:rPr>
                <w:rFonts w:ascii="Times New Roman" w:hAnsi="Times New Roman" w:cs="Times New Roman"/>
                <w:w w:val="105"/>
                <w:sz w:val="24"/>
                <w:szCs w:val="24"/>
              </w:rPr>
              <w:t>S.</w:t>
            </w:r>
            <w:r w:rsidRPr="0094641A">
              <w:rPr>
                <w:rFonts w:ascii="Times New Roman" w:hAnsi="Times New Roman" w:cs="Times New Roman"/>
                <w:spacing w:val="24"/>
                <w:w w:val="105"/>
                <w:sz w:val="24"/>
                <w:szCs w:val="24"/>
              </w:rPr>
              <w:t xml:space="preserve"> </w:t>
            </w:r>
            <w:r w:rsidRPr="0094641A">
              <w:rPr>
                <w:rFonts w:ascii="Times New Roman" w:hAnsi="Times New Roman" w:cs="Times New Roman"/>
                <w:w w:val="105"/>
                <w:sz w:val="24"/>
                <w:szCs w:val="24"/>
              </w:rPr>
              <w:t>Sedra,</w:t>
            </w:r>
            <w:r w:rsidRPr="0094641A">
              <w:rPr>
                <w:rFonts w:ascii="Times New Roman" w:hAnsi="Times New Roman" w:cs="Times New Roman"/>
                <w:spacing w:val="23"/>
                <w:w w:val="105"/>
                <w:sz w:val="24"/>
                <w:szCs w:val="24"/>
              </w:rPr>
              <w:t xml:space="preserve"> </w:t>
            </w:r>
            <w:r w:rsidRPr="0094641A">
              <w:rPr>
                <w:rFonts w:ascii="Times New Roman" w:hAnsi="Times New Roman" w:cs="Times New Roman"/>
                <w:w w:val="105"/>
                <w:sz w:val="24"/>
                <w:szCs w:val="24"/>
              </w:rPr>
              <w:t>Kenneth</w:t>
            </w:r>
            <w:r w:rsidRPr="0094641A">
              <w:rPr>
                <w:rFonts w:ascii="Times New Roman" w:hAnsi="Times New Roman" w:cs="Times New Roman"/>
                <w:spacing w:val="22"/>
                <w:w w:val="105"/>
                <w:sz w:val="24"/>
                <w:szCs w:val="24"/>
              </w:rPr>
              <w:t xml:space="preserve"> </w:t>
            </w:r>
            <w:r w:rsidRPr="0094641A">
              <w:rPr>
                <w:rFonts w:ascii="Times New Roman" w:hAnsi="Times New Roman" w:cs="Times New Roman"/>
                <w:w w:val="105"/>
                <w:sz w:val="24"/>
                <w:szCs w:val="24"/>
              </w:rPr>
              <w:t>C.</w:t>
            </w:r>
            <w:r w:rsidRPr="0094641A">
              <w:rPr>
                <w:rFonts w:ascii="Times New Roman" w:hAnsi="Times New Roman" w:cs="Times New Roman"/>
                <w:spacing w:val="24"/>
                <w:w w:val="105"/>
                <w:sz w:val="24"/>
                <w:szCs w:val="24"/>
              </w:rPr>
              <w:t xml:space="preserve"> </w:t>
            </w:r>
            <w:r w:rsidRPr="0094641A">
              <w:rPr>
                <w:rFonts w:ascii="Times New Roman" w:hAnsi="Times New Roman" w:cs="Times New Roman"/>
                <w:w w:val="105"/>
                <w:sz w:val="24"/>
                <w:szCs w:val="24"/>
              </w:rPr>
              <w:t>Smith</w:t>
            </w:r>
            <w:r w:rsidRPr="0094641A">
              <w:rPr>
                <w:rFonts w:ascii="Times New Roman" w:hAnsi="Times New Roman" w:cs="Times New Roman"/>
                <w:spacing w:val="21"/>
                <w:w w:val="105"/>
                <w:sz w:val="24"/>
                <w:szCs w:val="24"/>
              </w:rPr>
              <w:t xml:space="preserve"> </w:t>
            </w:r>
            <w:r w:rsidRPr="0094641A">
              <w:rPr>
                <w:rFonts w:ascii="Times New Roman" w:hAnsi="Times New Roman" w:cs="Times New Roman"/>
                <w:w w:val="105"/>
                <w:sz w:val="24"/>
                <w:szCs w:val="24"/>
              </w:rPr>
              <w:t>&amp;</w:t>
            </w:r>
            <w:r w:rsidRPr="0094641A">
              <w:rPr>
                <w:rFonts w:ascii="Times New Roman" w:hAnsi="Times New Roman" w:cs="Times New Roman"/>
                <w:spacing w:val="28"/>
                <w:w w:val="105"/>
                <w:sz w:val="24"/>
                <w:szCs w:val="24"/>
              </w:rPr>
              <w:t xml:space="preserve"> </w:t>
            </w:r>
            <w:r w:rsidRPr="0094641A">
              <w:rPr>
                <w:rFonts w:ascii="Times New Roman" w:hAnsi="Times New Roman" w:cs="Times New Roman"/>
                <w:w w:val="105"/>
                <w:sz w:val="24"/>
                <w:szCs w:val="24"/>
              </w:rPr>
              <w:t>Arun</w:t>
            </w:r>
            <w:r w:rsidRPr="0094641A">
              <w:rPr>
                <w:rFonts w:ascii="Times New Roman" w:hAnsi="Times New Roman" w:cs="Times New Roman"/>
                <w:spacing w:val="21"/>
                <w:w w:val="105"/>
                <w:sz w:val="24"/>
                <w:szCs w:val="24"/>
              </w:rPr>
              <w:t xml:space="preserve"> </w:t>
            </w:r>
            <w:r w:rsidRPr="0094641A">
              <w:rPr>
                <w:rFonts w:ascii="Times New Roman" w:hAnsi="Times New Roman" w:cs="Times New Roman"/>
                <w:w w:val="105"/>
                <w:sz w:val="24"/>
                <w:szCs w:val="24"/>
              </w:rPr>
              <w:t>N.</w:t>
            </w:r>
            <w:r w:rsidRPr="0094641A">
              <w:rPr>
                <w:rFonts w:ascii="Times New Roman" w:hAnsi="Times New Roman" w:cs="Times New Roman"/>
                <w:spacing w:val="24"/>
                <w:w w:val="105"/>
                <w:sz w:val="24"/>
                <w:szCs w:val="24"/>
              </w:rPr>
              <w:t xml:space="preserve"> </w:t>
            </w:r>
            <w:r w:rsidRPr="0094641A">
              <w:rPr>
                <w:rFonts w:ascii="Times New Roman" w:hAnsi="Times New Roman" w:cs="Times New Roman"/>
                <w:w w:val="105"/>
                <w:sz w:val="24"/>
                <w:szCs w:val="24"/>
              </w:rPr>
              <w:t>Chandorkar,</w:t>
            </w:r>
            <w:r w:rsidRPr="0094641A">
              <w:rPr>
                <w:rFonts w:ascii="Times New Roman" w:hAnsi="Times New Roman" w:cs="Times New Roman"/>
                <w:spacing w:val="18"/>
                <w:w w:val="105"/>
                <w:sz w:val="24"/>
                <w:szCs w:val="24"/>
              </w:rPr>
              <w:t xml:space="preserve"> </w:t>
            </w:r>
            <w:r w:rsidRPr="0094641A">
              <w:rPr>
                <w:rFonts w:ascii="Times New Roman" w:hAnsi="Times New Roman" w:cs="Times New Roman"/>
                <w:w w:val="105"/>
                <w:sz w:val="24"/>
                <w:szCs w:val="24"/>
              </w:rPr>
              <w:t>Microelectronic</w:t>
            </w:r>
            <w:r w:rsidRPr="0094641A">
              <w:rPr>
                <w:rFonts w:ascii="Times New Roman" w:hAnsi="Times New Roman" w:cs="Times New Roman"/>
                <w:spacing w:val="20"/>
                <w:w w:val="105"/>
                <w:sz w:val="24"/>
                <w:szCs w:val="24"/>
              </w:rPr>
              <w:t xml:space="preserve"> </w:t>
            </w:r>
            <w:r w:rsidRPr="0094641A">
              <w:rPr>
                <w:rFonts w:ascii="Times New Roman" w:hAnsi="Times New Roman" w:cs="Times New Roman"/>
                <w:w w:val="105"/>
                <w:sz w:val="24"/>
                <w:szCs w:val="24"/>
              </w:rPr>
              <w:t>Circuits:</w:t>
            </w:r>
            <w:r w:rsidRPr="0094641A">
              <w:rPr>
                <w:rFonts w:ascii="Times New Roman" w:hAnsi="Times New Roman" w:cs="Times New Roman"/>
                <w:spacing w:val="24"/>
                <w:w w:val="105"/>
                <w:sz w:val="24"/>
                <w:szCs w:val="24"/>
              </w:rPr>
              <w:t xml:space="preserve"> </w:t>
            </w:r>
            <w:r w:rsidRPr="0094641A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Theory and</w:t>
            </w:r>
            <w:r w:rsidRPr="0094641A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94641A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Applications,2014, </w:t>
            </w:r>
            <w:r w:rsidRPr="0094641A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>7</w:t>
            </w:r>
            <w:r w:rsidRPr="0094641A">
              <w:rPr>
                <w:rFonts w:ascii="Times New Roman" w:hAnsi="Times New Roman" w:cs="Times New Roman"/>
                <w:w w:val="105"/>
                <w:sz w:val="24"/>
                <w:szCs w:val="24"/>
                <w:vertAlign w:val="superscript"/>
              </w:rPr>
              <w:t>th</w:t>
            </w:r>
            <w:r w:rsidRPr="0094641A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Edition,</w:t>
            </w:r>
            <w:r w:rsidRPr="0094641A">
              <w:rPr>
                <w:rFonts w:ascii="Times New Roman" w:hAnsi="Times New Roman" w:cs="Times New Roman"/>
                <w:spacing w:val="-11"/>
                <w:w w:val="105"/>
                <w:sz w:val="24"/>
                <w:szCs w:val="24"/>
              </w:rPr>
              <w:t xml:space="preserve"> </w:t>
            </w:r>
            <w:r w:rsidRPr="0094641A">
              <w:rPr>
                <w:rFonts w:ascii="Times New Roman" w:hAnsi="Times New Roman" w:cs="Times New Roman"/>
                <w:w w:val="105"/>
                <w:sz w:val="24"/>
                <w:szCs w:val="24"/>
              </w:rPr>
              <w:t>Oxford</w:t>
            </w:r>
            <w:r w:rsidRPr="0094641A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 xml:space="preserve"> </w:t>
            </w:r>
            <w:r w:rsidRPr="0094641A">
              <w:rPr>
                <w:rFonts w:ascii="Times New Roman" w:hAnsi="Times New Roman" w:cs="Times New Roman"/>
                <w:w w:val="105"/>
                <w:sz w:val="24"/>
                <w:szCs w:val="24"/>
              </w:rPr>
              <w:t>University</w:t>
            </w:r>
            <w:r w:rsidRPr="0094641A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94641A">
              <w:rPr>
                <w:rFonts w:ascii="Times New Roman" w:hAnsi="Times New Roman" w:cs="Times New Roman"/>
                <w:w w:val="105"/>
                <w:sz w:val="24"/>
                <w:szCs w:val="24"/>
              </w:rPr>
              <w:t>Press,</w:t>
            </w:r>
            <w:r w:rsidRPr="0094641A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94641A">
              <w:rPr>
                <w:rFonts w:ascii="Times New Roman" w:hAnsi="Times New Roman" w:cs="Times New Roman"/>
                <w:w w:val="105"/>
                <w:sz w:val="24"/>
                <w:szCs w:val="24"/>
              </w:rPr>
              <w:t>New</w:t>
            </w:r>
            <w:r w:rsidRPr="0094641A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94641A">
              <w:rPr>
                <w:rFonts w:ascii="Times New Roman" w:hAnsi="Times New Roman" w:cs="Times New Roman"/>
                <w:w w:val="105"/>
                <w:sz w:val="24"/>
                <w:szCs w:val="24"/>
              </w:rPr>
              <w:t>York.</w:t>
            </w:r>
          </w:p>
        </w:tc>
      </w:tr>
      <w:tr w:rsidR="00567FC6" w:rsidRPr="0094641A" w14:paraId="347E0730" w14:textId="77777777" w:rsidTr="00C2725B">
        <w:trPr>
          <w:trHeight w:val="143"/>
        </w:trPr>
        <w:tc>
          <w:tcPr>
            <w:tcW w:w="767" w:type="dxa"/>
          </w:tcPr>
          <w:p w14:paraId="157D1F86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40" w:type="dxa"/>
            <w:gridSpan w:val="13"/>
          </w:tcPr>
          <w:p w14:paraId="7C2F0FCC" w14:textId="77777777" w:rsidR="00567FC6" w:rsidRPr="0094641A" w:rsidRDefault="00567FC6" w:rsidP="00C2725B">
            <w:pPr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94641A">
              <w:rPr>
                <w:rFonts w:ascii="Times New Roman" w:eastAsia="Times New Roman" w:hAnsi="Times New Roman" w:cs="Times New Roman"/>
                <w:sz w:val="24"/>
                <w:szCs w:val="24"/>
              </w:rPr>
              <w:t>Donald A. Neamen, Semiconductor Physics and Devices, 2017,4th Edition, McGraw Hill</w:t>
            </w:r>
          </w:p>
        </w:tc>
      </w:tr>
      <w:tr w:rsidR="00567FC6" w:rsidRPr="0094641A" w14:paraId="62431FF3" w14:textId="77777777" w:rsidTr="00C2725B">
        <w:trPr>
          <w:trHeight w:val="143"/>
        </w:trPr>
        <w:tc>
          <w:tcPr>
            <w:tcW w:w="10207" w:type="dxa"/>
            <w:gridSpan w:val="14"/>
          </w:tcPr>
          <w:p w14:paraId="61E67C80" w14:textId="77777777" w:rsidR="00567FC6" w:rsidRPr="0094641A" w:rsidRDefault="00567FC6" w:rsidP="00C27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Mode of Evaluation: CAT / written assignment / Quiz / FAT / Project / Seminar / group discussion / fieldwork (include only those that are relevant to the course. Use ‘,’ to separate the evaluations. Eg. CAT, Quiz and FAT</w:t>
            </w:r>
          </w:p>
        </w:tc>
      </w:tr>
      <w:tr w:rsidR="00567FC6" w:rsidRPr="0094641A" w14:paraId="004A28BB" w14:textId="77777777" w:rsidTr="00C2725B">
        <w:trPr>
          <w:trHeight w:val="143"/>
        </w:trPr>
        <w:tc>
          <w:tcPr>
            <w:tcW w:w="4203" w:type="dxa"/>
            <w:gridSpan w:val="4"/>
          </w:tcPr>
          <w:p w14:paraId="442DAB3B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Recommended by Board of Studies</w:t>
            </w:r>
          </w:p>
        </w:tc>
        <w:tc>
          <w:tcPr>
            <w:tcW w:w="6004" w:type="dxa"/>
            <w:gridSpan w:val="10"/>
          </w:tcPr>
          <w:p w14:paraId="270EDD3D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567FC6" w:rsidRPr="0094641A" w14:paraId="63B184CF" w14:textId="77777777" w:rsidTr="00C2725B">
        <w:trPr>
          <w:trHeight w:val="143"/>
        </w:trPr>
        <w:tc>
          <w:tcPr>
            <w:tcW w:w="4203" w:type="dxa"/>
            <w:gridSpan w:val="4"/>
          </w:tcPr>
          <w:p w14:paraId="380950EC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Approved by Academic Council</w:t>
            </w:r>
          </w:p>
        </w:tc>
        <w:tc>
          <w:tcPr>
            <w:tcW w:w="1725" w:type="dxa"/>
          </w:tcPr>
          <w:p w14:paraId="5872300C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No. xx</w:t>
            </w:r>
          </w:p>
        </w:tc>
        <w:tc>
          <w:tcPr>
            <w:tcW w:w="1005" w:type="dxa"/>
          </w:tcPr>
          <w:p w14:paraId="2FAA1B12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274" w:type="dxa"/>
            <w:gridSpan w:val="8"/>
          </w:tcPr>
          <w:p w14:paraId="2BDD4BCB" w14:textId="77777777" w:rsidR="00567FC6" w:rsidRPr="0094641A" w:rsidRDefault="00567FC6" w:rsidP="00C272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41A">
              <w:rPr>
                <w:rFonts w:ascii="Times New Roman" w:hAnsi="Times New Roman" w:cs="Times New Roman"/>
                <w:sz w:val="24"/>
                <w:szCs w:val="24"/>
              </w:rPr>
              <w:t>DD-MM-YYYY</w:t>
            </w:r>
          </w:p>
        </w:tc>
      </w:tr>
    </w:tbl>
    <w:p w14:paraId="1D909B23" w14:textId="77777777" w:rsidR="00567FC6" w:rsidRPr="00B46419" w:rsidRDefault="00567FC6" w:rsidP="00CE3E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73CB86" w14:textId="77777777" w:rsidR="00D75BE5" w:rsidRDefault="00D75BE5" w:rsidP="00D75B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IN"/>
        </w:rPr>
        <w:t>Programme Articulation Matrix</w:t>
      </w:r>
    </w:p>
    <w:p w14:paraId="1954B6C1" w14:textId="77777777" w:rsidR="00D75BE5" w:rsidRDefault="00D75BE5" w:rsidP="00D75B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"/>
        <w:gridCol w:w="1232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505"/>
        <w:gridCol w:w="505"/>
        <w:gridCol w:w="505"/>
        <w:gridCol w:w="512"/>
        <w:gridCol w:w="512"/>
        <w:gridCol w:w="512"/>
      </w:tblGrid>
      <w:tr w:rsidR="00D75BE5" w14:paraId="2999E18C" w14:textId="0E622BDA" w:rsidTr="00D75BE5">
        <w:tc>
          <w:tcPr>
            <w:tcW w:w="1094" w:type="dxa"/>
          </w:tcPr>
          <w:p w14:paraId="310A826D" w14:textId="524F6B51" w:rsid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Course Code</w:t>
            </w:r>
          </w:p>
        </w:tc>
        <w:tc>
          <w:tcPr>
            <w:tcW w:w="1423" w:type="dxa"/>
          </w:tcPr>
          <w:p w14:paraId="7B3A579A" w14:textId="428B51EC" w:rsid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Course Name</w:t>
            </w:r>
          </w:p>
        </w:tc>
        <w:tc>
          <w:tcPr>
            <w:tcW w:w="443" w:type="dxa"/>
          </w:tcPr>
          <w:p w14:paraId="083F9E25" w14:textId="2FFE0580" w:rsidR="00D75BE5" w:rsidRP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 w:rsidRPr="00D75BE5"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PO1</w:t>
            </w:r>
          </w:p>
        </w:tc>
        <w:tc>
          <w:tcPr>
            <w:tcW w:w="443" w:type="dxa"/>
          </w:tcPr>
          <w:p w14:paraId="0BA293D6" w14:textId="3F25CC60" w:rsidR="00D75BE5" w:rsidRP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 w:rsidRPr="00D75BE5"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PO2</w:t>
            </w:r>
          </w:p>
        </w:tc>
        <w:tc>
          <w:tcPr>
            <w:tcW w:w="443" w:type="dxa"/>
          </w:tcPr>
          <w:p w14:paraId="770E3A87" w14:textId="281E66A7" w:rsidR="00D75BE5" w:rsidRP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 w:rsidRPr="00D75BE5"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PO3</w:t>
            </w:r>
          </w:p>
        </w:tc>
        <w:tc>
          <w:tcPr>
            <w:tcW w:w="442" w:type="dxa"/>
          </w:tcPr>
          <w:p w14:paraId="77E83950" w14:textId="3154DE19" w:rsidR="00D75BE5" w:rsidRP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 w:rsidRPr="00D75BE5"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PO4</w:t>
            </w:r>
          </w:p>
        </w:tc>
        <w:tc>
          <w:tcPr>
            <w:tcW w:w="442" w:type="dxa"/>
          </w:tcPr>
          <w:p w14:paraId="22EB9E09" w14:textId="1FD93F39" w:rsidR="00D75BE5" w:rsidRP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 w:rsidRPr="00D75BE5"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PO5</w:t>
            </w:r>
          </w:p>
        </w:tc>
        <w:tc>
          <w:tcPr>
            <w:tcW w:w="442" w:type="dxa"/>
          </w:tcPr>
          <w:p w14:paraId="441A8F5E" w14:textId="6C5B34E3" w:rsidR="00D75BE5" w:rsidRP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PO6</w:t>
            </w:r>
          </w:p>
        </w:tc>
        <w:tc>
          <w:tcPr>
            <w:tcW w:w="442" w:type="dxa"/>
          </w:tcPr>
          <w:p w14:paraId="49FAE9A8" w14:textId="0208D7BD" w:rsidR="00D75BE5" w:rsidRP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PO7</w:t>
            </w:r>
          </w:p>
        </w:tc>
        <w:tc>
          <w:tcPr>
            <w:tcW w:w="442" w:type="dxa"/>
          </w:tcPr>
          <w:p w14:paraId="39E2AA13" w14:textId="28491719" w:rsidR="00D75BE5" w:rsidRP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PO8</w:t>
            </w:r>
          </w:p>
        </w:tc>
        <w:tc>
          <w:tcPr>
            <w:tcW w:w="442" w:type="dxa"/>
          </w:tcPr>
          <w:p w14:paraId="47A35ECA" w14:textId="1707DEB9" w:rsidR="00D75BE5" w:rsidRP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PO9</w:t>
            </w:r>
          </w:p>
        </w:tc>
        <w:tc>
          <w:tcPr>
            <w:tcW w:w="502" w:type="dxa"/>
          </w:tcPr>
          <w:p w14:paraId="61783496" w14:textId="23F81203" w:rsidR="00D75BE5" w:rsidRP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PO10</w:t>
            </w:r>
          </w:p>
        </w:tc>
        <w:tc>
          <w:tcPr>
            <w:tcW w:w="502" w:type="dxa"/>
          </w:tcPr>
          <w:p w14:paraId="5B864A16" w14:textId="7ED7B668" w:rsidR="00D75BE5" w:rsidRP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PO11</w:t>
            </w:r>
          </w:p>
        </w:tc>
        <w:tc>
          <w:tcPr>
            <w:tcW w:w="502" w:type="dxa"/>
          </w:tcPr>
          <w:p w14:paraId="49D527E6" w14:textId="347DB243" w:rsidR="00D75BE5" w:rsidRP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PO12</w:t>
            </w:r>
          </w:p>
        </w:tc>
        <w:tc>
          <w:tcPr>
            <w:tcW w:w="509" w:type="dxa"/>
          </w:tcPr>
          <w:p w14:paraId="116890B4" w14:textId="552C7F31" w:rsidR="00D75BE5" w:rsidRP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PSO1</w:t>
            </w:r>
          </w:p>
        </w:tc>
        <w:tc>
          <w:tcPr>
            <w:tcW w:w="509" w:type="dxa"/>
          </w:tcPr>
          <w:p w14:paraId="7383FD50" w14:textId="27186640" w:rsidR="00D75BE5" w:rsidRP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PSO2</w:t>
            </w:r>
          </w:p>
        </w:tc>
        <w:tc>
          <w:tcPr>
            <w:tcW w:w="220" w:type="dxa"/>
          </w:tcPr>
          <w:p w14:paraId="6738F08E" w14:textId="4411BC7A" w:rsid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PSO3</w:t>
            </w:r>
          </w:p>
        </w:tc>
      </w:tr>
      <w:tr w:rsidR="00D75BE5" w14:paraId="756C2EE1" w14:textId="0E7177CB" w:rsidTr="00D75BE5">
        <w:tc>
          <w:tcPr>
            <w:tcW w:w="1094" w:type="dxa"/>
          </w:tcPr>
          <w:p w14:paraId="0F6E7887" w14:textId="75D2B235" w:rsidR="00D75BE5" w:rsidRPr="00AB7A2F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AB7A2F">
              <w:rPr>
                <w:rFonts w:ascii="Times New Roman" w:eastAsiaTheme="minorHAnsi" w:hAnsi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  <w:t>BECE201L</w:t>
            </w:r>
          </w:p>
        </w:tc>
        <w:tc>
          <w:tcPr>
            <w:tcW w:w="1423" w:type="dxa"/>
          </w:tcPr>
          <w:p w14:paraId="1C127D28" w14:textId="1D8C71FF" w:rsidR="00D75BE5" w:rsidRPr="00AB7A2F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AB7A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ELECTRONIC MATERIALS AND  DEVICES</w:t>
            </w:r>
          </w:p>
        </w:tc>
        <w:tc>
          <w:tcPr>
            <w:tcW w:w="443" w:type="dxa"/>
          </w:tcPr>
          <w:p w14:paraId="0C581E28" w14:textId="2297C089" w:rsidR="00D75BE5" w:rsidRDefault="00831399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X</w:t>
            </w:r>
          </w:p>
        </w:tc>
        <w:tc>
          <w:tcPr>
            <w:tcW w:w="443" w:type="dxa"/>
          </w:tcPr>
          <w:p w14:paraId="2B89A7F8" w14:textId="77777777" w:rsid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443" w:type="dxa"/>
          </w:tcPr>
          <w:p w14:paraId="5AFD9ADA" w14:textId="77777777" w:rsid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442" w:type="dxa"/>
          </w:tcPr>
          <w:p w14:paraId="4E2A7B28" w14:textId="77777777" w:rsid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442" w:type="dxa"/>
          </w:tcPr>
          <w:p w14:paraId="4EC37ED4" w14:textId="77777777" w:rsid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442" w:type="dxa"/>
          </w:tcPr>
          <w:p w14:paraId="3CE567ED" w14:textId="77777777" w:rsid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442" w:type="dxa"/>
          </w:tcPr>
          <w:p w14:paraId="47D0D1EE" w14:textId="77777777" w:rsid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442" w:type="dxa"/>
          </w:tcPr>
          <w:p w14:paraId="31126157" w14:textId="77777777" w:rsid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442" w:type="dxa"/>
          </w:tcPr>
          <w:p w14:paraId="292D2431" w14:textId="77777777" w:rsid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502" w:type="dxa"/>
          </w:tcPr>
          <w:p w14:paraId="43D2409F" w14:textId="77777777" w:rsid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502" w:type="dxa"/>
          </w:tcPr>
          <w:p w14:paraId="7405DEE9" w14:textId="77777777" w:rsid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502" w:type="dxa"/>
          </w:tcPr>
          <w:p w14:paraId="204597F8" w14:textId="77777777" w:rsid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509" w:type="dxa"/>
          </w:tcPr>
          <w:p w14:paraId="28E3BA5F" w14:textId="32C21672" w:rsidR="00D75BE5" w:rsidRDefault="00831399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X</w:t>
            </w:r>
            <w:bookmarkStart w:id="0" w:name="_GoBack"/>
            <w:bookmarkEnd w:id="0"/>
          </w:p>
        </w:tc>
        <w:tc>
          <w:tcPr>
            <w:tcW w:w="509" w:type="dxa"/>
          </w:tcPr>
          <w:p w14:paraId="4371879B" w14:textId="77777777" w:rsid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0" w:type="dxa"/>
          </w:tcPr>
          <w:p w14:paraId="320D520E" w14:textId="77777777" w:rsidR="00D75BE5" w:rsidRDefault="00D75BE5" w:rsidP="00D75BE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</w:p>
        </w:tc>
      </w:tr>
    </w:tbl>
    <w:p w14:paraId="61F3C561" w14:textId="77777777" w:rsidR="00D75BE5" w:rsidRDefault="00D75BE5" w:rsidP="00D75BE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IN"/>
        </w:rPr>
      </w:pPr>
    </w:p>
    <w:sectPr w:rsidR="00D7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9D9"/>
    <w:rsid w:val="00026551"/>
    <w:rsid w:val="001D1C72"/>
    <w:rsid w:val="00400DFD"/>
    <w:rsid w:val="00422633"/>
    <w:rsid w:val="00567FC6"/>
    <w:rsid w:val="0061349D"/>
    <w:rsid w:val="006648D0"/>
    <w:rsid w:val="00773A7E"/>
    <w:rsid w:val="00812DDE"/>
    <w:rsid w:val="00831399"/>
    <w:rsid w:val="00850403"/>
    <w:rsid w:val="00882B8B"/>
    <w:rsid w:val="008C4AF7"/>
    <w:rsid w:val="00942B87"/>
    <w:rsid w:val="009D0078"/>
    <w:rsid w:val="009E7B06"/>
    <w:rsid w:val="00AB7A2F"/>
    <w:rsid w:val="00B46419"/>
    <w:rsid w:val="00CE3EE2"/>
    <w:rsid w:val="00D75BE5"/>
    <w:rsid w:val="00FB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1EDC"/>
  <w15:docId w15:val="{2BF63BE2-A1C2-4626-B41E-43AD33A8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EE2"/>
    <w:rPr>
      <w:rFonts w:ascii="Calibri" w:eastAsia="Calibri" w:hAnsi="Calibri" w:cs="Shrut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67FC6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39"/>
    <w:rsid w:val="00D75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Sivasankaran Kumaravel</dc:creator>
  <cp:lastModifiedBy>Windows User</cp:lastModifiedBy>
  <cp:revision>12</cp:revision>
  <dcterms:created xsi:type="dcterms:W3CDTF">2021-11-11T11:56:00Z</dcterms:created>
  <dcterms:modified xsi:type="dcterms:W3CDTF">2022-03-31T07:05:00Z</dcterms:modified>
</cp:coreProperties>
</file>