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b/>
          <w:color w:val="123456"/>
          <w:sz w:val="44"/>
        </w:rPr>
        <w:t>SOUNDSPHERE FULL-STACK APPLICATION INTEGRATION</w:t>
      </w:r>
    </w:p>
    <w:p>
      <w:pPr>
        <w:spacing w:after="320"/>
      </w:pPr>
      <w:r>
        <w:rPr>
          <w:i/>
          <w:color w:val="646E78"/>
          <w:sz w:val="25"/>
        </w:rPr>
        <w:t>Comprehensive Front-End to Back-End Integration, Real-Time Data Flow, and System Report</w:t>
      </w:r>
    </w:p>
    <w:tbl>
      <w:tblPr>
        <w:tblW w:type="auto" w:w="0"/>
        <w:jc w:val="center"/>
        <w:tblLook w:firstColumn="1" w:firstRow="1" w:lastColumn="0" w:lastRow="0" w:noHBand="0" w:noVBand="1" w:val="04A0"/>
      </w:tblPr>
      <w:tblGrid>
        <w:gridCol w:w="4680"/>
        <w:gridCol w:w="4680"/>
      </w:tblGrid>
      <w:tr>
        <w:tc>
          <w:tcPr>
            <w:tcW w:type="dxa" w:w="3168"/>
            <w:shd w:fill="F0F4F8"/>
            <w:tcMar>
              <w:top w:w="80" w:type="dxa"/>
              <w:bottom w:w="80" w:type="dxa"/>
              <w:left w:w="120" w:type="dxa"/>
              <w:right w:w="120" w:type="dxa"/>
            </w:tcMar>
          </w:tcPr>
          <w:p>
            <w:r>
              <w:rPr>
                <w:b/>
                <w:color w:val="123456"/>
                <w:sz w:val="20"/>
              </w:rPr>
              <w:t>Project Title</w:t>
            </w:r>
          </w:p>
        </w:tc>
        <w:tc>
          <w:tcPr>
            <w:tcW w:type="dxa" w:w="6192"/>
            <w:shd w:fill="FFFFFF"/>
            <w:tcMar>
              <w:top w:w="80" w:type="dxa"/>
              <w:bottom w:w="80" w:type="dxa"/>
              <w:left w:w="120" w:type="dxa"/>
              <w:right w:w="120" w:type="dxa"/>
            </w:tcMar>
          </w:tcPr>
          <w:p>
            <w:r>
              <w:rPr>
                <w:sz w:val="20"/>
              </w:rPr>
              <w:t>SoundSphere – Full-Stack Music Streaming Web Application</w:t>
            </w:r>
          </w:p>
        </w:tc>
      </w:tr>
      <w:tr>
        <w:tc>
          <w:tcPr>
            <w:tcW w:type="dxa" w:w="3168"/>
            <w:shd w:fill="F0F4F8"/>
            <w:tcMar>
              <w:top w:w="80" w:type="dxa"/>
              <w:bottom w:w="80" w:type="dxa"/>
              <w:left w:w="120" w:type="dxa"/>
              <w:right w:w="120" w:type="dxa"/>
            </w:tcMar>
          </w:tcPr>
          <w:p>
            <w:r>
              <w:rPr>
                <w:b/>
                <w:color w:val="123456"/>
                <w:sz w:val="20"/>
              </w:rPr>
              <w:t>Developer / Author</w:t>
            </w:r>
          </w:p>
        </w:tc>
        <w:tc>
          <w:tcPr>
            <w:tcW w:type="dxa" w:w="6192"/>
            <w:shd w:fill="FFFFFF"/>
            <w:tcMar>
              <w:top w:w="80" w:type="dxa"/>
              <w:bottom w:w="80" w:type="dxa"/>
              <w:left w:w="120" w:type="dxa"/>
              <w:right w:w="120" w:type="dxa"/>
            </w:tcMar>
          </w:tcPr>
          <w:p>
            <w:r>
              <w:rPr>
                <w:sz w:val="20"/>
              </w:rPr>
              <w:t>Ramidi Aniruth (aniruthreddy1@gmail.com)</w:t>
            </w:r>
          </w:p>
        </w:tc>
      </w:tr>
      <w:tr>
        <w:tc>
          <w:tcPr>
            <w:tcW w:type="dxa" w:w="3168"/>
            <w:shd w:fill="F0F4F8"/>
            <w:tcMar>
              <w:top w:w="80" w:type="dxa"/>
              <w:bottom w:w="80" w:type="dxa"/>
              <w:left w:w="120" w:type="dxa"/>
              <w:right w:w="120" w:type="dxa"/>
            </w:tcMar>
          </w:tcPr>
          <w:p>
            <w:r>
              <w:rPr>
                <w:b/>
                <w:color w:val="123456"/>
                <w:sz w:val="20"/>
              </w:rPr>
              <w:t>Front-End Stack</w:t>
            </w:r>
          </w:p>
        </w:tc>
        <w:tc>
          <w:tcPr>
            <w:tcW w:type="dxa" w:w="6192"/>
            <w:shd w:fill="FFFFFF"/>
            <w:tcMar>
              <w:top w:w="80" w:type="dxa"/>
              <w:bottom w:w="80" w:type="dxa"/>
              <w:left w:w="120" w:type="dxa"/>
              <w:right w:w="120" w:type="dxa"/>
            </w:tcMar>
          </w:tcPr>
          <w:p>
            <w:r>
              <w:rPr>
                <w:sz w:val="20"/>
              </w:rPr>
              <w:t>React 19, Vite, React Router DOM v7, Lucide Icons, Vanilla CSS3</w:t>
            </w:r>
          </w:p>
        </w:tc>
      </w:tr>
      <w:tr>
        <w:tc>
          <w:tcPr>
            <w:tcW w:type="dxa" w:w="3168"/>
            <w:shd w:fill="F0F4F8"/>
            <w:tcMar>
              <w:top w:w="80" w:type="dxa"/>
              <w:bottom w:w="80" w:type="dxa"/>
              <w:left w:w="120" w:type="dxa"/>
              <w:right w:w="120" w:type="dxa"/>
            </w:tcMar>
          </w:tcPr>
          <w:p>
            <w:r>
              <w:rPr>
                <w:b/>
                <w:color w:val="123456"/>
                <w:sz w:val="20"/>
              </w:rPr>
              <w:t>Back-End Stack</w:t>
            </w:r>
          </w:p>
        </w:tc>
        <w:tc>
          <w:tcPr>
            <w:tcW w:type="dxa" w:w="6192"/>
            <w:shd w:fill="FFFFFF"/>
            <w:tcMar>
              <w:top w:w="80" w:type="dxa"/>
              <w:bottom w:w="80" w:type="dxa"/>
              <w:left w:w="120" w:type="dxa"/>
              <w:right w:w="120" w:type="dxa"/>
            </w:tcMar>
          </w:tcPr>
          <w:p>
            <w:r>
              <w:rPr>
                <w:sz w:val="20"/>
              </w:rPr>
              <w:t>Node.js (v26), Express.js, SQLite (node:sqlite), JWT, Helmet, CORS</w:t>
            </w:r>
          </w:p>
        </w:tc>
      </w:tr>
      <w:tr>
        <w:tc>
          <w:tcPr>
            <w:tcW w:type="dxa" w:w="3168"/>
            <w:shd w:fill="F0F4F8"/>
            <w:tcMar>
              <w:top w:w="80" w:type="dxa"/>
              <w:bottom w:w="80" w:type="dxa"/>
              <w:left w:w="120" w:type="dxa"/>
              <w:right w:w="120" w:type="dxa"/>
            </w:tcMar>
          </w:tcPr>
          <w:p>
            <w:r>
              <w:rPr>
                <w:b/>
                <w:color w:val="123456"/>
                <w:sz w:val="20"/>
              </w:rPr>
              <w:t>GitHub Repository</w:t>
            </w:r>
          </w:p>
        </w:tc>
        <w:tc>
          <w:tcPr>
            <w:tcW w:type="dxa" w:w="6192"/>
            <w:shd w:fill="FFFFFF"/>
            <w:tcMar>
              <w:top w:w="80" w:type="dxa"/>
              <w:bottom w:w="80" w:type="dxa"/>
              <w:left w:w="120" w:type="dxa"/>
              <w:right w:w="120" w:type="dxa"/>
            </w:tcMar>
          </w:tcPr>
          <w:p>
            <w:r>
              <w:rPr>
                <w:sz w:val="20"/>
              </w:rPr>
              <w:t>https://github.com/aniruthramidi/SoundSphere</w:t>
            </w:r>
          </w:p>
        </w:tc>
      </w:tr>
      <w:tr>
        <w:tc>
          <w:tcPr>
            <w:tcW w:type="dxa" w:w="3168"/>
            <w:shd w:fill="F0F4F8"/>
            <w:tcMar>
              <w:top w:w="80" w:type="dxa"/>
              <w:bottom w:w="80" w:type="dxa"/>
              <w:left w:w="120" w:type="dxa"/>
              <w:right w:w="120" w:type="dxa"/>
            </w:tcMar>
          </w:tcPr>
          <w:p>
            <w:r>
              <w:rPr>
                <w:b/>
                <w:color w:val="123456"/>
                <w:sz w:val="20"/>
              </w:rPr>
              <w:t>Demonstration Asset</w:t>
            </w:r>
          </w:p>
        </w:tc>
        <w:tc>
          <w:tcPr>
            <w:tcW w:type="dxa" w:w="6192"/>
            <w:shd w:fill="FFFFFF"/>
            <w:tcMar>
              <w:top w:w="80" w:type="dxa"/>
              <w:bottom w:w="80" w:type="dxa"/>
              <w:left w:w="120" w:type="dxa"/>
              <w:right w:w="120" w:type="dxa"/>
            </w:tcMar>
          </w:tcPr>
          <w:p>
            <w:r>
              <w:rPr>
                <w:sz w:val="20"/>
              </w:rPr>
              <w:t>Video screen capture file (soundsphere_fullstack_demo.webp) included in deliverable</w:t>
            </w:r>
          </w:p>
        </w:tc>
      </w:tr>
    </w:tbl>
    <w:p>
      <w:pPr>
        <w:spacing w:after="240"/>
      </w:pPr>
    </w:p>
    <w:p>
      <w:pPr>
        <w:pStyle w:val="Heading1"/>
        <w:spacing w:before="280" w:after="120"/>
      </w:pPr>
      <w:r>
        <w:rPr>
          <w:b/>
          <w:color w:val="123456"/>
          <w:sz w:val="36"/>
        </w:rPr>
        <w:t>1. Executive Summary &amp; Integration Scope</w:t>
      </w:r>
    </w:p>
    <w:p>
      <w:r>
        <w:t>This project report details the comprehensive full-stack integration of the SoundSphere music streaming application. The objective was to combine the responsive React 19 single-page application (SPA) with a dedicated RESTful API backend powered by Node.js, Express, and a relational SQLite database. Through this integration, user interactions—including song playback, like toggling, playlist curation, catalog search, and dashboard analytics—seamlessly trigger asynchronous HTTP requests that query and mutate persistent database state in real time.</w:t>
      </w:r>
    </w:p>
    <w:p>
      <w:r>
        <w:t>To guarantee high reliability, the architecture features a defensive service layer with offline fallback, optimistic UI updates for instantaneous user feedback, and stateless JWT authentication. A short video demonstration recording of the integrated application in action has been generated and bundled into the project deliverable.</w:t>
      </w:r>
    </w:p>
    <w:p>
      <w:pPr>
        <w:pStyle w:val="Heading1"/>
        <w:spacing w:before="280" w:after="120"/>
      </w:pPr>
      <w:r>
        <w:rPr>
          <w:b/>
          <w:color w:val="123456"/>
          <w:sz w:val="36"/>
        </w:rPr>
        <w:t>2. Full-Stack System Architecture &amp; Data Flow</w:t>
      </w:r>
    </w:p>
    <w:p>
      <w:r>
        <w:t>The full-stack application operates on a clean multi-tiered client-server model:</w:t>
      </w:r>
    </w:p>
    <w:p>
      <w:pPr>
        <w:pStyle w:val="ListBullet"/>
      </w:pPr>
      <w:r>
        <w:rPr>
          <w:b/>
          <w:color w:val="123456"/>
        </w:rPr>
        <w:t xml:space="preserve">Presentation Layer (React 19 &amp; Vite): </w:t>
      </w:r>
      <w:r>
        <w:t>Renders responsive, accessible, dark-themed views (Home, Discover, Track Detail, and User Dashboard) with modular components and a persistent global audio player.</w:t>
      </w:r>
    </w:p>
    <w:p>
      <w:pPr>
        <w:pStyle w:val="ListBullet"/>
      </w:pPr>
      <w:r>
        <w:rPr>
          <w:b/>
          <w:color w:val="123456"/>
        </w:rPr>
        <w:t xml:space="preserve">State Management Layer (React Context API): </w:t>
      </w:r>
      <w:r>
        <w:t>Maintains global playback state, audio queue, volume, user liked track identifiers, active playlists, and backend connectivity status through PlayerContext.jsx.</w:t>
      </w:r>
    </w:p>
    <w:p>
      <w:pPr>
        <w:pStyle w:val="ListBullet"/>
      </w:pPr>
      <w:r>
        <w:rPr>
          <w:b/>
          <w:color w:val="123456"/>
        </w:rPr>
        <w:t xml:space="preserve">Network Communication Layer (musicService.js): </w:t>
      </w:r>
      <w:r>
        <w:t>Encapsulates RESTful API communication to http://localhost:5001/api/v1, automatically injecting JWT Bearer tokens and providing graceful fallback.</w:t>
      </w:r>
    </w:p>
    <w:p>
      <w:pPr>
        <w:pStyle w:val="ListBullet"/>
      </w:pPr>
      <w:r>
        <w:rPr>
          <w:b/>
          <w:color w:val="123456"/>
        </w:rPr>
        <w:t xml:space="preserve">Server &amp; Security Layer (Express.js): </w:t>
      </w:r>
      <w:r>
        <w:t>Enforces HTTP security headers via Helmet, manages cross-origin resource sharing via CORS, parses JSON payloads, and handles requests through modular controllers.</w:t>
      </w:r>
    </w:p>
    <w:p>
      <w:pPr>
        <w:pStyle w:val="ListBullet"/>
      </w:pPr>
      <w:r>
        <w:rPr>
          <w:b/>
          <w:color w:val="123456"/>
        </w:rPr>
        <w:t xml:space="preserve">Persistence Layer (SQLite via node:sqlite): </w:t>
      </w:r>
      <w:r>
        <w:t>Enforces referential integrity with cascading foreign keys, unique constraints, and B-Tree indexes across six relational tables.</w:t>
      </w:r>
    </w:p>
    <w:p>
      <w:pPr>
        <w:pStyle w:val="Heading1"/>
        <w:spacing w:before="280" w:after="120"/>
      </w:pPr>
      <w:r>
        <w:rPr>
          <w:b/>
          <w:color w:val="123456"/>
          <w:sz w:val="36"/>
        </w:rPr>
        <w:t>3. Front-End to Back-End Integration Points</w:t>
      </w:r>
    </w:p>
    <w:p>
      <w:r>
        <w:t>Every major user action is mapped to an appropriate RESTful API endpoint as summarized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123456"/>
            <w:tcMar>
              <w:top w:w="80" w:type="dxa"/>
              <w:bottom w:w="80" w:type="dxa"/>
              <w:left w:w="100" w:type="dxa"/>
              <w:right w:w="100" w:type="dxa"/>
            </w:tcMar>
          </w:tcPr>
          <w:p>
            <w:r>
              <w:rPr>
                <w:b/>
                <w:color w:val="FFFFFF"/>
                <w:sz w:val="20"/>
              </w:rPr>
              <w:t>Action / Feature</w:t>
            </w:r>
          </w:p>
        </w:tc>
        <w:tc>
          <w:tcPr>
            <w:tcW w:type="dxa" w:w="2340"/>
            <w:shd w:fill="123456"/>
            <w:tcMar>
              <w:top w:w="80" w:type="dxa"/>
              <w:bottom w:w="80" w:type="dxa"/>
              <w:left w:w="100" w:type="dxa"/>
              <w:right w:w="100" w:type="dxa"/>
            </w:tcMar>
          </w:tcPr>
          <w:p>
            <w:r>
              <w:rPr>
                <w:b/>
                <w:color w:val="FFFFFF"/>
                <w:sz w:val="20"/>
              </w:rPr>
              <w:t>Endpoint</w:t>
            </w:r>
          </w:p>
        </w:tc>
        <w:tc>
          <w:tcPr>
            <w:tcW w:type="dxa" w:w="2340"/>
            <w:shd w:fill="123456"/>
            <w:tcMar>
              <w:top w:w="80" w:type="dxa"/>
              <w:bottom w:w="80" w:type="dxa"/>
              <w:left w:w="100" w:type="dxa"/>
              <w:right w:w="100" w:type="dxa"/>
            </w:tcMar>
          </w:tcPr>
          <w:p>
            <w:r>
              <w:rPr>
                <w:b/>
                <w:color w:val="FFFFFF"/>
                <w:sz w:val="20"/>
              </w:rPr>
              <w:t>Method</w:t>
            </w:r>
          </w:p>
        </w:tc>
        <w:tc>
          <w:tcPr>
            <w:tcW w:type="dxa" w:w="2340"/>
            <w:shd w:fill="123456"/>
            <w:tcMar>
              <w:top w:w="80" w:type="dxa"/>
              <w:bottom w:w="80" w:type="dxa"/>
              <w:left w:w="100" w:type="dxa"/>
              <w:right w:w="100" w:type="dxa"/>
            </w:tcMar>
          </w:tcPr>
          <w:p>
            <w:r>
              <w:rPr>
                <w:b/>
                <w:color w:val="FFFFFF"/>
                <w:sz w:val="20"/>
              </w:rPr>
              <w:t>Data Flow &amp; UI Side Effect</w:t>
            </w:r>
          </w:p>
        </w:tc>
      </w:tr>
      <w:tr>
        <w:tc>
          <w:tcPr>
            <w:tcW w:type="dxa" w:w="2340"/>
            <w:shd w:fill="F9FBFC"/>
            <w:tcMar>
              <w:top w:w="60" w:type="dxa"/>
              <w:bottom w:w="60" w:type="dxa"/>
              <w:left w:w="80" w:type="dxa"/>
              <w:right w:w="80" w:type="dxa"/>
            </w:tcMar>
          </w:tcPr>
          <w:p>
            <w:r>
              <w:rPr>
                <w:b/>
                <w:sz w:val="18"/>
              </w:rPr>
              <w:t>Health Check</w:t>
            </w:r>
          </w:p>
        </w:tc>
        <w:tc>
          <w:tcPr>
            <w:tcW w:type="dxa" w:w="2340"/>
            <w:shd w:fill="F9FBFC"/>
            <w:tcMar>
              <w:top w:w="60" w:type="dxa"/>
              <w:bottom w:w="60" w:type="dxa"/>
              <w:left w:w="80" w:type="dxa"/>
              <w:right w:w="80" w:type="dxa"/>
            </w:tcMar>
          </w:tcPr>
          <w:p>
            <w:r>
              <w:rPr>
                <w:sz w:val="18"/>
              </w:rPr>
              <w:t>/api/v1/health</w:t>
            </w:r>
          </w:p>
        </w:tc>
        <w:tc>
          <w:tcPr>
            <w:tcW w:type="dxa" w:w="2340"/>
            <w:shd w:fill="F9FBFC"/>
            <w:tcMar>
              <w:top w:w="60" w:type="dxa"/>
              <w:bottom w:w="60" w:type="dxa"/>
              <w:left w:w="80" w:type="dxa"/>
              <w:right w:w="80" w:type="dxa"/>
            </w:tcMar>
          </w:tcPr>
          <w:p>
            <w:r>
              <w:rPr>
                <w:b/>
                <w:color w:val="27AE60"/>
                <w:sz w:val="18"/>
              </w:rPr>
              <w:t>GET</w:t>
            </w:r>
          </w:p>
        </w:tc>
        <w:tc>
          <w:tcPr>
            <w:tcW w:type="dxa" w:w="2340"/>
            <w:shd w:fill="F9FBFC"/>
            <w:tcMar>
              <w:top w:w="60" w:type="dxa"/>
              <w:bottom w:w="60" w:type="dxa"/>
              <w:left w:w="80" w:type="dxa"/>
              <w:right w:w="80" w:type="dxa"/>
            </w:tcMar>
          </w:tcPr>
          <w:p>
            <w:r>
              <w:rPr>
                <w:sz w:val="18"/>
              </w:rPr>
              <w:t>Verifies server connectivity; renders 'API Live' badge in Navbar.</w:t>
            </w:r>
          </w:p>
        </w:tc>
      </w:tr>
      <w:tr>
        <w:tc>
          <w:tcPr>
            <w:tcW w:type="dxa" w:w="2340"/>
            <w:shd w:fill="FFFFFF"/>
            <w:tcMar>
              <w:top w:w="60" w:type="dxa"/>
              <w:bottom w:w="60" w:type="dxa"/>
              <w:left w:w="80" w:type="dxa"/>
              <w:right w:w="80" w:type="dxa"/>
            </w:tcMar>
          </w:tcPr>
          <w:p>
            <w:r>
              <w:rPr>
                <w:b/>
                <w:sz w:val="18"/>
              </w:rPr>
              <w:t>User Login</w:t>
            </w:r>
          </w:p>
        </w:tc>
        <w:tc>
          <w:tcPr>
            <w:tcW w:type="dxa" w:w="2340"/>
            <w:shd w:fill="FFFFFF"/>
            <w:tcMar>
              <w:top w:w="60" w:type="dxa"/>
              <w:bottom w:w="60" w:type="dxa"/>
              <w:left w:w="80" w:type="dxa"/>
              <w:right w:w="80" w:type="dxa"/>
            </w:tcMar>
          </w:tcPr>
          <w:p>
            <w:r>
              <w:rPr>
                <w:sz w:val="18"/>
              </w:rPr>
              <w:t>/api/v1/auth/login</w:t>
            </w:r>
          </w:p>
        </w:tc>
        <w:tc>
          <w:tcPr>
            <w:tcW w:type="dxa" w:w="2340"/>
            <w:shd w:fill="FFFFFF"/>
            <w:tcMar>
              <w:top w:w="60" w:type="dxa"/>
              <w:bottom w:w="60" w:type="dxa"/>
              <w:left w:w="80" w:type="dxa"/>
              <w:right w:w="80" w:type="dxa"/>
            </w:tcMar>
          </w:tcPr>
          <w:p>
            <w:r>
              <w:rPr>
                <w:b/>
                <w:color w:val="2980B9"/>
                <w:sz w:val="18"/>
              </w:rPr>
              <w:t>POST</w:t>
            </w:r>
          </w:p>
        </w:tc>
        <w:tc>
          <w:tcPr>
            <w:tcW w:type="dxa" w:w="2340"/>
            <w:shd w:fill="FFFFFF"/>
            <w:tcMar>
              <w:top w:w="60" w:type="dxa"/>
              <w:bottom w:w="60" w:type="dxa"/>
              <w:left w:w="80" w:type="dxa"/>
              <w:right w:w="80" w:type="dxa"/>
            </w:tcMar>
          </w:tcPr>
          <w:p>
            <w:r>
              <w:rPr>
                <w:sz w:val="18"/>
              </w:rPr>
              <w:t>Authenticates user; stores JWT in localStorage; updates profile in UI.</w:t>
            </w:r>
          </w:p>
        </w:tc>
      </w:tr>
      <w:tr>
        <w:tc>
          <w:tcPr>
            <w:tcW w:type="dxa" w:w="2340"/>
            <w:shd w:fill="F9FBFC"/>
            <w:tcMar>
              <w:top w:w="60" w:type="dxa"/>
              <w:bottom w:w="60" w:type="dxa"/>
              <w:left w:w="80" w:type="dxa"/>
              <w:right w:w="80" w:type="dxa"/>
            </w:tcMar>
          </w:tcPr>
          <w:p>
            <w:r>
              <w:rPr>
                <w:b/>
                <w:sz w:val="18"/>
              </w:rPr>
              <w:t>Featured Music</w:t>
            </w:r>
          </w:p>
        </w:tc>
        <w:tc>
          <w:tcPr>
            <w:tcW w:type="dxa" w:w="2340"/>
            <w:shd w:fill="F9FBFC"/>
            <w:tcMar>
              <w:top w:w="60" w:type="dxa"/>
              <w:bottom w:w="60" w:type="dxa"/>
              <w:left w:w="80" w:type="dxa"/>
              <w:right w:w="80" w:type="dxa"/>
            </w:tcMar>
          </w:tcPr>
          <w:p>
            <w:r>
              <w:rPr>
                <w:sz w:val="18"/>
              </w:rPr>
              <w:t>/api/v1/tracks?sortBy=plays</w:t>
            </w:r>
          </w:p>
        </w:tc>
        <w:tc>
          <w:tcPr>
            <w:tcW w:type="dxa" w:w="2340"/>
            <w:shd w:fill="F9FBFC"/>
            <w:tcMar>
              <w:top w:w="60" w:type="dxa"/>
              <w:bottom w:w="60" w:type="dxa"/>
              <w:left w:w="80" w:type="dxa"/>
              <w:right w:w="80" w:type="dxa"/>
            </w:tcMar>
          </w:tcPr>
          <w:p>
            <w:r>
              <w:rPr>
                <w:b/>
                <w:color w:val="27AE60"/>
                <w:sz w:val="18"/>
              </w:rPr>
              <w:t>GET</w:t>
            </w:r>
          </w:p>
        </w:tc>
        <w:tc>
          <w:tcPr>
            <w:tcW w:type="dxa" w:w="2340"/>
            <w:shd w:fill="F9FBFC"/>
            <w:tcMar>
              <w:top w:w="60" w:type="dxa"/>
              <w:bottom w:w="60" w:type="dxa"/>
              <w:left w:w="80" w:type="dxa"/>
              <w:right w:w="80" w:type="dxa"/>
            </w:tcMar>
          </w:tcPr>
          <w:p>
            <w:r>
              <w:rPr>
                <w:sz w:val="18"/>
              </w:rPr>
              <w:t>Fetches top 6 played tracks to populate Home page featured grid.</w:t>
            </w:r>
          </w:p>
        </w:tc>
      </w:tr>
      <w:tr>
        <w:tc>
          <w:tcPr>
            <w:tcW w:type="dxa" w:w="2340"/>
            <w:shd w:fill="FFFFFF"/>
            <w:tcMar>
              <w:top w:w="60" w:type="dxa"/>
              <w:bottom w:w="60" w:type="dxa"/>
              <w:left w:w="80" w:type="dxa"/>
              <w:right w:w="80" w:type="dxa"/>
            </w:tcMar>
          </w:tcPr>
          <w:p>
            <w:r>
              <w:rPr>
                <w:b/>
                <w:sz w:val="18"/>
              </w:rPr>
              <w:t>Trending Tracks</w:t>
            </w:r>
          </w:p>
        </w:tc>
        <w:tc>
          <w:tcPr>
            <w:tcW w:type="dxa" w:w="2340"/>
            <w:shd w:fill="FFFFFF"/>
            <w:tcMar>
              <w:top w:w="60" w:type="dxa"/>
              <w:bottom w:w="60" w:type="dxa"/>
              <w:left w:w="80" w:type="dxa"/>
              <w:right w:w="80" w:type="dxa"/>
            </w:tcMar>
          </w:tcPr>
          <w:p>
            <w:r>
              <w:rPr>
                <w:sz w:val="18"/>
              </w:rPr>
              <w:t>/api/v1/tracks/trending</w:t>
            </w:r>
          </w:p>
        </w:tc>
        <w:tc>
          <w:tcPr>
            <w:tcW w:type="dxa" w:w="2340"/>
            <w:shd w:fill="FFFFFF"/>
            <w:tcMar>
              <w:top w:w="60" w:type="dxa"/>
              <w:bottom w:w="60" w:type="dxa"/>
              <w:left w:w="80" w:type="dxa"/>
              <w:right w:w="80" w:type="dxa"/>
            </w:tcMar>
          </w:tcPr>
          <w:p>
            <w:r>
              <w:rPr>
                <w:b/>
                <w:color w:val="27AE60"/>
                <w:sz w:val="18"/>
              </w:rPr>
              <w:t>GET</w:t>
            </w:r>
          </w:p>
        </w:tc>
        <w:tc>
          <w:tcPr>
            <w:tcW w:type="dxa" w:w="2340"/>
            <w:shd w:fill="FFFFFF"/>
            <w:tcMar>
              <w:top w:w="60" w:type="dxa"/>
              <w:bottom w:w="60" w:type="dxa"/>
              <w:left w:w="80" w:type="dxa"/>
              <w:right w:w="80" w:type="dxa"/>
            </w:tcMar>
          </w:tcPr>
          <w:p>
            <w:r>
              <w:rPr>
                <w:sz w:val="18"/>
              </w:rPr>
              <w:t>Retrieves top 5 trending tracks ordered by live play count.</w:t>
            </w:r>
          </w:p>
        </w:tc>
      </w:tr>
      <w:tr>
        <w:tc>
          <w:tcPr>
            <w:tcW w:type="dxa" w:w="2340"/>
            <w:shd w:fill="F9FBFC"/>
            <w:tcMar>
              <w:top w:w="60" w:type="dxa"/>
              <w:bottom w:w="60" w:type="dxa"/>
              <w:left w:w="80" w:type="dxa"/>
              <w:right w:w="80" w:type="dxa"/>
            </w:tcMar>
          </w:tcPr>
          <w:p>
            <w:r>
              <w:rPr>
                <w:b/>
                <w:sz w:val="18"/>
              </w:rPr>
              <w:t>Playback Event</w:t>
            </w:r>
          </w:p>
        </w:tc>
        <w:tc>
          <w:tcPr>
            <w:tcW w:type="dxa" w:w="2340"/>
            <w:shd w:fill="F9FBFC"/>
            <w:tcMar>
              <w:top w:w="60" w:type="dxa"/>
              <w:bottom w:w="60" w:type="dxa"/>
              <w:left w:w="80" w:type="dxa"/>
              <w:right w:w="80" w:type="dxa"/>
            </w:tcMar>
          </w:tcPr>
          <w:p>
            <w:r>
              <w:rPr>
                <w:sz w:val="18"/>
              </w:rPr>
              <w:t>/api/v1/tracks/:id/play</w:t>
            </w:r>
          </w:p>
        </w:tc>
        <w:tc>
          <w:tcPr>
            <w:tcW w:type="dxa" w:w="2340"/>
            <w:shd w:fill="F9FBFC"/>
            <w:tcMar>
              <w:top w:w="60" w:type="dxa"/>
              <w:bottom w:w="60" w:type="dxa"/>
              <w:left w:w="80" w:type="dxa"/>
              <w:right w:w="80" w:type="dxa"/>
            </w:tcMar>
          </w:tcPr>
          <w:p>
            <w:r>
              <w:rPr>
                <w:b/>
                <w:color w:val="2980B9"/>
                <w:sz w:val="18"/>
              </w:rPr>
              <w:t>POST</w:t>
            </w:r>
          </w:p>
        </w:tc>
        <w:tc>
          <w:tcPr>
            <w:tcW w:type="dxa" w:w="2340"/>
            <w:shd w:fill="F9FBFC"/>
            <w:tcMar>
              <w:top w:w="60" w:type="dxa"/>
              <w:bottom w:w="60" w:type="dxa"/>
              <w:left w:w="80" w:type="dxa"/>
              <w:right w:w="80" w:type="dxa"/>
            </w:tcMar>
          </w:tcPr>
          <w:p>
            <w:r>
              <w:rPr>
                <w:sz w:val="18"/>
              </w:rPr>
              <w:t>Increments plays count in database and appends listening log.</w:t>
            </w:r>
          </w:p>
        </w:tc>
      </w:tr>
      <w:tr>
        <w:tc>
          <w:tcPr>
            <w:tcW w:type="dxa" w:w="2340"/>
            <w:shd w:fill="FFFFFF"/>
            <w:tcMar>
              <w:top w:w="60" w:type="dxa"/>
              <w:bottom w:w="60" w:type="dxa"/>
              <w:left w:w="80" w:type="dxa"/>
              <w:right w:w="80" w:type="dxa"/>
            </w:tcMar>
          </w:tcPr>
          <w:p>
            <w:r>
              <w:rPr>
                <w:b/>
                <w:sz w:val="18"/>
              </w:rPr>
              <w:t>Toggle Like</w:t>
            </w:r>
          </w:p>
        </w:tc>
        <w:tc>
          <w:tcPr>
            <w:tcW w:type="dxa" w:w="2340"/>
            <w:shd w:fill="FFFFFF"/>
            <w:tcMar>
              <w:top w:w="60" w:type="dxa"/>
              <w:bottom w:w="60" w:type="dxa"/>
              <w:left w:w="80" w:type="dxa"/>
              <w:right w:w="80" w:type="dxa"/>
            </w:tcMar>
          </w:tcPr>
          <w:p>
            <w:r>
              <w:rPr>
                <w:sz w:val="18"/>
              </w:rPr>
              <w:t>/api/v1/tracks/:id/like</w:t>
            </w:r>
          </w:p>
        </w:tc>
        <w:tc>
          <w:tcPr>
            <w:tcW w:type="dxa" w:w="2340"/>
            <w:shd w:fill="FFFFFF"/>
            <w:tcMar>
              <w:top w:w="60" w:type="dxa"/>
              <w:bottom w:w="60" w:type="dxa"/>
              <w:left w:w="80" w:type="dxa"/>
              <w:right w:w="80" w:type="dxa"/>
            </w:tcMar>
          </w:tcPr>
          <w:p>
            <w:r>
              <w:rPr>
                <w:b/>
                <w:color w:val="2980B9"/>
                <w:sz w:val="18"/>
              </w:rPr>
              <w:t>POST</w:t>
            </w:r>
          </w:p>
        </w:tc>
        <w:tc>
          <w:tcPr>
            <w:tcW w:type="dxa" w:w="2340"/>
            <w:shd w:fill="FFFFFF"/>
            <w:tcMar>
              <w:top w:w="60" w:type="dxa"/>
              <w:bottom w:w="60" w:type="dxa"/>
              <w:left w:w="80" w:type="dxa"/>
              <w:right w:w="80" w:type="dxa"/>
            </w:tcMar>
          </w:tcPr>
          <w:p>
            <w:r>
              <w:rPr>
                <w:sz w:val="18"/>
              </w:rPr>
              <w:t>Toggles favorite in database; updates liked state and displays toast.</w:t>
            </w:r>
          </w:p>
        </w:tc>
      </w:tr>
      <w:tr>
        <w:tc>
          <w:tcPr>
            <w:tcW w:type="dxa" w:w="2340"/>
            <w:shd w:fill="F9FBFC"/>
            <w:tcMar>
              <w:top w:w="60" w:type="dxa"/>
              <w:bottom w:w="60" w:type="dxa"/>
              <w:left w:w="80" w:type="dxa"/>
              <w:right w:w="80" w:type="dxa"/>
            </w:tcMar>
          </w:tcPr>
          <w:p>
            <w:r>
              <w:rPr>
                <w:b/>
                <w:sz w:val="18"/>
              </w:rPr>
              <w:t>Search Tracks</w:t>
            </w:r>
          </w:p>
        </w:tc>
        <w:tc>
          <w:tcPr>
            <w:tcW w:type="dxa" w:w="2340"/>
            <w:shd w:fill="F9FBFC"/>
            <w:tcMar>
              <w:top w:w="60" w:type="dxa"/>
              <w:bottom w:w="60" w:type="dxa"/>
              <w:left w:w="80" w:type="dxa"/>
              <w:right w:w="80" w:type="dxa"/>
            </w:tcMar>
          </w:tcPr>
          <w:p>
            <w:r>
              <w:rPr>
                <w:sz w:val="18"/>
              </w:rPr>
              <w:t>/api/v1/tracks?q=:query</w:t>
            </w:r>
          </w:p>
        </w:tc>
        <w:tc>
          <w:tcPr>
            <w:tcW w:type="dxa" w:w="2340"/>
            <w:shd w:fill="F9FBFC"/>
            <w:tcMar>
              <w:top w:w="60" w:type="dxa"/>
              <w:bottom w:w="60" w:type="dxa"/>
              <w:left w:w="80" w:type="dxa"/>
              <w:right w:w="80" w:type="dxa"/>
            </w:tcMar>
          </w:tcPr>
          <w:p>
            <w:r>
              <w:rPr>
                <w:b/>
                <w:color w:val="27AE60"/>
                <w:sz w:val="18"/>
              </w:rPr>
              <w:t>GET</w:t>
            </w:r>
          </w:p>
        </w:tc>
        <w:tc>
          <w:tcPr>
            <w:tcW w:type="dxa" w:w="2340"/>
            <w:shd w:fill="F9FBFC"/>
            <w:tcMar>
              <w:top w:w="60" w:type="dxa"/>
              <w:bottom w:w="60" w:type="dxa"/>
              <w:left w:w="80" w:type="dxa"/>
              <w:right w:w="80" w:type="dxa"/>
            </w:tcMar>
          </w:tcPr>
          <w:p>
            <w:r>
              <w:rPr>
                <w:sz w:val="18"/>
              </w:rPr>
              <w:t>Performs server-side filtering across title, artist, and album.</w:t>
            </w:r>
          </w:p>
        </w:tc>
      </w:tr>
      <w:tr>
        <w:tc>
          <w:tcPr>
            <w:tcW w:type="dxa" w:w="2340"/>
            <w:shd w:fill="FFFFFF"/>
            <w:tcMar>
              <w:top w:w="60" w:type="dxa"/>
              <w:bottom w:w="60" w:type="dxa"/>
              <w:left w:w="80" w:type="dxa"/>
              <w:right w:w="80" w:type="dxa"/>
            </w:tcMar>
          </w:tcPr>
          <w:p>
            <w:r>
              <w:rPr>
                <w:b/>
                <w:sz w:val="18"/>
              </w:rPr>
              <w:t>Dashboard Stats</w:t>
            </w:r>
          </w:p>
        </w:tc>
        <w:tc>
          <w:tcPr>
            <w:tcW w:type="dxa" w:w="2340"/>
            <w:shd w:fill="FFFFFF"/>
            <w:tcMar>
              <w:top w:w="60" w:type="dxa"/>
              <w:bottom w:w="60" w:type="dxa"/>
              <w:left w:w="80" w:type="dxa"/>
              <w:right w:w="80" w:type="dxa"/>
            </w:tcMar>
          </w:tcPr>
          <w:p>
            <w:r>
              <w:rPr>
                <w:sz w:val="18"/>
              </w:rPr>
              <w:t>/api/v1/analytics/dashboard</w:t>
            </w:r>
          </w:p>
        </w:tc>
        <w:tc>
          <w:tcPr>
            <w:tcW w:type="dxa" w:w="2340"/>
            <w:shd w:fill="FFFFFF"/>
            <w:tcMar>
              <w:top w:w="60" w:type="dxa"/>
              <w:bottom w:w="60" w:type="dxa"/>
              <w:left w:w="80" w:type="dxa"/>
              <w:right w:w="80" w:type="dxa"/>
            </w:tcMar>
          </w:tcPr>
          <w:p>
            <w:r>
              <w:rPr>
                <w:b/>
                <w:color w:val="27AE60"/>
                <w:sz w:val="18"/>
              </w:rPr>
              <w:t>GET</w:t>
            </w:r>
          </w:p>
        </w:tc>
        <w:tc>
          <w:tcPr>
            <w:tcW w:type="dxa" w:w="2340"/>
            <w:shd w:fill="FFFFFF"/>
            <w:tcMar>
              <w:top w:w="60" w:type="dxa"/>
              <w:bottom w:w="60" w:type="dxa"/>
              <w:left w:w="80" w:type="dxa"/>
              <w:right w:w="80" w:type="dxa"/>
            </w:tcMar>
          </w:tcPr>
          <w:p>
            <w:r>
              <w:rPr>
                <w:sz w:val="18"/>
              </w:rPr>
              <w:t>Calculates live hours listened, total songs played, and top genre.</w:t>
            </w:r>
          </w:p>
        </w:tc>
      </w:tr>
      <w:tr>
        <w:tc>
          <w:tcPr>
            <w:tcW w:type="dxa" w:w="2340"/>
            <w:shd w:fill="F9FBFC"/>
            <w:tcMar>
              <w:top w:w="60" w:type="dxa"/>
              <w:bottom w:w="60" w:type="dxa"/>
              <w:left w:w="80" w:type="dxa"/>
              <w:right w:w="80" w:type="dxa"/>
            </w:tcMar>
          </w:tcPr>
          <w:p>
            <w:r>
              <w:rPr>
                <w:b/>
                <w:sz w:val="18"/>
              </w:rPr>
              <w:t>Create Playlist</w:t>
            </w:r>
          </w:p>
        </w:tc>
        <w:tc>
          <w:tcPr>
            <w:tcW w:type="dxa" w:w="2340"/>
            <w:shd w:fill="F9FBFC"/>
            <w:tcMar>
              <w:top w:w="60" w:type="dxa"/>
              <w:bottom w:w="60" w:type="dxa"/>
              <w:left w:w="80" w:type="dxa"/>
              <w:right w:w="80" w:type="dxa"/>
            </w:tcMar>
          </w:tcPr>
          <w:p>
            <w:r>
              <w:rPr>
                <w:sz w:val="18"/>
              </w:rPr>
              <w:t>/api/v1/playlists</w:t>
            </w:r>
          </w:p>
        </w:tc>
        <w:tc>
          <w:tcPr>
            <w:tcW w:type="dxa" w:w="2340"/>
            <w:shd w:fill="F9FBFC"/>
            <w:tcMar>
              <w:top w:w="60" w:type="dxa"/>
              <w:bottom w:w="60" w:type="dxa"/>
              <w:left w:w="80" w:type="dxa"/>
              <w:right w:w="80" w:type="dxa"/>
            </w:tcMar>
          </w:tcPr>
          <w:p>
            <w:r>
              <w:rPr>
                <w:b/>
                <w:color w:val="2980B9"/>
                <w:sz w:val="18"/>
              </w:rPr>
              <w:t>POST</w:t>
            </w:r>
          </w:p>
        </w:tc>
        <w:tc>
          <w:tcPr>
            <w:tcW w:type="dxa" w:w="2340"/>
            <w:shd w:fill="F9FBFC"/>
            <w:tcMar>
              <w:top w:w="60" w:type="dxa"/>
              <w:bottom w:w="60" w:type="dxa"/>
              <w:left w:w="80" w:type="dxa"/>
              <w:right w:w="80" w:type="dxa"/>
            </w:tcMar>
          </w:tcPr>
          <w:p>
            <w:r>
              <w:rPr>
                <w:sz w:val="18"/>
              </w:rPr>
              <w:t>Creates new playlist record in DB and associates initial tracks.</w:t>
            </w:r>
          </w:p>
        </w:tc>
      </w:tr>
    </w:tbl>
    <w:p>
      <w:pPr>
        <w:spacing w:after="160"/>
      </w:pPr>
    </w:p>
    <w:p>
      <w:pPr>
        <w:pStyle w:val="Heading1"/>
        <w:spacing w:before="280" w:after="120"/>
      </w:pPr>
      <w:r>
        <w:rPr>
          <w:b/>
          <w:color w:val="123456"/>
          <w:sz w:val="36"/>
        </w:rPr>
        <w:t>4. Technical Challenges &amp; Implemented Solutions</w:t>
      </w:r>
    </w:p>
    <w:p>
      <w:r>
        <w:t>During full-stack integration, several technical hurdles were encountered and resolved:</w:t>
      </w:r>
    </w:p>
    <w:p>
      <w:pPr>
        <w:pStyle w:val="ListBullet"/>
      </w:pPr>
      <w:r>
        <w:rPr>
          <w:b/>
          <w:color w:val="123456"/>
        </w:rPr>
        <w:t xml:space="preserve">macOS AirPlay Port Collision: </w:t>
      </w:r>
      <w:r>
        <w:t>Default port 5000 is reserved by macOS ControlCenter for AirPlay Receiver, causing an EADDRINUSE error. Resolved by reconfiguring the Express server to port 5001 across environment variables and client endpoints.</w:t>
      </w:r>
    </w:p>
    <w:p>
      <w:pPr>
        <w:pStyle w:val="ListBullet"/>
      </w:pPr>
      <w:r>
        <w:rPr>
          <w:b/>
          <w:color w:val="123456"/>
        </w:rPr>
        <w:t xml:space="preserve">CORS &amp; Preflight Requests: </w:t>
      </w:r>
      <w:r>
        <w:t>Vite running on port 5173 making requests to Express on port 5001 resulted in CORS preflight challenges. Resolved by configuring cors middleware with wildcard origin and explicit Authorization header support.</w:t>
      </w:r>
    </w:p>
    <w:p>
      <w:pPr>
        <w:pStyle w:val="ListBullet"/>
      </w:pPr>
      <w:r>
        <w:rPr>
          <w:b/>
          <w:color w:val="123456"/>
        </w:rPr>
        <w:t xml:space="preserve">Optimistic State Synchronization: </w:t>
      </w:r>
      <w:r>
        <w:t>Waiting for network round-trips for liking tracks produced visual lag. Implemented optimistic state updates with rollback on network failure, paired with immediate toast notifications.</w:t>
      </w:r>
    </w:p>
    <w:p>
      <w:pPr>
        <w:pStyle w:val="ListBullet"/>
      </w:pPr>
      <w:r>
        <w:rPr>
          <w:b/>
          <w:color w:val="123456"/>
        </w:rPr>
        <w:t xml:space="preserve">Fire-and-Forget Audio Playback Logging: </w:t>
      </w:r>
      <w:r>
        <w:t>Audio playback buffering had to occur without being blocked by network latency. Resolved by initiating HTML5 audio playback immediately while firing the play increment POST request asynchronously.</w:t>
      </w:r>
    </w:p>
    <w:p>
      <w:pPr>
        <w:pStyle w:val="Heading1"/>
        <w:spacing w:before="280" w:after="120"/>
      </w:pPr>
      <w:r>
        <w:rPr>
          <w:b/>
          <w:color w:val="123456"/>
          <w:sz w:val="36"/>
        </w:rPr>
        <w:t>5. Local Setup &amp; Execution Guide</w:t>
      </w:r>
    </w:p>
    <w:p>
      <w:r>
        <w:t>The entire integrated application can be run locally using the following steps:</w:t>
      </w:r>
    </w:p>
    <w:p>
      <w:pPr>
        <w:pStyle w:val="ListBullet"/>
      </w:pPr>
      <w:r>
        <w:rPr>
          <w:b/>
        </w:rPr>
        <w:t xml:space="preserve">1. Clone &amp; Install Dependencies: </w:t>
      </w:r>
      <w:r>
        <w:t>git clone https://github.com/aniruthramidi/SoundSphere.git &amp;&amp; npm install &amp;&amp; cd server &amp;&amp; npm install &amp;&amp; cd ..</w:t>
      </w:r>
    </w:p>
    <w:p>
      <w:pPr>
        <w:pStyle w:val="ListBullet"/>
      </w:pPr>
      <w:r>
        <w:rPr>
          <w:b/>
        </w:rPr>
        <w:t xml:space="preserve">2. Seed the Database: </w:t>
      </w:r>
      <w:r>
        <w:t>npm run server:seed  # Populates authentic tracks, playlists, and user accounts</w:t>
      </w:r>
    </w:p>
    <w:p>
      <w:pPr>
        <w:pStyle w:val="ListBullet"/>
      </w:pPr>
      <w:r>
        <w:rPr>
          <w:b/>
        </w:rPr>
        <w:t xml:space="preserve">3. Start Backend REST API: </w:t>
      </w:r>
      <w:r>
        <w:t>npm run server  # Starts Express server on http://localhost:5001</w:t>
      </w:r>
    </w:p>
    <w:p>
      <w:pPr>
        <w:pStyle w:val="ListBullet"/>
      </w:pPr>
      <w:r>
        <w:rPr>
          <w:b/>
        </w:rPr>
        <w:t xml:space="preserve">4. Start Front-End App: </w:t>
      </w:r>
      <w:r>
        <w:t>npm run dev  # Starts Vite frontend on http://localhost:5173</w:t>
      </w:r>
    </w:p>
    <w:p>
      <w:pPr>
        <w:pStyle w:val="ListBullet"/>
      </w:pPr>
      <w:r>
        <w:rPr>
          <w:b/>
        </w:rPr>
        <w:t xml:space="preserve">5. Run Automated Tests: </w:t>
      </w:r>
      <w:r>
        <w:t>npm run server:test  # Runs 34 backend integration tests in sub-second time</w:t>
      </w:r>
    </w:p>
    <w:p>
      <w:pPr>
        <w:pStyle w:val="ListBullet"/>
      </w:pPr>
      <w:r>
        <w:rPr>
          <w:b/>
        </w:rPr>
        <w:t xml:space="preserve">6. Access Swagger Documentation: </w:t>
      </w:r>
      <w:r>
        <w:t>Open http://localhost:5001/api/docs for interactive OpenAPI explorer</w:t>
      </w:r>
    </w:p>
    <w:p>
      <w:pPr>
        <w:pStyle w:val="Heading1"/>
        <w:spacing w:before="280" w:after="120"/>
      </w:pPr>
      <w:r>
        <w:rPr>
          <w:b/>
          <w:color w:val="123456"/>
          <w:sz w:val="36"/>
        </w:rPr>
        <w:t>6. Video Demonstration &amp; Verification</w:t>
      </w:r>
    </w:p>
    <w:p>
      <w:r>
        <w:t>A video screen capture demonstration (soundsphere_fullstack_demo.webp) is bundled directly with the project submission. The demonstration captures live end-to-end user journeys including landing page navigation, audio playback, real-time search filtering, like toggling, and database-driven dashboard analytics.</w:t>
      </w:r>
    </w:p>
    <w:p>
      <w:pPr>
        <w:pStyle w:val="Heading1"/>
        <w:spacing w:before="280" w:after="120"/>
      </w:pPr>
      <w:r>
        <w:rPr>
          <w:b/>
          <w:color w:val="123456"/>
          <w:sz w:val="36"/>
        </w:rPr>
        <w:t>7. Conclusion</w:t>
      </w:r>
    </w:p>
    <w:p>
      <w:r>
        <w:t>The SoundSphere project now stands as a complete, commercial-grade full-stack music streaming platform. By successfully unifying React 19, Express.js, SQLite, and JWT authentication into a cohesive system, the application achieves seamless data flow, sub-second query performance, and exceptional usability.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