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SHELL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1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naviguer dans les dossiers via le terminal, l’on utilisera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. Cette commande va</w:t>
      </w:r>
      <w:r w:rsidDel="00000000" w:rsidR="00000000" w:rsidRPr="00000000">
        <w:rPr>
          <w:b w:val="1"/>
          <w:sz w:val="26"/>
          <w:szCs w:val="26"/>
          <w:rtl w:val="0"/>
        </w:rPr>
        <w:t xml:space="preserve"> répertorier la liste des fichiers, dossiers et sous-dossiers dans le terminal</w:t>
      </w:r>
      <w:r w:rsidDel="00000000" w:rsidR="00000000" w:rsidRPr="00000000">
        <w:rPr>
          <w:sz w:val="26"/>
          <w:szCs w:val="26"/>
          <w:rtl w:val="0"/>
        </w:rPr>
        <w:t xml:space="preserve"> dans lesquels on pourra </w:t>
      </w:r>
      <w:r w:rsidDel="00000000" w:rsidR="00000000" w:rsidRPr="00000000">
        <w:rPr>
          <w:b w:val="1"/>
          <w:sz w:val="26"/>
          <w:szCs w:val="26"/>
          <w:rtl w:val="0"/>
        </w:rPr>
        <w:t xml:space="preserve">naviguer</w:t>
      </w:r>
      <w:r w:rsidDel="00000000" w:rsidR="00000000" w:rsidRPr="00000000">
        <w:rPr>
          <w:sz w:val="26"/>
          <w:szCs w:val="26"/>
          <w:rtl w:val="0"/>
        </w:rPr>
        <w:t xml:space="preserve">, via d’autres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options</w:t>
      </w:r>
      <w:r w:rsidDel="00000000" w:rsidR="00000000" w:rsidRPr="00000000">
        <w:rPr>
          <w:sz w:val="26"/>
          <w:szCs w:val="26"/>
          <w:rtl w:val="0"/>
        </w:rPr>
        <w:t xml:space="preserve"> à ajouter après le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la possibilité d’afficher une liste de dossiers/fichiers cachée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étant une option) ainsi qu’afficher les droits des différents utilisateurs en y ajoutant l’option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 (donc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ajouter des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options</w:t>
      </w:r>
      <w:r w:rsidDel="00000000" w:rsidR="00000000" w:rsidRPr="00000000">
        <w:rPr>
          <w:sz w:val="26"/>
          <w:szCs w:val="26"/>
          <w:rtl w:val="0"/>
        </w:rPr>
        <w:t xml:space="preserve">, il suffit de taper “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-(option)</w:t>
      </w:r>
      <w:r w:rsidDel="00000000" w:rsidR="00000000" w:rsidRPr="00000000">
        <w:rPr>
          <w:sz w:val="26"/>
          <w:szCs w:val="26"/>
          <w:rtl w:val="0"/>
        </w:rPr>
        <w:t xml:space="preserve">“ à la suite de la commande, si nous prenons par exemple prendre celui de la consigne du job 1 : </w:t>
      </w:r>
      <w:r w:rsidDel="00000000" w:rsidR="00000000" w:rsidRPr="00000000">
        <w:rPr>
          <w:b w:val="1"/>
          <w:sz w:val="26"/>
          <w:szCs w:val="26"/>
          <w:rtl w:val="0"/>
        </w:rPr>
        <w:t xml:space="preserve">ls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ls</w:t>
      </w:r>
      <w:r w:rsidDel="00000000" w:rsidR="00000000" w:rsidRPr="00000000">
        <w:rPr>
          <w:sz w:val="26"/>
          <w:szCs w:val="26"/>
          <w:rtl w:val="0"/>
        </w:rPr>
        <w:t xml:space="preserve"> étant la commande,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une option pour afficher les fichiers cachés et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-l</w:t>
      </w:r>
      <w:r w:rsidDel="00000000" w:rsidR="00000000" w:rsidRPr="00000000">
        <w:rPr>
          <w:sz w:val="26"/>
          <w:szCs w:val="26"/>
          <w:rtl w:val="0"/>
        </w:rPr>
        <w:t xml:space="preserve"> pour les afficher en forme de liste, avec plus d’informations.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2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Afin de lire un fichier, nous utiliserons la commande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cat</w:t>
      </w:r>
      <w:r w:rsidDel="00000000" w:rsidR="00000000" w:rsidRPr="00000000">
        <w:rPr>
          <w:sz w:val="26"/>
          <w:szCs w:val="26"/>
          <w:rtl w:val="0"/>
        </w:rPr>
        <w:t xml:space="preserve">” suivie du</w:t>
      </w:r>
      <w:r w:rsidDel="00000000" w:rsidR="00000000" w:rsidRPr="00000000">
        <w:rPr>
          <w:b w:val="1"/>
          <w:sz w:val="26"/>
          <w:szCs w:val="26"/>
          <w:rtl w:val="0"/>
        </w:rPr>
        <w:t xml:space="preserve"> répertoire et du nom du fichier que nous souhaitons lire</w:t>
      </w:r>
      <w:r w:rsidDel="00000000" w:rsidR="00000000" w:rsidRPr="00000000">
        <w:rPr>
          <w:sz w:val="26"/>
          <w:szCs w:val="26"/>
          <w:rtl w:val="0"/>
        </w:rPr>
        <w:t xml:space="preserve">. Le terminal nous affichera son contenu. 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 exemple : </w:t>
      </w:r>
      <w:r w:rsidDel="00000000" w:rsidR="00000000" w:rsidRPr="00000000">
        <w:rPr>
          <w:b w:val="1"/>
          <w:sz w:val="26"/>
          <w:szCs w:val="26"/>
          <w:rtl w:val="0"/>
        </w:rPr>
        <w:t xml:space="preserve">cat /etc/home test.txt.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Afin d’afficher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 lignes défini</w:t>
      </w:r>
      <w:r w:rsidDel="00000000" w:rsidR="00000000" w:rsidRPr="00000000">
        <w:rPr>
          <w:sz w:val="26"/>
          <w:szCs w:val="26"/>
          <w:rtl w:val="0"/>
        </w:rPr>
        <w:t xml:space="preserve"> en commençant de la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première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allant à la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dernière</w:t>
      </w:r>
      <w:r w:rsidDel="00000000" w:rsidR="00000000" w:rsidRPr="00000000">
        <w:rPr>
          <w:sz w:val="26"/>
          <w:szCs w:val="26"/>
          <w:rtl w:val="0"/>
        </w:rPr>
        <w:t xml:space="preserve"> ou inversement -de la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dernière</w:t>
      </w:r>
      <w:r w:rsidDel="00000000" w:rsidR="00000000" w:rsidRPr="00000000">
        <w:rPr>
          <w:sz w:val="26"/>
          <w:szCs w:val="26"/>
          <w:rtl w:val="0"/>
        </w:rPr>
        <w:t xml:space="preserve"> à la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première</w:t>
      </w:r>
      <w:r w:rsidDel="00000000" w:rsidR="00000000" w:rsidRPr="00000000">
        <w:rPr>
          <w:sz w:val="26"/>
          <w:szCs w:val="26"/>
          <w:rtl w:val="0"/>
        </w:rPr>
        <w:t xml:space="preserve">-, il faudra se servir de la commande “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head</w:t>
      </w:r>
      <w:r w:rsidDel="00000000" w:rsidR="00000000" w:rsidRPr="00000000">
        <w:rPr>
          <w:sz w:val="26"/>
          <w:szCs w:val="26"/>
          <w:rtl w:val="0"/>
        </w:rPr>
        <w:t xml:space="preserve">” (si l’on veut partir de la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première ligne</w:t>
      </w:r>
      <w:r w:rsidDel="00000000" w:rsidR="00000000" w:rsidRPr="00000000">
        <w:rPr>
          <w:sz w:val="26"/>
          <w:szCs w:val="26"/>
          <w:rtl w:val="0"/>
        </w:rPr>
        <w:t xml:space="preserve">) ou “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tail</w:t>
      </w:r>
      <w:r w:rsidDel="00000000" w:rsidR="00000000" w:rsidRPr="00000000">
        <w:rPr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(dans le cas de la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dernière</w:t>
      </w:r>
      <w:r w:rsidDel="00000000" w:rsidR="00000000" w:rsidRPr="00000000">
        <w:rPr>
          <w:sz w:val="26"/>
          <w:szCs w:val="26"/>
          <w:rtl w:val="0"/>
        </w:rPr>
        <w:t xml:space="preserve">) suivi du </w:t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 lignes en option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 exemple 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head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-10</w:t>
      </w:r>
      <w:r w:rsidDel="00000000" w:rsidR="00000000" w:rsidRPr="00000000">
        <w:rPr>
          <w:b w:val="1"/>
          <w:sz w:val="26"/>
          <w:szCs w:val="26"/>
          <w:rtl w:val="0"/>
        </w:rPr>
        <w:t xml:space="preserve"> .bashrc &amp;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tail -10</w:t>
      </w:r>
      <w:r w:rsidDel="00000000" w:rsidR="00000000" w:rsidRPr="00000000">
        <w:rPr>
          <w:b w:val="1"/>
          <w:sz w:val="26"/>
          <w:szCs w:val="26"/>
          <w:rtl w:val="0"/>
        </w:rPr>
        <w:t xml:space="preserve"> .bashrc</w:t>
      </w:r>
      <w:r w:rsidDel="00000000" w:rsidR="00000000" w:rsidRPr="00000000">
        <w:rPr>
          <w:sz w:val="26"/>
          <w:szCs w:val="26"/>
          <w:rtl w:val="0"/>
        </w:rPr>
        <w:t xml:space="preserve"> afin d’afficher respectivement les 10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premières</w:t>
      </w:r>
      <w:r w:rsidDel="00000000" w:rsidR="00000000" w:rsidRPr="00000000">
        <w:rPr>
          <w:sz w:val="26"/>
          <w:szCs w:val="26"/>
          <w:rtl w:val="0"/>
        </w:rPr>
        <w:t xml:space="preserve"> et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dernières</w:t>
      </w:r>
      <w:r w:rsidDel="00000000" w:rsidR="00000000" w:rsidRPr="00000000">
        <w:rPr>
          <w:sz w:val="26"/>
          <w:szCs w:val="26"/>
          <w:rtl w:val="0"/>
        </w:rPr>
        <w:t xml:space="preserve"> lignes ou bien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head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5b0f00"/>
          <w:sz w:val="26"/>
          <w:szCs w:val="26"/>
          <w:highlight w:val="yellow"/>
          <w:rtl w:val="0"/>
        </w:rPr>
        <w:t xml:space="preserve">-20</w:t>
      </w:r>
      <w:r w:rsidDel="00000000" w:rsidR="00000000" w:rsidRPr="00000000">
        <w:rPr>
          <w:b w:val="1"/>
          <w:color w:val="5b0f00"/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.bashrc &amp;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tail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-20</w:t>
      </w:r>
      <w:r w:rsidDel="00000000" w:rsidR="00000000" w:rsidRPr="00000000">
        <w:rPr>
          <w:b w:val="1"/>
          <w:sz w:val="26"/>
          <w:szCs w:val="26"/>
          <w:rtl w:val="0"/>
        </w:rPr>
        <w:t xml:space="preserve"> .bashrc </w:t>
      </w:r>
      <w:r w:rsidDel="00000000" w:rsidR="00000000" w:rsidRPr="00000000">
        <w:rPr>
          <w:sz w:val="26"/>
          <w:szCs w:val="26"/>
          <w:rtl w:val="0"/>
        </w:rPr>
        <w:t xml:space="preserve">si l’on veut en afficher 20.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3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Afin de télécharger le package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cmatrix</w:t>
      </w:r>
      <w:r w:rsidDel="00000000" w:rsidR="00000000" w:rsidRPr="00000000">
        <w:rPr>
          <w:sz w:val="26"/>
          <w:szCs w:val="26"/>
          <w:rtl w:val="0"/>
        </w:rPr>
        <w:t xml:space="preserve">”, nous utiliserons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apt-get -y install cmatrix. </w:t>
      </w:r>
      <w:r w:rsidDel="00000000" w:rsidR="00000000" w:rsidRPr="00000000">
        <w:rPr>
          <w:sz w:val="26"/>
          <w:szCs w:val="26"/>
          <w:rtl w:val="0"/>
        </w:rPr>
        <w:t xml:space="preserve">Nous le lancerons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cmatrix</w:t>
      </w:r>
      <w:r w:rsidDel="00000000" w:rsidR="00000000" w:rsidRPr="00000000">
        <w:rPr>
          <w:sz w:val="26"/>
          <w:szCs w:val="26"/>
          <w:rtl w:val="0"/>
        </w:rPr>
        <w:t xml:space="preserve">, suivie de diverses options : </w:t>
      </w:r>
      <w:r w:rsidDel="00000000" w:rsidR="00000000" w:rsidRPr="00000000">
        <w:rPr>
          <w:b w:val="1"/>
          <w:sz w:val="26"/>
          <w:szCs w:val="26"/>
          <w:rtl w:val="0"/>
        </w:rPr>
        <w:t xml:space="preserve">-a</w:t>
      </w:r>
      <w:r w:rsidDel="00000000" w:rsidR="00000000" w:rsidRPr="00000000">
        <w:rPr>
          <w:sz w:val="26"/>
          <w:szCs w:val="26"/>
          <w:rtl w:val="0"/>
        </w:rPr>
        <w:t xml:space="preserve"> pour un défilement non-synchronisé, ou bien </w:t>
      </w:r>
      <w:r w:rsidDel="00000000" w:rsidR="00000000" w:rsidRPr="00000000">
        <w:rPr>
          <w:b w:val="1"/>
          <w:sz w:val="26"/>
          <w:szCs w:val="26"/>
          <w:rtl w:val="0"/>
        </w:rPr>
        <w:t xml:space="preserve">-B</w:t>
      </w:r>
      <w:r w:rsidDel="00000000" w:rsidR="00000000" w:rsidRPr="00000000">
        <w:rPr>
          <w:sz w:val="26"/>
          <w:szCs w:val="26"/>
          <w:rtl w:val="0"/>
        </w:rPr>
        <w:t xml:space="preserve"> pour afficher tous les caractères en gras.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mettrons ensuite à jour nos packages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apt-get update</w:t>
      </w:r>
      <w:r w:rsidDel="00000000" w:rsidR="00000000" w:rsidRPr="00000000">
        <w:rPr>
          <w:sz w:val="26"/>
          <w:szCs w:val="26"/>
          <w:rtl w:val="0"/>
        </w:rPr>
        <w:t xml:space="preserve"> et nos logiciels via la commande</w:t>
      </w:r>
      <w:r w:rsidDel="00000000" w:rsidR="00000000" w:rsidRPr="00000000">
        <w:rPr>
          <w:b w:val="1"/>
          <w:sz w:val="26"/>
          <w:szCs w:val="26"/>
          <w:rtl w:val="0"/>
        </w:rPr>
        <w:t xml:space="preserve"> sudo apt-get upgrade</w:t>
      </w:r>
      <w:r w:rsidDel="00000000" w:rsidR="00000000" w:rsidRPr="00000000">
        <w:rPr>
          <w:sz w:val="26"/>
          <w:szCs w:val="26"/>
          <w:rtl w:val="0"/>
        </w:rPr>
        <w:t xml:space="preserve">. Enfin, nous installerons le package du navigateur Google Chrome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wget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https://dl.google.com/linux/direct/google-chrome-stable_current_amd64.deb</w:t>
        </w:r>
      </w:hyperlink>
      <w:r w:rsidDel="00000000" w:rsidR="00000000" w:rsidRPr="00000000">
        <w:rPr>
          <w:sz w:val="26"/>
          <w:szCs w:val="26"/>
          <w:rtl w:val="0"/>
        </w:rPr>
        <w:t xml:space="preserve"> et lancerons l’installation de ce package via </w:t>
      </w:r>
      <w:r w:rsidDel="00000000" w:rsidR="00000000" w:rsidRPr="00000000">
        <w:rPr>
          <w:b w:val="1"/>
          <w:sz w:val="26"/>
          <w:szCs w:val="26"/>
          <w:rtl w:val="0"/>
        </w:rPr>
        <w:t xml:space="preserve">apt install ./google-chrome-stable_current_amd64.deb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rtl w:val="0"/>
        </w:rPr>
        <w:t xml:space="preserve">L’on peut éteindre ou redémarrer notre système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shutdown.</w:t>
      </w:r>
      <w:r w:rsidDel="00000000" w:rsidR="00000000" w:rsidRPr="00000000">
        <w:rPr>
          <w:sz w:val="26"/>
          <w:szCs w:val="26"/>
          <w:rtl w:val="0"/>
        </w:rPr>
        <w:t xml:space="preserve"> Nous pouvons l’éteindre via cette commande sans option ou en ajoutant </w:t>
      </w:r>
      <w:r w:rsidDel="00000000" w:rsidR="00000000" w:rsidRPr="00000000">
        <w:rPr>
          <w:b w:val="1"/>
          <w:sz w:val="26"/>
          <w:szCs w:val="26"/>
          <w:rtl w:val="0"/>
        </w:rPr>
        <w:t xml:space="preserve">l’option </w:t>
      </w: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-h</w:t>
      </w:r>
      <w:r w:rsidDel="00000000" w:rsidR="00000000" w:rsidRPr="00000000">
        <w:rPr>
          <w:sz w:val="26"/>
          <w:szCs w:val="26"/>
          <w:rtl w:val="0"/>
        </w:rPr>
        <w:t xml:space="preserve"> et 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redémarrer en y ajoutant -r</w:t>
      </w:r>
      <w:r w:rsidDel="00000000" w:rsidR="00000000" w:rsidRPr="00000000">
        <w:rPr>
          <w:sz w:val="26"/>
          <w:szCs w:val="26"/>
          <w:rtl w:val="0"/>
        </w:rPr>
        <w:t xml:space="preserve">. Nous pouvons également y ajouter à la suite un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temps en minutes</w:t>
      </w:r>
      <w:r w:rsidDel="00000000" w:rsidR="00000000" w:rsidRPr="00000000">
        <w:rPr>
          <w:sz w:val="26"/>
          <w:szCs w:val="26"/>
          <w:rtl w:val="0"/>
        </w:rPr>
        <w:t xml:space="preserve"> dans lequel il va s’éteindre/redémarrer ou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spécifier l’heure</w:t>
      </w:r>
      <w:r w:rsidDel="00000000" w:rsidR="00000000" w:rsidRPr="00000000">
        <w:rPr>
          <w:sz w:val="26"/>
          <w:szCs w:val="26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 exemple, </w:t>
      </w:r>
      <w:r w:rsidDel="00000000" w:rsidR="00000000" w:rsidRPr="00000000">
        <w:rPr>
          <w:b w:val="1"/>
          <w:sz w:val="26"/>
          <w:szCs w:val="26"/>
          <w:rtl w:val="0"/>
        </w:rPr>
        <w:t xml:space="preserve">shutdown</w:t>
      </w: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-r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 redémarrera le système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5 minutes</w:t>
      </w:r>
      <w:r w:rsidDel="00000000" w:rsidR="00000000" w:rsidRPr="00000000">
        <w:rPr>
          <w:sz w:val="26"/>
          <w:szCs w:val="26"/>
          <w:rtl w:val="0"/>
        </w:rPr>
        <w:t xml:space="preserve"> après l’utilisation de la commande et </w:t>
      </w:r>
      <w:r w:rsidDel="00000000" w:rsidR="00000000" w:rsidRPr="00000000">
        <w:rPr>
          <w:b w:val="1"/>
          <w:sz w:val="26"/>
          <w:szCs w:val="26"/>
          <w:rtl w:val="0"/>
        </w:rPr>
        <w:t xml:space="preserve">shutdown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-h</w:t>
      </w: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22:00</w:t>
      </w:r>
      <w:r w:rsidDel="00000000" w:rsidR="00000000" w:rsidRPr="00000000">
        <w:rPr>
          <w:sz w:val="26"/>
          <w:szCs w:val="26"/>
          <w:rtl w:val="0"/>
        </w:rPr>
        <w:t xml:space="preserve"> éteindra complètement le système à </w:t>
      </w: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22h00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4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Tout d’abord, nous commencerons par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touch users.txt</w:t>
      </w:r>
      <w:r w:rsidDel="00000000" w:rsidR="00000000" w:rsidRPr="00000000">
        <w:rPr>
          <w:sz w:val="26"/>
          <w:szCs w:val="26"/>
          <w:rtl w:val="0"/>
        </w:rPr>
        <w:t xml:space="preserve"> afin de créer le fichier texte. Nous le modifierons à l’aide de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nano users.txt</w:t>
      </w:r>
      <w:r w:rsidDel="00000000" w:rsidR="00000000" w:rsidRPr="00000000">
        <w:rPr>
          <w:sz w:val="26"/>
          <w:szCs w:val="26"/>
          <w:rtl w:val="0"/>
        </w:rPr>
        <w:t xml:space="preserve"> afin d’y ajouter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“User1 User2”</w:t>
      </w:r>
      <w:r w:rsidDel="00000000" w:rsidR="00000000" w:rsidRPr="00000000">
        <w:rPr>
          <w:sz w:val="26"/>
          <w:szCs w:val="26"/>
          <w:rtl w:val="0"/>
        </w:rPr>
        <w:t xml:space="preserve">, séparés par un retour à la ligne.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utilisera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groupadd Plateformeurs</w:t>
      </w:r>
      <w:r w:rsidDel="00000000" w:rsidR="00000000" w:rsidRPr="00000000">
        <w:rPr>
          <w:sz w:val="26"/>
          <w:szCs w:val="26"/>
          <w:rtl w:val="0"/>
        </w:rPr>
        <w:t xml:space="preserve"> pour créer le groupe puis deux fois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useradd-m User1/2 </w:t>
      </w:r>
      <w:r w:rsidDel="00000000" w:rsidR="00000000" w:rsidRPr="00000000">
        <w:rPr>
          <w:sz w:val="26"/>
          <w:szCs w:val="26"/>
          <w:rtl w:val="0"/>
        </w:rPr>
        <w:t xml:space="preserve">afin de créer nos utilisateurs.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utiliserons ensuite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sudo usermod -a -G User2 Plateformeurs</w:t>
      </w:r>
      <w:r w:rsidDel="00000000" w:rsidR="00000000" w:rsidRPr="00000000">
        <w:rPr>
          <w:sz w:val="26"/>
          <w:szCs w:val="26"/>
          <w:rtl w:val="0"/>
        </w:rPr>
        <w:t xml:space="preserve"> pour intégrer l’utilisateur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User2</w:t>
      </w:r>
      <w:r w:rsidDel="00000000" w:rsidR="00000000" w:rsidRPr="00000000">
        <w:rPr>
          <w:sz w:val="26"/>
          <w:szCs w:val="26"/>
          <w:rtl w:val="0"/>
        </w:rPr>
        <w:t xml:space="preserve">” à ce groupe.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utiliserons ensuite deux fois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cp</w:t>
      </w:r>
      <w:r w:rsidDel="00000000" w:rsidR="00000000" w:rsidRPr="00000000">
        <w:rPr>
          <w:sz w:val="26"/>
          <w:szCs w:val="26"/>
          <w:rtl w:val="0"/>
        </w:rPr>
        <w:t xml:space="preserve">, la première fois </w:t>
      </w:r>
      <w:r w:rsidDel="00000000" w:rsidR="00000000" w:rsidRPr="00000000">
        <w:rPr>
          <w:b w:val="1"/>
          <w:sz w:val="26"/>
          <w:szCs w:val="26"/>
          <w:rtl w:val="0"/>
        </w:rPr>
        <w:t xml:space="preserve">cp users.txt droits.txt</w:t>
      </w:r>
      <w:r w:rsidDel="00000000" w:rsidR="00000000" w:rsidRPr="00000000">
        <w:rPr>
          <w:sz w:val="26"/>
          <w:szCs w:val="26"/>
          <w:rtl w:val="0"/>
        </w:rPr>
        <w:t xml:space="preserve"> afin de le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dupliquer</w:t>
      </w:r>
      <w:r w:rsidDel="00000000" w:rsidR="00000000" w:rsidRPr="00000000">
        <w:rPr>
          <w:sz w:val="26"/>
          <w:szCs w:val="26"/>
          <w:rtl w:val="0"/>
        </w:rPr>
        <w:t xml:space="preserve"> sous le nom de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droits.txt</w:t>
      </w:r>
      <w:r w:rsidDel="00000000" w:rsidR="00000000" w:rsidRPr="00000000">
        <w:rPr>
          <w:sz w:val="26"/>
          <w:szCs w:val="26"/>
          <w:rtl w:val="0"/>
        </w:rPr>
        <w:t xml:space="preserve">” puis </w:t>
      </w:r>
      <w:r w:rsidDel="00000000" w:rsidR="00000000" w:rsidRPr="00000000">
        <w:rPr>
          <w:b w:val="1"/>
          <w:sz w:val="26"/>
          <w:szCs w:val="26"/>
          <w:rtl w:val="0"/>
        </w:rPr>
        <w:t xml:space="preserve">cp users.txt groupes.txt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utiliserons ensuite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chown User1 droits.txt</w:t>
      </w:r>
      <w:r w:rsidDel="00000000" w:rsidR="00000000" w:rsidRPr="00000000">
        <w:rPr>
          <w:sz w:val="26"/>
          <w:szCs w:val="26"/>
          <w:rtl w:val="0"/>
        </w:rPr>
        <w:t xml:space="preserve"> pour lui octroyer les permissions sur le fichier texte.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User2</w:t>
      </w:r>
      <w:r w:rsidDel="00000000" w:rsidR="00000000" w:rsidRPr="00000000">
        <w:rPr>
          <w:sz w:val="26"/>
          <w:szCs w:val="26"/>
          <w:rtl w:val="0"/>
        </w:rPr>
        <w:t xml:space="preserve"> y aura automatiquement accès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 lecture uniquement</w:t>
      </w:r>
      <w:r w:rsidDel="00000000" w:rsidR="00000000" w:rsidRPr="00000000">
        <w:rPr>
          <w:sz w:val="26"/>
          <w:szCs w:val="26"/>
          <w:rtl w:val="0"/>
        </w:rPr>
        <w:t xml:space="preserve">, dès la création du fichier.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Pareil pour 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groupes.txt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donner la permission de lecture &amp; écriture du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groupes.txt</w:t>
      </w:r>
      <w:r w:rsidDel="00000000" w:rsidR="00000000" w:rsidRPr="00000000">
        <w:rPr>
          <w:sz w:val="26"/>
          <w:szCs w:val="26"/>
          <w:rtl w:val="0"/>
        </w:rPr>
        <w:t xml:space="preserve"> au groupe </w:t>
      </w:r>
      <w:r w:rsidDel="00000000" w:rsidR="00000000" w:rsidRPr="00000000">
        <w:rPr>
          <w:b w:val="1"/>
          <w:sz w:val="26"/>
          <w:szCs w:val="26"/>
          <w:rtl w:val="0"/>
        </w:rPr>
        <w:t xml:space="preserve">Plateformeurs</w:t>
      </w:r>
      <w:r w:rsidDel="00000000" w:rsidR="00000000" w:rsidRPr="00000000">
        <w:rPr>
          <w:sz w:val="26"/>
          <w:szCs w:val="26"/>
          <w:rtl w:val="0"/>
        </w:rPr>
        <w:t xml:space="preserve">, nous utiliserons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chmod</w:t>
      </w:r>
      <w:r w:rsidDel="00000000" w:rsidR="00000000" w:rsidRPr="00000000">
        <w:rPr>
          <w:sz w:val="26"/>
          <w:szCs w:val="26"/>
          <w:rtl w:val="0"/>
        </w:rPr>
        <w:t xml:space="preserve"> en nous servant de l’utilisateur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User1</w:t>
      </w:r>
      <w:r w:rsidDel="00000000" w:rsidR="00000000" w:rsidRPr="00000000">
        <w:rPr>
          <w:sz w:val="26"/>
          <w:szCs w:val="26"/>
          <w:rtl w:val="0"/>
        </w:rPr>
        <w:t xml:space="preserve"> (celui-ci possédant déjà les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permissions</w:t>
      </w:r>
      <w:r w:rsidDel="00000000" w:rsidR="00000000" w:rsidRPr="00000000">
        <w:rPr>
          <w:sz w:val="26"/>
          <w:szCs w:val="26"/>
          <w:rtl w:val="0"/>
        </w:rPr>
        <w:t xml:space="preserve">) : </w:t>
      </w:r>
      <w:r w:rsidDel="00000000" w:rsidR="00000000" w:rsidRPr="00000000">
        <w:rPr>
          <w:b w:val="1"/>
          <w:sz w:val="26"/>
          <w:szCs w:val="26"/>
          <w:rtl w:val="0"/>
        </w:rPr>
        <w:t xml:space="preserve">chmod User1:Plateformeurs groupes.txt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5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commence par utiliser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alias la=”ls -la”</w:t>
      </w:r>
      <w:r w:rsidDel="00000000" w:rsidR="00000000" w:rsidRPr="00000000">
        <w:rPr>
          <w:sz w:val="26"/>
          <w:szCs w:val="26"/>
          <w:rtl w:val="0"/>
        </w:rPr>
        <w:t xml:space="preserve"> afin d’avoir l’alias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“la”,</w:t>
      </w:r>
      <w:r w:rsidDel="00000000" w:rsidR="00000000" w:rsidRPr="00000000">
        <w:rPr>
          <w:sz w:val="26"/>
          <w:szCs w:val="26"/>
          <w:rtl w:val="0"/>
        </w:rPr>
        <w:t xml:space="preserve"> utilisable en complément pour lancer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“ls -la”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Pareil pour </w:t>
      </w:r>
      <w:r w:rsidDel="00000000" w:rsidR="00000000" w:rsidRPr="00000000">
        <w:rPr>
          <w:b w:val="1"/>
          <w:sz w:val="26"/>
          <w:szCs w:val="26"/>
          <w:rtl w:val="0"/>
        </w:rPr>
        <w:t xml:space="preserve">apt-get-update</w:t>
      </w:r>
      <w:r w:rsidDel="00000000" w:rsidR="00000000" w:rsidRPr="00000000">
        <w:rPr>
          <w:sz w:val="26"/>
          <w:szCs w:val="26"/>
          <w:rtl w:val="0"/>
        </w:rPr>
        <w:t xml:space="preserve"> donc, a</w:t>
      </w:r>
      <w:r w:rsidDel="00000000" w:rsidR="00000000" w:rsidRPr="00000000">
        <w:rPr>
          <w:b w:val="1"/>
          <w:sz w:val="26"/>
          <w:szCs w:val="26"/>
          <w:rtl w:val="0"/>
        </w:rPr>
        <w:t xml:space="preserve">lias update=”apt-get-update”</w:t>
      </w:r>
      <w:r w:rsidDel="00000000" w:rsidR="00000000" w:rsidRPr="00000000">
        <w:rPr>
          <w:sz w:val="26"/>
          <w:szCs w:val="26"/>
          <w:rtl w:val="0"/>
        </w:rPr>
        <w:t xml:space="preserve">, puis</w:t>
      </w:r>
      <w:r w:rsidDel="00000000" w:rsidR="00000000" w:rsidRPr="00000000">
        <w:rPr>
          <w:b w:val="1"/>
          <w:sz w:val="26"/>
          <w:szCs w:val="26"/>
          <w:rtl w:val="0"/>
        </w:rPr>
        <w:t xml:space="preserve"> alias upgrade=”apt-get-upgrade”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utilisera ensuite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export</w:t>
      </w:r>
      <w:r w:rsidDel="00000000" w:rsidR="00000000" w:rsidRPr="00000000">
        <w:rPr>
          <w:sz w:val="26"/>
          <w:szCs w:val="26"/>
          <w:rtl w:val="0"/>
        </w:rPr>
        <w:t xml:space="preserve"> afin de créer une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variable d’environnement</w:t>
      </w:r>
      <w:r w:rsidDel="00000000" w:rsidR="00000000" w:rsidRPr="00000000">
        <w:rPr>
          <w:sz w:val="26"/>
          <w:szCs w:val="26"/>
          <w:rtl w:val="0"/>
        </w:rPr>
        <w:t xml:space="preserve">. Dans mon cas, j’ai utilisé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export USER=roooot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roooot</w:t>
      </w:r>
      <w:r w:rsidDel="00000000" w:rsidR="00000000" w:rsidRPr="00000000">
        <w:rPr>
          <w:sz w:val="26"/>
          <w:szCs w:val="26"/>
          <w:rtl w:val="0"/>
        </w:rPr>
        <w:t xml:space="preserve"> étant le nom d’utilisateur que j’ai défini à l’installation de Debian).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se servira ensuite de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source .bashrc</w:t>
      </w:r>
      <w:r w:rsidDel="00000000" w:rsidR="00000000" w:rsidRPr="00000000">
        <w:rPr>
          <w:sz w:val="26"/>
          <w:szCs w:val="26"/>
          <w:rtl w:val="0"/>
        </w:rPr>
        <w:t xml:space="preserve"> afin de rafraîchir les modifications du </w:t>
      </w:r>
      <w:r w:rsidDel="00000000" w:rsidR="00000000" w:rsidRPr="00000000">
        <w:rPr>
          <w:b w:val="1"/>
          <w:sz w:val="26"/>
          <w:szCs w:val="26"/>
          <w:rtl w:val="0"/>
        </w:rPr>
        <w:t xml:space="preserve">.bashrc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afficherons les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variables d’environnement</w:t>
      </w:r>
      <w:r w:rsidDel="00000000" w:rsidR="00000000" w:rsidRPr="00000000">
        <w:rPr>
          <w:sz w:val="26"/>
          <w:szCs w:val="26"/>
          <w:rtl w:val="0"/>
        </w:rPr>
        <w:t xml:space="preserve">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ajoutera enfin notre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path</w:t>
      </w:r>
      <w:r w:rsidDel="00000000" w:rsidR="00000000" w:rsidRPr="00000000">
        <w:rPr>
          <w:sz w:val="26"/>
          <w:szCs w:val="26"/>
          <w:rtl w:val="0"/>
        </w:rPr>
        <w:t xml:space="preserve"> en ouvrant le </w:t>
      </w:r>
      <w:r w:rsidDel="00000000" w:rsidR="00000000" w:rsidRPr="00000000">
        <w:rPr>
          <w:b w:val="1"/>
          <w:sz w:val="26"/>
          <w:szCs w:val="26"/>
          <w:rtl w:val="0"/>
        </w:rPr>
        <w:t xml:space="preserve">.bashrc</w:t>
      </w:r>
      <w:r w:rsidDel="00000000" w:rsidR="00000000" w:rsidRPr="00000000">
        <w:rPr>
          <w:sz w:val="26"/>
          <w:szCs w:val="26"/>
          <w:rtl w:val="0"/>
        </w:rPr>
        <w:t xml:space="preserve"> via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gedit .bashrc </w:t>
      </w:r>
      <w:r w:rsidDel="00000000" w:rsidR="00000000" w:rsidRPr="00000000">
        <w:rPr>
          <w:sz w:val="26"/>
          <w:szCs w:val="26"/>
          <w:rtl w:val="0"/>
        </w:rPr>
        <w:t xml:space="preserve">et en y </w:t>
      </w:r>
      <w:r w:rsidDel="00000000" w:rsidR="00000000" w:rsidRPr="00000000">
        <w:rPr>
          <w:b w:val="1"/>
          <w:sz w:val="26"/>
          <w:szCs w:val="26"/>
          <w:rtl w:val="0"/>
        </w:rPr>
        <w:t xml:space="preserve">rédigeant la ligne suivante</w:t>
      </w:r>
      <w:r w:rsidDel="00000000" w:rsidR="00000000" w:rsidRPr="00000000">
        <w:rPr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export PATH=/home/roooot/Desktop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sz w:val="26"/>
          <w:szCs w:val="26"/>
          <w:rtl w:val="0"/>
        </w:rPr>
        <w:t xml:space="preserve">roooot</w:t>
      </w:r>
      <w:r w:rsidDel="00000000" w:rsidR="00000000" w:rsidRPr="00000000">
        <w:rPr>
          <w:sz w:val="26"/>
          <w:szCs w:val="26"/>
          <w:rtl w:val="0"/>
        </w:rPr>
        <w:t xml:space="preserve"> étant toujours mon nom d’utilisateur donc). Nous terminerons le travail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updatant le .bashrc</w:t>
      </w:r>
      <w:r w:rsidDel="00000000" w:rsidR="00000000" w:rsidRPr="00000000">
        <w:rPr>
          <w:sz w:val="26"/>
          <w:szCs w:val="26"/>
          <w:rtl w:val="0"/>
        </w:rPr>
        <w:t xml:space="preserve">, toujours via </w:t>
      </w:r>
      <w:r w:rsidDel="00000000" w:rsidR="00000000" w:rsidRPr="00000000">
        <w:rPr>
          <w:b w:val="1"/>
          <w:sz w:val="26"/>
          <w:szCs w:val="26"/>
          <w:rtl w:val="0"/>
        </w:rPr>
        <w:t xml:space="preserve">source .bashrc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6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irons dans notre répertoire de téléchargement via </w:t>
      </w:r>
      <w:r w:rsidDel="00000000" w:rsidR="00000000" w:rsidRPr="00000000">
        <w:rPr>
          <w:b w:val="1"/>
          <w:sz w:val="26"/>
          <w:szCs w:val="26"/>
          <w:rtl w:val="0"/>
        </w:rPr>
        <w:t xml:space="preserve">cd Downloads</w:t>
      </w:r>
      <w:r w:rsidDel="00000000" w:rsidR="00000000" w:rsidRPr="00000000">
        <w:rPr>
          <w:sz w:val="26"/>
          <w:szCs w:val="26"/>
          <w:rtl w:val="0"/>
        </w:rPr>
        <w:t xml:space="preserve"> puis nous taperons la commande </w:t>
      </w:r>
      <w:r w:rsidDel="00000000" w:rsidR="00000000" w:rsidRPr="00000000">
        <w:rPr>
          <w:b w:val="1"/>
          <w:sz w:val="26"/>
          <w:szCs w:val="26"/>
          <w:rtl w:val="0"/>
        </w:rPr>
        <w:t xml:space="preserve">tar -xvzf Ghost</w:t>
      </w:r>
      <w:r w:rsidDel="00000000" w:rsidR="00000000" w:rsidRPr="00000000">
        <w:rPr>
          <w:sz w:val="26"/>
          <w:szCs w:val="26"/>
          <w:rtl w:val="0"/>
        </w:rPr>
        <w:t xml:space="preserve">, appuierons sur la touche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</w:t>
      </w:r>
      <w:r w:rsidDel="00000000" w:rsidR="00000000" w:rsidRPr="00000000">
        <w:rPr>
          <w:sz w:val="26"/>
          <w:szCs w:val="26"/>
          <w:rtl w:val="0"/>
        </w:rPr>
        <w:t xml:space="preserve"> -qui sert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raccourci pour afficher le nom complet + l’extension du fichier</w:t>
      </w:r>
      <w:r w:rsidDel="00000000" w:rsidR="00000000" w:rsidRPr="00000000">
        <w:rPr>
          <w:sz w:val="26"/>
          <w:szCs w:val="26"/>
          <w:rtl w:val="0"/>
        </w:rPr>
        <w:t xml:space="preserve"> après avoir tapé son </w:t>
      </w:r>
      <w:r w:rsidDel="00000000" w:rsidR="00000000" w:rsidRPr="00000000">
        <w:rPr>
          <w:b w:val="1"/>
          <w:sz w:val="26"/>
          <w:szCs w:val="26"/>
          <w:rtl w:val="0"/>
        </w:rPr>
        <w:t xml:space="preserve">début</w:t>
      </w:r>
      <w:r w:rsidDel="00000000" w:rsidR="00000000" w:rsidRPr="00000000">
        <w:rPr>
          <w:sz w:val="26"/>
          <w:szCs w:val="26"/>
          <w:rtl w:val="0"/>
        </w:rPr>
        <w:t xml:space="preserve">- ce qui fera</w:t>
      </w:r>
      <w:r w:rsidDel="00000000" w:rsidR="00000000" w:rsidRPr="00000000">
        <w:rPr>
          <w:b w:val="1"/>
          <w:sz w:val="26"/>
          <w:szCs w:val="26"/>
          <w:rtl w:val="0"/>
        </w:rPr>
        <w:t xml:space="preserve"> tar -xvzf Ghost\ in\ the\ Shell.tar.gz.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l'exécutant, le PDF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“Ghost in the Shell.pdf”</w:t>
      </w:r>
      <w:r w:rsidDel="00000000" w:rsidR="00000000" w:rsidRPr="00000000">
        <w:rPr>
          <w:sz w:val="26"/>
          <w:szCs w:val="26"/>
          <w:rtl w:val="0"/>
        </w:rPr>
        <w:t xml:space="preserve"> sera </w:t>
      </w:r>
      <w:r w:rsidDel="00000000" w:rsidR="00000000" w:rsidRPr="00000000">
        <w:rPr>
          <w:b w:val="1"/>
          <w:sz w:val="26"/>
          <w:szCs w:val="26"/>
          <w:rtl w:val="0"/>
        </w:rPr>
        <w:t xml:space="preserve">extrait</w:t>
      </w:r>
      <w:r w:rsidDel="00000000" w:rsidR="00000000" w:rsidRPr="00000000">
        <w:rPr>
          <w:sz w:val="26"/>
          <w:szCs w:val="26"/>
          <w:rtl w:val="0"/>
        </w:rPr>
        <w:t xml:space="preserve"> dans le répertoire </w:t>
      </w:r>
      <w:r w:rsidDel="00000000" w:rsidR="00000000" w:rsidRPr="00000000">
        <w:rPr>
          <w:b w:val="1"/>
          <w:sz w:val="26"/>
          <w:szCs w:val="26"/>
          <w:rtl w:val="0"/>
        </w:rPr>
        <w:t xml:space="preserve">Downloads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JOB 7 &amp; 8 (effectuer des actions en une seule commande) pas faits (manque de temps)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google.com/linux/direct/google-chrome-stable_current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