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handbook-of-sport-coaching-research精读笔记"/>
    <w:p>
      <w:pPr>
        <w:pStyle w:val="Heading1"/>
      </w:pPr>
      <w:r>
        <w:t xml:space="preserve">《Handbook of Sport Coaching </w:t>
      </w:r>
      <w:r>
        <w:rPr>
          <w:rFonts w:hint="eastAsia"/>
        </w:rPr>
        <w:t xml:space="preserve">Research》精读笔记</w:t>
      </w:r>
    </w:p>
    <w:p>
      <w:pPr>
        <w:pStyle w:val="FirstParagraph"/>
      </w:pPr>
      <w:r>
        <w:rPr>
          <w:rFonts w:hint="eastAsia"/>
          <w:b/>
          <w:bCs/>
        </w:rPr>
        <w:t xml:space="preserve">读者</w:t>
      </w:r>
      <w:r>
        <w:rPr>
          <w:rFonts w:hint="eastAsia"/>
        </w:rPr>
        <w:t xml:space="preserve">：计算机背景（UMD</w:t>
      </w:r>
      <w:r>
        <w:t xml:space="preserve"> </w:t>
      </w:r>
      <w:r>
        <w:rPr>
          <w:rFonts w:hint="eastAsia"/>
        </w:rPr>
        <w:t xml:space="preserve">计算机本硕），正在进入体育教练研究领域</w:t>
      </w:r>
      <w:r>
        <w:t xml:space="preserve"> </w:t>
      </w:r>
      <w:r>
        <w:rPr>
          <w:rFonts w:hint="eastAsia"/>
          <w:b/>
          <w:bCs/>
        </w:rPr>
        <w:t xml:space="preserve">精读章节</w:t>
      </w:r>
      <w:r>
        <w:rPr>
          <w:rFonts w:hint="eastAsia"/>
        </w:rPr>
        <w:t xml:space="preserve">：第</w:t>
      </w:r>
      <w:r>
        <w:t xml:space="preserve"> 2、3、5、8、20、23 </w:t>
      </w:r>
      <w:r>
        <w:rPr>
          <w:rFonts w:hint="eastAsia"/>
        </w:rPr>
        <w:t xml:space="preserve">章（共</w:t>
      </w:r>
      <w:r>
        <w:t xml:space="preserve"> 6 </w:t>
      </w:r>
      <w:r>
        <w:rPr>
          <w:rFonts w:hint="eastAsia"/>
        </w:rPr>
        <w:t xml:space="preserve">章）</w:t>
      </w:r>
      <w:r>
        <w:t xml:space="preserve"> </w:t>
      </w:r>
      <w:r>
        <w:rPr>
          <w:rFonts w:hint="eastAsia"/>
          <w:b/>
          <w:bCs/>
        </w:rPr>
        <w:t xml:space="preserve">日期</w:t>
      </w:r>
      <w:r>
        <w:rPr>
          <w:rFonts w:hint="eastAsia"/>
        </w:rPr>
        <w:t xml:space="preserve">：2026</w:t>
      </w:r>
      <w:r>
        <w:t xml:space="preserve"> </w:t>
      </w:r>
      <w:r>
        <w:rPr>
          <w:rFonts w:hint="eastAsia"/>
        </w:rPr>
        <w:t xml:space="preserve">年</w:t>
      </w:r>
      <w:r>
        <w:t xml:space="preserve"> 8 </w:t>
      </w:r>
      <w:r>
        <w:rPr>
          <w:rFonts w:hint="eastAsia"/>
        </w:rPr>
        <w:t xml:space="preserve">月</w:t>
      </w:r>
    </w:p>
    <w:p>
      <w:r>
        <w:pict>
          <v:rect style="width:0;height:1.5pt" o:hralign="center" o:hrstd="t" o:hr="t"/>
        </w:pict>
      </w:r>
    </w:p>
    <w:bookmarkStart w:id="9" w:name="全书概览"/>
    <w:p>
      <w:pPr>
        <w:pStyle w:val="Heading2"/>
      </w:pPr>
      <w:r>
        <w:rPr>
          <w:rFonts w:hint="eastAsia"/>
        </w:rPr>
        <w:t xml:space="preserve">全书概览</w:t>
      </w:r>
    </w:p>
    <w:p>
      <w:pPr>
        <w:pStyle w:val="FirstParagraph"/>
      </w:pPr>
      <w:r>
        <w:rPr>
          <w:rFonts w:hint="eastAsia"/>
        </w:rPr>
        <w:t xml:space="preserve">本书由</w:t>
      </w:r>
      <w:r>
        <w:t xml:space="preserve"> Callary、Bloom、Rynne </w:t>
      </w:r>
      <w:r>
        <w:rPr>
          <w:rFonts w:hint="eastAsia"/>
        </w:rPr>
        <w:t xml:space="preserve">和</w:t>
      </w:r>
      <w:r>
        <w:t xml:space="preserve"> Gearity </w:t>
      </w:r>
      <w:r>
        <w:rPr>
          <w:rFonts w:hint="eastAsia"/>
        </w:rPr>
        <w:t xml:space="preserve">主编，2026</w:t>
      </w:r>
      <w:r>
        <w:t xml:space="preserve"> </w:t>
      </w:r>
      <w:r>
        <w:rPr>
          <w:rFonts w:hint="eastAsia"/>
        </w:rPr>
        <w:t xml:space="preserve">年由</w:t>
      </w:r>
      <w:r>
        <w:t xml:space="preserve"> Edward Elgar </w:t>
      </w:r>
      <w:r>
        <w:rPr>
          <w:rFonts w:hint="eastAsia"/>
        </w:rPr>
        <w:t xml:space="preserve">出版，共</w:t>
      </w:r>
      <w:r>
        <w:t xml:space="preserve"> 25 </w:t>
      </w:r>
      <w:r>
        <w:rPr>
          <w:rFonts w:hint="eastAsia"/>
        </w:rPr>
        <w:t xml:space="preserve">章、四个部分，分别从心理学、教学论、社会文化和未来方向四个视角呈现体育教练研究的当前图景。全书约</w:t>
      </w:r>
      <w:r>
        <w:t xml:space="preserve"> 309 </w:t>
      </w:r>
      <w:r>
        <w:rPr>
          <w:rFonts w:hint="eastAsia"/>
        </w:rPr>
        <w:t xml:space="preserve">页正文，涵盖教练领导力、青少年发展、技术整合、研究方法论等核心议题。</w:t>
      </w:r>
    </w:p>
    <w:p>
      <w:pPr>
        <w:pStyle w:val="BodyText"/>
      </w:pPr>
      <w:r>
        <w:rPr>
          <w:rFonts w:hint="eastAsia"/>
        </w:rPr>
        <w:t xml:space="preserve">我选择精读的</w:t>
      </w:r>
      <w:r>
        <w:t xml:space="preserve"> 6 </w:t>
      </w:r>
      <w:r>
        <w:rPr>
          <w:rFonts w:hint="eastAsia"/>
        </w:rPr>
        <w:t xml:space="preserve">章覆盖三条主线：</w:t>
      </w:r>
      <w:r>
        <w:rPr>
          <w:rFonts w:hint="eastAsia"/>
          <w:b/>
          <w:bCs/>
        </w:rPr>
        <w:t xml:space="preserve">技术与数据</w:t>
      </w:r>
      <w:r>
        <w:rPr>
          <w:rFonts w:hint="eastAsia"/>
        </w:rPr>
        <w:t xml:space="preserve">（Ch5、Ch23）、</w:t>
      </w:r>
      <w:r>
        <w:rPr>
          <w:rFonts w:hint="eastAsia"/>
          <w:b/>
          <w:bCs/>
        </w:rPr>
        <w:t xml:space="preserve">工具设计与用户情境</w:t>
      </w:r>
      <w:r>
        <w:rPr>
          <w:rFonts w:hint="eastAsia"/>
        </w:rPr>
        <w:t xml:space="preserve">（Ch3、Ch8）、</w:t>
      </w:r>
      <w:r>
        <w:rPr>
          <w:rFonts w:hint="eastAsia"/>
          <w:b/>
          <w:bCs/>
        </w:rPr>
        <w:t xml:space="preserve">学科规范与方法论</w:t>
      </w:r>
      <w:r>
        <w:rPr>
          <w:rFonts w:hint="eastAsia"/>
        </w:rPr>
        <w:t xml:space="preserve">（Ch2、Ch20），与我的三个研究方向（教练数据分析、面向教练的工具设计与用户研究、教练学学科建设）对应。</w:t>
      </w:r>
    </w:p>
    <w:p>
      <w:r>
        <w:pict>
          <v:rect style="width:0;height:1.5pt" o:hralign="center" o:hrstd="t" o:hr="t"/>
        </w:pict>
      </w:r>
    </w:p>
    <w:bookmarkEnd w:id="9"/>
    <w:bookmarkStart w:id="17" w:name="第-2-章从过去到现在体育教练研究简史"/>
    <w:p>
      <w:pPr>
        <w:pStyle w:val="Heading2"/>
      </w:pPr>
      <w:r>
        <w:rPr>
          <w:rFonts w:hint="eastAsia"/>
        </w:rPr>
        <w:t xml:space="preserve">第</w:t>
      </w:r>
      <w:r>
        <w:t xml:space="preserve"> 2 </w:t>
      </w:r>
      <w:r>
        <w:rPr>
          <w:rFonts w:hint="eastAsia"/>
        </w:rPr>
        <w:t xml:space="preserve">章：从过去到现在——体育教练研究简史</w:t>
      </w:r>
    </w:p>
    <w:p>
      <w:pPr>
        <w:pStyle w:val="FirstParagraph"/>
      </w:pPr>
      <w:r>
        <w:rPr>
          <w:rFonts w:hint="eastAsia"/>
          <w:b/>
          <w:bCs/>
        </w:rPr>
        <w:t xml:space="preserve">作者</w:t>
      </w:r>
      <w:r>
        <w:rPr>
          <w:rFonts w:hint="eastAsia"/>
        </w:rPr>
        <w:t xml:space="preserve">：Wade</w:t>
      </w:r>
      <w:r>
        <w:t xml:space="preserve"> Gilbert </w:t>
      </w:r>
      <w:r>
        <w:rPr>
          <w:rFonts w:hint="eastAsia"/>
        </w:rPr>
        <w:t xml:space="preserve">｜</w:t>
      </w:r>
      <w:r>
        <w:t xml:space="preserve"> </w:t>
      </w:r>
      <w:r>
        <w:rPr>
          <w:b/>
          <w:bCs/>
        </w:rPr>
        <w:t xml:space="preserve">PDF </w:t>
      </w:r>
      <w:r>
        <w:rPr>
          <w:rFonts w:hint="eastAsia"/>
          <w:b/>
          <w:bCs/>
        </w:rPr>
        <w:t xml:space="preserve">页码</w:t>
      </w:r>
      <w:r>
        <w:rPr>
          <w:rFonts w:hint="eastAsia"/>
        </w:rPr>
        <w:t xml:space="preserve">：11–21</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：157–238</w:t>
      </w:r>
    </w:p>
    <w:bookmarkStart w:id="10" w:name="这一章要回答什么问题"/>
    <w:p>
      <w:pPr>
        <w:pStyle w:val="Heading3"/>
      </w:pPr>
      <w:r>
        <w:rPr>
          <w:rFonts w:hint="eastAsia"/>
        </w:rPr>
        <w:t xml:space="preserve">这一章要回答什么问题</w:t>
      </w:r>
    </w:p>
    <w:p>
      <w:pPr>
        <w:pStyle w:val="FirstParagraph"/>
      </w:pPr>
      <w:r>
        <w:rPr>
          <w:rFonts w:hint="eastAsia"/>
        </w:rPr>
        <w:t xml:space="preserve">本章的核心问题是：体育教练研究作为一个学术领域，是如何从无到有、从边缘走向建制化的？作者通过划分三个历史阶段，勾勒出该领域约</w:t>
      </w:r>
      <w:r>
        <w:t xml:space="preserve"> 50 </w:t>
      </w:r>
      <w:r>
        <w:rPr>
          <w:rFonts w:hint="eastAsia"/>
        </w:rPr>
        <w:t xml:space="preserve">年的演化轨迹，并指出未来研究缺口。</w:t>
      </w:r>
    </w:p>
    <w:bookmarkEnd w:id="10"/>
    <w:bookmarkStart w:id="11" w:name="主要论点与论证脉络"/>
    <w:p>
      <w:pPr>
        <w:pStyle w:val="Heading3"/>
      </w:pPr>
      <w:r>
        <w:rPr>
          <w:rFonts w:hint="eastAsia"/>
        </w:rPr>
        <w:t xml:space="preserve">主要论点与论证脉络</w:t>
      </w:r>
    </w:p>
    <w:p>
      <w:pPr>
        <w:pStyle w:val="Compact"/>
        <w:numPr>
          <w:ilvl w:val="0"/>
          <w:numId w:val="1001"/>
        </w:numPr>
      </w:pPr>
      <w:r>
        <w:rPr>
          <w:rFonts w:hint="eastAsia"/>
          <w:b/>
          <w:bCs/>
        </w:rPr>
        <w:t xml:space="preserve">书中观点</w:t>
      </w:r>
      <w:r>
        <w:rPr>
          <w:rFonts w:hint="eastAsia"/>
        </w:rPr>
        <w:t xml:space="preserve">：教练研究起源于一次偶然的行为观察。1976</w:t>
      </w:r>
      <w:r>
        <w:t xml:space="preserve"> </w:t>
      </w:r>
      <w:r>
        <w:rPr>
          <w:rFonts w:hint="eastAsia"/>
        </w:rPr>
        <w:t xml:space="preserve">年</w:t>
      </w:r>
      <w:r>
        <w:t xml:space="preserve"> Tharp </w:t>
      </w:r>
      <w:r>
        <w:rPr>
          <w:rFonts w:hint="eastAsia"/>
        </w:rPr>
        <w:t xml:space="preserve">和</w:t>
      </w:r>
      <w:r>
        <w:t xml:space="preserve"> Gallimore </w:t>
      </w:r>
      <w:r>
        <w:rPr>
          <w:rFonts w:hint="eastAsia"/>
        </w:rPr>
        <w:t xml:space="preserve">对传奇篮球教练</w:t>
      </w:r>
      <w:r>
        <w:t xml:space="preserve"> John Wooden </w:t>
      </w:r>
      <w:r>
        <w:rPr>
          <w:rFonts w:hint="eastAsia"/>
        </w:rPr>
        <w:t xml:space="preserve">训练课的系统观察被视为奠基研究。两位研究者本身是心理学家，成果仅以四页短文发表在大众心理学杂志上，因为当时根本没有专门的教练科学发表渠道。（见</w:t>
      </w:r>
      <w:r>
        <w:t xml:space="preserve"> DOCX para </w:t>
      </w:r>
      <w:r>
        <w:rPr>
          <w:rFonts w:hint="eastAsia"/>
        </w:rPr>
        <w:t xml:space="preserve">164-165）</w:t>
      </w:r>
    </w:p>
    <w:p>
      <w:pPr>
        <w:pStyle w:val="Compact"/>
        <w:numPr>
          <w:ilvl w:val="0"/>
          <w:numId w:val="1001"/>
        </w:numPr>
      </w:pPr>
      <w:r>
        <w:rPr>
          <w:rFonts w:hint="eastAsia"/>
          <w:b/>
          <w:bCs/>
        </w:rPr>
        <w:t xml:space="preserve">书中观点</w:t>
      </w:r>
      <w:r>
        <w:rPr>
          <w:rFonts w:hint="eastAsia"/>
        </w:rPr>
        <w:t xml:space="preserve">：1996</w:t>
      </w:r>
      <w:r>
        <w:t xml:space="preserve"> </w:t>
      </w:r>
      <w:r>
        <w:rPr>
          <w:rFonts w:hint="eastAsia"/>
        </w:rPr>
        <w:t xml:space="preserve">年前后出现学术共同体的”汇聚点”。渥太华大学成为最重要的研究孵化器，前五位高产学者均出自该校。专门期刊（ISCJ、IJSSC）和国际教练卓越委员会（ICCE）的建立，为知识共享提供了制度基础。（见</w:t>
      </w:r>
      <w:r>
        <w:t xml:space="preserve"> DOCX para </w:t>
      </w:r>
      <w:r>
        <w:rPr>
          <w:rFonts w:hint="eastAsia"/>
        </w:rPr>
        <w:t xml:space="preserve">170-171）</w:t>
      </w:r>
    </w:p>
    <w:p>
      <w:pPr>
        <w:pStyle w:val="Compact"/>
        <w:numPr>
          <w:ilvl w:val="0"/>
          <w:numId w:val="1001"/>
        </w:numPr>
      </w:pPr>
      <w:r>
        <w:rPr>
          <w:rFonts w:hint="eastAsia"/>
          <w:b/>
          <w:bCs/>
        </w:rPr>
        <w:t xml:space="preserve">书中观点</w:t>
      </w:r>
      <w:r>
        <w:rPr>
          <w:rFonts w:hint="eastAsia"/>
        </w:rPr>
        <w:t xml:space="preserve">：运动心理学为教练研究提供了主要概念土壤。50</w:t>
      </w:r>
      <w:r>
        <w:t xml:space="preserve"> </w:t>
      </w:r>
      <w:r>
        <w:rPr>
          <w:rFonts w:hint="eastAsia"/>
        </w:rPr>
        <w:t xml:space="preserve">年来被引次数最高的教练研究论文是</w:t>
      </w:r>
      <w:r>
        <w:t xml:space="preserve"> Mageau </w:t>
      </w:r>
      <w:r>
        <w:rPr>
          <w:rFonts w:hint="eastAsia"/>
        </w:rPr>
        <w:t xml:space="preserve">和</w:t>
      </w:r>
      <w:r>
        <w:t xml:space="preserve"> </w:t>
      </w:r>
      <w:r>
        <w:rPr>
          <w:rFonts w:hint="eastAsia"/>
        </w:rPr>
        <w:t xml:space="preserve">Vallerand（2003）关于教练员—运动员关系的动机模型。（见</w:t>
      </w:r>
      <w:r>
        <w:t xml:space="preserve"> DOCX para </w:t>
      </w:r>
      <w:r>
        <w:rPr>
          <w:rFonts w:hint="eastAsia"/>
        </w:rPr>
        <w:t xml:space="preserve">172）</w:t>
      </w:r>
    </w:p>
    <w:p>
      <w:pPr>
        <w:pStyle w:val="Compact"/>
        <w:numPr>
          <w:ilvl w:val="0"/>
          <w:numId w:val="1001"/>
        </w:numPr>
      </w:pPr>
      <w:r>
        <w:rPr>
          <w:rFonts w:hint="eastAsia"/>
          <w:b/>
          <w:bCs/>
        </w:rPr>
        <w:t xml:space="preserve">书中观点</w:t>
      </w:r>
      <w:r>
        <w:rPr>
          <w:rFonts w:hint="eastAsia"/>
        </w:rPr>
        <w:t xml:space="preserve">：2010</w:t>
      </w:r>
      <w:r>
        <w:t xml:space="preserve"> </w:t>
      </w:r>
      <w:r>
        <w:rPr>
          <w:rFonts w:hint="eastAsia"/>
        </w:rPr>
        <w:t xml:space="preserve">年后进入全球扩展期，全部论文中</w:t>
      </w:r>
      <w:r>
        <w:t xml:space="preserve"> 76% </w:t>
      </w:r>
      <w:r>
        <w:rPr>
          <w:rFonts w:hint="eastAsia"/>
        </w:rPr>
        <w:t xml:space="preserve">发表于</w:t>
      </w:r>
      <w:r>
        <w:t xml:space="preserve"> 2010 </w:t>
      </w:r>
      <w:r>
        <w:rPr>
          <w:rFonts w:hint="eastAsia"/>
        </w:rPr>
        <w:t xml:space="preserve">年以后。但研究样本以英语国家、男性教练员为主；残障体育教练研究仅占</w:t>
      </w:r>
      <w:r>
        <w:t xml:space="preserve"> </w:t>
      </w:r>
      <w:r>
        <w:rPr>
          <w:rFonts w:hint="eastAsia"/>
        </w:rPr>
        <w:t xml:space="preserve">2.1%。（见</w:t>
      </w:r>
      <w:r>
        <w:t xml:space="preserve"> DOCX para 175, 183, </w:t>
      </w:r>
      <w:r>
        <w:rPr>
          <w:rFonts w:hint="eastAsia"/>
        </w:rPr>
        <w:t xml:space="preserve">190）</w:t>
      </w:r>
    </w:p>
    <w:bookmarkEnd w:id="11"/>
    <w:bookmarkStart w:id="12" w:name="关键概念"/>
    <w:p>
      <w:pPr>
        <w:pStyle w:val="Heading3"/>
      </w:pPr>
      <w:r>
        <w:rPr>
          <w:rFonts w:hint="eastAsia"/>
        </w:rPr>
        <w:t xml:space="preserve">关键概念</w:t>
      </w:r>
    </w:p>
    <w:p>
      <w:pPr>
        <w:pStyle w:val="Compact"/>
        <w:numPr>
          <w:ilvl w:val="0"/>
          <w:numId w:val="1002"/>
        </w:numPr>
      </w:pPr>
      <w:r>
        <w:rPr>
          <w:rFonts w:hint="eastAsia"/>
          <w:b/>
          <w:bCs/>
        </w:rPr>
        <w:t xml:space="preserve">教练科学（coaching</w:t>
      </w:r>
      <w:r>
        <w:rPr>
          <w:b/>
          <w:bCs/>
        </w:rPr>
        <w:t xml:space="preserve"> </w:t>
      </w:r>
      <w:r>
        <w:rPr>
          <w:rFonts w:hint="eastAsia"/>
          <w:b/>
          <w:bCs/>
        </w:rPr>
        <w:t xml:space="preserve">science）</w:t>
      </w:r>
      <w:r>
        <w:rPr>
          <w:rFonts w:hint="eastAsia"/>
        </w:rPr>
        <w:t xml:space="preserve">：以教练员及执教实践为对象的应用研究领域，约</w:t>
      </w:r>
      <w:r>
        <w:t xml:space="preserve"> 1970 </w:t>
      </w:r>
      <w:r>
        <w:rPr>
          <w:rFonts w:hint="eastAsia"/>
        </w:rPr>
        <w:t xml:space="preserve">年代开始形成</w:t>
      </w:r>
    </w:p>
    <w:p>
      <w:pPr>
        <w:pStyle w:val="Compact"/>
        <w:numPr>
          <w:ilvl w:val="0"/>
          <w:numId w:val="1002"/>
        </w:numPr>
      </w:pPr>
      <w:r>
        <w:rPr>
          <w:rFonts w:hint="eastAsia"/>
          <w:b/>
          <w:bCs/>
        </w:rPr>
        <w:t xml:space="preserve">行为观察系统（behavioral</w:t>
      </w:r>
      <w:r>
        <w:rPr>
          <w:b/>
          <w:bCs/>
        </w:rPr>
        <w:t xml:space="preserve"> observation </w:t>
      </w:r>
      <w:r>
        <w:rPr>
          <w:rFonts w:hint="eastAsia"/>
          <w:b/>
          <w:bCs/>
        </w:rPr>
        <w:t xml:space="preserve">system）</w:t>
      </w:r>
      <w:r>
        <w:rPr>
          <w:rFonts w:hint="eastAsia"/>
        </w:rPr>
        <w:t xml:space="preserve">：早期主流方法，通过预设编码工具记录教练员训练中的言语和行为</w:t>
      </w:r>
    </w:p>
    <w:p>
      <w:pPr>
        <w:pStyle w:val="Compact"/>
        <w:numPr>
          <w:ilvl w:val="0"/>
          <w:numId w:val="1002"/>
        </w:numPr>
      </w:pPr>
      <w:r>
        <w:rPr>
          <w:rFonts w:hint="eastAsia"/>
          <w:b/>
          <w:bCs/>
        </w:rPr>
        <w:t xml:space="preserve">执教模型（The</w:t>
      </w:r>
      <w:r>
        <w:rPr>
          <w:b/>
          <w:bCs/>
        </w:rPr>
        <w:t xml:space="preserve"> Coaching </w:t>
      </w:r>
      <w:r>
        <w:rPr>
          <w:rFonts w:hint="eastAsia"/>
          <w:b/>
          <w:bCs/>
        </w:rPr>
        <w:t xml:space="preserve">Model）</w:t>
      </w:r>
      <w:r>
        <w:rPr>
          <w:rFonts w:hint="eastAsia"/>
        </w:rPr>
        <w:t xml:space="preserve">：Côté</w:t>
      </w:r>
      <w:r>
        <w:t xml:space="preserve"> </w:t>
      </w:r>
      <w:r>
        <w:rPr>
          <w:rFonts w:hint="eastAsia"/>
        </w:rPr>
        <w:t xml:space="preserve">等人（1995）基于体操教练访谈提出的首批实证性模型</w:t>
      </w:r>
    </w:p>
    <w:p>
      <w:pPr>
        <w:pStyle w:val="Compact"/>
        <w:numPr>
          <w:ilvl w:val="0"/>
          <w:numId w:val="1002"/>
        </w:numPr>
      </w:pPr>
      <w:r>
        <w:rPr>
          <w:rFonts w:hint="eastAsia"/>
          <w:b/>
          <w:bCs/>
        </w:rPr>
        <w:t xml:space="preserve">教练效能与专长的整合性定义（integrated</w:t>
      </w:r>
      <w:r>
        <w:rPr>
          <w:b/>
          <w:bCs/>
        </w:rPr>
        <w:t xml:space="preserve"> definition of coaching effectiveness and </w:t>
      </w:r>
      <w:r>
        <w:rPr>
          <w:rFonts w:hint="eastAsia"/>
          <w:b/>
          <w:bCs/>
        </w:rPr>
        <w:t xml:space="preserve">expertise）</w:t>
      </w:r>
      <w:r>
        <w:rPr>
          <w:rFonts w:hint="eastAsia"/>
        </w:rPr>
        <w:t xml:space="preserve">：Côté</w:t>
      </w:r>
      <w:r>
        <w:t xml:space="preserve"> &amp; </w:t>
      </w:r>
      <w:r>
        <w:rPr>
          <w:rFonts w:hint="eastAsia"/>
        </w:rPr>
        <w:t xml:space="preserve">Gilbert（2009）提出，含教练员知识、运动员结果、执教情境三个维度，被引超</w:t>
      </w:r>
      <w:r>
        <w:t xml:space="preserve"> 2200 </w:t>
      </w:r>
      <w:r>
        <w:rPr>
          <w:rFonts w:hint="eastAsia"/>
        </w:rPr>
        <w:t xml:space="preserve">次</w:t>
      </w:r>
    </w:p>
    <w:p>
      <w:pPr>
        <w:pStyle w:val="Compact"/>
        <w:numPr>
          <w:ilvl w:val="0"/>
          <w:numId w:val="1002"/>
        </w:numPr>
      </w:pPr>
      <w:r>
        <w:rPr>
          <w:rFonts w:hint="eastAsia"/>
          <w:b/>
          <w:bCs/>
        </w:rPr>
        <w:t xml:space="preserve">学术实践共同体（community</w:t>
      </w:r>
      <w:r>
        <w:rPr>
          <w:b/>
          <w:bCs/>
        </w:rPr>
        <w:t xml:space="preserve"> of </w:t>
      </w:r>
      <w:r>
        <w:rPr>
          <w:rFonts w:hint="eastAsia"/>
          <w:b/>
          <w:bCs/>
        </w:rPr>
        <w:t xml:space="preserve">practice）</w:t>
      </w:r>
      <w:r>
        <w:rPr>
          <w:rFonts w:hint="eastAsia"/>
        </w:rPr>
        <w:t xml:space="preserve">：围绕教练研究形成的学者网络</w:t>
      </w:r>
    </w:p>
    <w:p>
      <w:pPr>
        <w:pStyle w:val="Compact"/>
        <w:numPr>
          <w:ilvl w:val="0"/>
          <w:numId w:val="1002"/>
        </w:numPr>
      </w:pPr>
      <w:r>
        <w:rPr>
          <w:rFonts w:hint="eastAsia"/>
          <w:b/>
          <w:bCs/>
        </w:rPr>
        <w:t xml:space="preserve">教练员发展工作者（coach</w:t>
      </w:r>
      <w:r>
        <w:rPr>
          <w:b/>
          <w:bCs/>
        </w:rPr>
        <w:t xml:space="preserve"> </w:t>
      </w:r>
      <w:r>
        <w:rPr>
          <w:rFonts w:hint="eastAsia"/>
          <w:b/>
          <w:bCs/>
        </w:rPr>
        <w:t xml:space="preserve">developer）</w:t>
      </w:r>
      <w:r>
        <w:rPr>
          <w:rFonts w:hint="eastAsia"/>
        </w:rPr>
        <w:t xml:space="preserve">：负责引导教练员持续学习的角色，被重新定义为”学习顾问”</w:t>
      </w:r>
    </w:p>
    <w:p>
      <w:pPr>
        <w:pStyle w:val="Compact"/>
        <w:numPr>
          <w:ilvl w:val="0"/>
          <w:numId w:val="1002"/>
        </w:numPr>
      </w:pPr>
      <w:r>
        <w:rPr>
          <w:rFonts w:hint="eastAsia"/>
          <w:b/>
          <w:bCs/>
        </w:rPr>
        <w:t xml:space="preserve">新兴运动/行动类运动（action/lifestyle</w:t>
      </w:r>
      <w:r>
        <w:rPr>
          <w:b/>
          <w:bCs/>
        </w:rPr>
        <w:t xml:space="preserve"> </w:t>
      </w:r>
      <w:r>
        <w:rPr>
          <w:rFonts w:hint="eastAsia"/>
          <w:b/>
          <w:bCs/>
        </w:rPr>
        <w:t xml:space="preserve">sports）</w:t>
      </w:r>
      <w:r>
        <w:rPr>
          <w:rFonts w:hint="eastAsia"/>
        </w:rPr>
        <w:t xml:space="preserve">：如电子竞技、冲浪，其制度化产生了新需求，但相关研究极少</w:t>
      </w:r>
    </w:p>
    <w:bookmarkEnd w:id="12"/>
    <w:bookmarkStart w:id="13" w:name="使用的研究方法或证据类型"/>
    <w:p>
      <w:pPr>
        <w:pStyle w:val="Heading3"/>
      </w:pPr>
      <w:r>
        <w:rPr>
          <w:rFonts w:hint="eastAsia"/>
        </w:rPr>
        <w:t xml:space="preserve">使用的研究方法或证据类型</w:t>
      </w:r>
    </w:p>
    <w:p>
      <w:pPr>
        <w:pStyle w:val="FirstParagraph"/>
      </w:pPr>
      <w:r>
        <w:rPr>
          <w:rFonts w:hint="eastAsia"/>
        </w:rPr>
        <w:t xml:space="preserve">叙事性历史综述，主要依据文献计量分析（Campbell</w:t>
      </w:r>
      <w:r>
        <w:t xml:space="preserve"> </w:t>
      </w:r>
      <w:r>
        <w:rPr>
          <w:rFonts w:hint="eastAsia"/>
        </w:rPr>
        <w:t xml:space="preserve">等</w:t>
      </w:r>
      <w:r>
        <w:t xml:space="preserve"> </w:t>
      </w:r>
      <w:r>
        <w:rPr>
          <w:rFonts w:hint="eastAsia"/>
        </w:rPr>
        <w:t xml:space="preserve">2023）、引文网络分析（Rangeon</w:t>
      </w:r>
      <w:r>
        <w:t xml:space="preserve"> </w:t>
      </w:r>
      <w:r>
        <w:rPr>
          <w:rFonts w:hint="eastAsia"/>
        </w:rPr>
        <w:t xml:space="preserve">等</w:t>
      </w:r>
      <w:r>
        <w:t xml:space="preserve"> </w:t>
      </w:r>
      <w:r>
        <w:rPr>
          <w:rFonts w:hint="eastAsia"/>
        </w:rPr>
        <w:t xml:space="preserve">2012），以及个人通信。本章不包含新实证数据。</w:t>
      </w:r>
    </w:p>
    <w:bookmarkEnd w:id="13"/>
    <w:bookmarkStart w:id="14" w:name="学术上的争论点或该章承认的局限"/>
    <w:p>
      <w:pPr>
        <w:pStyle w:val="Heading3"/>
      </w:pPr>
      <w:r>
        <w:rPr>
          <w:rFonts w:hint="eastAsia"/>
        </w:rPr>
        <w:t xml:space="preserve">学术上的争论点或该章承认的局限</w:t>
      </w:r>
    </w:p>
    <w:p>
      <w:pPr>
        <w:pStyle w:val="Compact"/>
        <w:numPr>
          <w:ilvl w:val="0"/>
          <w:numId w:val="1003"/>
        </w:numPr>
      </w:pPr>
      <w:r>
        <w:rPr>
          <w:rFonts w:hint="eastAsia"/>
        </w:rPr>
        <w:t xml:space="preserve">作者在注释中承认，本章所述观点主要限于英文发表的研究（见</w:t>
      </w:r>
      <w:r>
        <w:t xml:space="preserve"> DOCX para </w:t>
      </w:r>
      <w:r>
        <w:rPr>
          <w:rFonts w:hint="eastAsia"/>
        </w:rPr>
        <w:t xml:space="preserve">194）</w:t>
      </w:r>
    </w:p>
    <w:p>
      <w:pPr>
        <w:pStyle w:val="Compact"/>
        <w:numPr>
          <w:ilvl w:val="0"/>
          <w:numId w:val="1003"/>
        </w:numPr>
      </w:pPr>
      <w:r>
        <w:rPr>
          <w:rFonts w:hint="eastAsia"/>
        </w:rPr>
        <w:t xml:space="preserve">美国一国贡献了全部论文的</w:t>
      </w:r>
      <w:r>
        <w:t xml:space="preserve"> 40% </w:t>
      </w:r>
      <w:r>
        <w:rPr>
          <w:rFonts w:hint="eastAsia"/>
        </w:rPr>
        <w:t xml:space="preserve">以上，地理与样本高度集中（见</w:t>
      </w:r>
      <w:r>
        <w:t xml:space="preserve"> DOCX para </w:t>
      </w:r>
      <w:r>
        <w:rPr>
          <w:rFonts w:hint="eastAsia"/>
        </w:rPr>
        <w:t xml:space="preserve">183）</w:t>
      </w:r>
    </w:p>
    <w:p>
      <w:pPr>
        <w:pStyle w:val="Compact"/>
        <w:numPr>
          <w:ilvl w:val="0"/>
          <w:numId w:val="1003"/>
        </w:numPr>
      </w:pPr>
      <w:r>
        <w:rPr>
          <w:rFonts w:hint="eastAsia"/>
        </w:rPr>
        <w:t xml:space="preserve">每次领域过渡期都出现要求更”整体”地理解教练实践的呼声，说明碎片化问题持续存在（见</w:t>
      </w:r>
      <w:r>
        <w:t xml:space="preserve"> DOCX para </w:t>
      </w:r>
      <w:r>
        <w:rPr>
          <w:rFonts w:hint="eastAsia"/>
        </w:rPr>
        <w:t xml:space="preserve">191）</w:t>
      </w:r>
    </w:p>
    <w:bookmarkEnd w:id="14"/>
    <w:bookmarkStart w:id="15" w:name="对我们的启发"/>
    <w:p>
      <w:pPr>
        <w:pStyle w:val="Heading3"/>
      </w:pPr>
      <w:r>
        <w:rPr>
          <w:rFonts w:hint="eastAsia"/>
        </w:rPr>
        <w:t xml:space="preserve">对我们的启发</w:t>
      </w:r>
    </w:p>
    <w:p>
      <w:pPr>
        <w:pStyle w:val="Compact"/>
        <w:numPr>
          <w:ilvl w:val="0"/>
          <w:numId w:val="1004"/>
        </w:numPr>
      </w:pPr>
      <w:r>
        <w:rPr>
          <w:rFonts w:hint="eastAsia"/>
          <w:b/>
          <w:bCs/>
        </w:rPr>
        <w:t xml:space="preserve">教练数据分析</w:t>
      </w:r>
      <w:r>
        <w:rPr>
          <w:rFonts w:hint="eastAsia"/>
        </w:rPr>
        <w:t xml:space="preserve">：早期方法（行为观察系统）本质上是结构化的行为编码与计数方案，这与我们关注的计算化行为分析直接相连：从手工</w:t>
      </w:r>
      <w:r>
        <w:t xml:space="preserve"> 10 </w:t>
      </w:r>
      <w:r>
        <w:rPr>
          <w:rFonts w:hint="eastAsia"/>
        </w:rPr>
        <w:t xml:space="preserve">项编码到自动化视频分析和可穿戴设备数据，核心逻辑是如何将执教行为操作化为可量化的指标</w:t>
      </w:r>
    </w:p>
    <w:p>
      <w:pPr>
        <w:pStyle w:val="Compact"/>
        <w:numPr>
          <w:ilvl w:val="0"/>
          <w:numId w:val="1004"/>
        </w:numPr>
      </w:pPr>
      <w:r>
        <w:rPr>
          <w:rFonts w:hint="eastAsia"/>
          <w:b/>
          <w:bCs/>
        </w:rPr>
        <w:t xml:space="preserve">面向教练的工具设计与用户研究</w:t>
      </w:r>
      <w:r>
        <w:rPr>
          <w:rFonts w:hint="eastAsia"/>
        </w:rPr>
        <w:t xml:space="preserve">：教练员发展正从”正式教育”转向”终身学习”和”学习者中心设计”，工具不应仅推送信息，而应支持反思性学习。电子竞技教练协会因缺乏参与兴趣而关闭（DOCX</w:t>
      </w:r>
      <w:r>
        <w:t xml:space="preserve"> para </w:t>
      </w:r>
      <w:r>
        <w:rPr>
          <w:rFonts w:hint="eastAsia"/>
        </w:rPr>
        <w:t xml:space="preserve">189），提醒我们工具设计必须回应真实用户需求</w:t>
      </w:r>
    </w:p>
    <w:p>
      <w:pPr>
        <w:pStyle w:val="Compact"/>
        <w:numPr>
          <w:ilvl w:val="0"/>
          <w:numId w:val="1004"/>
        </w:numPr>
      </w:pPr>
      <w:r>
        <w:rPr>
          <w:rFonts w:hint="eastAsia"/>
          <w:b/>
          <w:bCs/>
        </w:rPr>
        <w:t xml:space="preserve">教练学学科建设</w:t>
      </w:r>
      <w:r>
        <w:rPr>
          <w:rFonts w:hint="eastAsia"/>
        </w:rPr>
        <w:t xml:space="preserve">：本章为理解一个应用研究领域如何实现制度化提供了清晰案例——从偶发兴趣驱动的研究到孵化器式的机构集群，再到专门期刊与国际组织。Côté</w:t>
      </w:r>
      <w:r>
        <w:t xml:space="preserve"> &amp; </w:t>
      </w:r>
      <w:r>
        <w:rPr>
          <w:rFonts w:hint="eastAsia"/>
        </w:rPr>
        <w:t xml:space="preserve">Gilbert（2009）的整合性定义之所以成功，在于综合了多个相邻领域</w:t>
      </w:r>
    </w:p>
    <w:bookmarkEnd w:id="15"/>
    <w:bookmarkStart w:id="16" w:name="我可以直接引用到自己研究里的三个点"/>
    <w:p>
      <w:pPr>
        <w:pStyle w:val="Heading3"/>
      </w:pPr>
      <w:r>
        <w:rPr>
          <w:rFonts w:hint="eastAsia"/>
        </w:rPr>
        <w:t xml:space="preserve">我可以直接引用到自己研究里的三个点</w:t>
      </w:r>
    </w:p>
    <w:p>
      <w:pPr>
        <w:pStyle w:val="Compact"/>
        <w:numPr>
          <w:ilvl w:val="0"/>
          <w:numId w:val="1005"/>
        </w:numPr>
      </w:pPr>
      <w:r>
        <w:rPr>
          <w:rFonts w:hint="eastAsia"/>
        </w:rPr>
        <w:t xml:space="preserve">教练科学的奠基研究使用的是仅含</w:t>
      </w:r>
      <w:r>
        <w:t xml:space="preserve"> 10 </w:t>
      </w:r>
      <w:r>
        <w:rPr>
          <w:rFonts w:hint="eastAsia"/>
        </w:rPr>
        <w:t xml:space="preserve">个条目的行为观察工具，对</w:t>
      </w:r>
      <w:r>
        <w:t xml:space="preserve"> 15 </w:t>
      </w:r>
      <w:r>
        <w:rPr>
          <w:rFonts w:hint="eastAsia"/>
        </w:rPr>
        <w:t xml:space="preserve">次训练课编码——为论证引入计算化分析的必要性提供了历史背景（见</w:t>
      </w:r>
      <w:r>
        <w:t xml:space="preserve"> DOCX para </w:t>
      </w:r>
      <w:r>
        <w:rPr>
          <w:rFonts w:hint="eastAsia"/>
        </w:rPr>
        <w:t xml:space="preserve">164）</w:t>
      </w:r>
    </w:p>
    <w:p>
      <w:pPr>
        <w:pStyle w:val="Compact"/>
        <w:numPr>
          <w:ilvl w:val="0"/>
          <w:numId w:val="1005"/>
        </w:numPr>
      </w:pPr>
      <w:r>
        <w:rPr>
          <w:rFonts w:hint="eastAsia"/>
        </w:rPr>
        <w:t xml:space="preserve">全部教练学术论文中</w:t>
      </w:r>
      <w:r>
        <w:t xml:space="preserve"> 76% </w:t>
      </w:r>
      <w:r>
        <w:rPr>
          <w:rFonts w:hint="eastAsia"/>
        </w:rPr>
        <w:t xml:space="preserve">发表于</w:t>
      </w:r>
      <w:r>
        <w:t xml:space="preserve"> 2010 </w:t>
      </w:r>
      <w:r>
        <w:rPr>
          <w:rFonts w:hint="eastAsia"/>
        </w:rPr>
        <w:t xml:space="preserve">年以后，且主要集中在少数英语国家——可用于论证知识基础的地理多样性有限（见</w:t>
      </w:r>
      <w:r>
        <w:t xml:space="preserve"> DOCX para 175, </w:t>
      </w:r>
      <w:r>
        <w:rPr>
          <w:rFonts w:hint="eastAsia"/>
        </w:rPr>
        <w:t xml:space="preserve">183）</w:t>
      </w:r>
    </w:p>
    <w:p>
      <w:pPr>
        <w:pStyle w:val="Compact"/>
        <w:numPr>
          <w:ilvl w:val="0"/>
          <w:numId w:val="1005"/>
        </w:numPr>
      </w:pPr>
      <w:r>
        <w:rPr>
          <w:rFonts w:hint="eastAsia"/>
        </w:rPr>
        <w:t xml:space="preserve">教练员发展工作者被重新定义为”学习顾问”，强调学习者中心设计——可为我们的教练支持工具提供理论依据（见</w:t>
      </w:r>
      <w:r>
        <w:t xml:space="preserve"> DOCX para </w:t>
      </w:r>
      <w:r>
        <w:rPr>
          <w:rFonts w:hint="eastAsia"/>
        </w:rPr>
        <w:t xml:space="preserve">186）</w:t>
      </w:r>
    </w:p>
    <w:p>
      <w:r>
        <w:pict>
          <v:rect style="width:0;height:1.5pt" o:hralign="center" o:hrstd="t" o:hr="t"/>
        </w:pict>
      </w:r>
    </w:p>
    <w:bookmarkEnd w:id="16"/>
    <w:bookmarkEnd w:id="17"/>
    <w:bookmarkStart w:id="25" w:name="第-3-章促进变革型执教行为的反思工具"/>
    <w:p>
      <w:pPr>
        <w:pStyle w:val="Heading2"/>
      </w:pPr>
      <w:r>
        <w:rPr>
          <w:rFonts w:hint="eastAsia"/>
        </w:rPr>
        <w:t xml:space="preserve">第</w:t>
      </w:r>
      <w:r>
        <w:t xml:space="preserve"> 3 </w:t>
      </w:r>
      <w:r>
        <w:rPr>
          <w:rFonts w:hint="eastAsia"/>
        </w:rPr>
        <w:t xml:space="preserve">章：促进变革型执教行为的反思工具</w:t>
      </w:r>
    </w:p>
    <w:p>
      <w:pPr>
        <w:pStyle w:val="FirstParagraph"/>
      </w:pPr>
      <w:r>
        <w:rPr>
          <w:rFonts w:hint="eastAsia"/>
          <w:b/>
          <w:bCs/>
        </w:rPr>
        <w:t xml:space="preserve">作者</w:t>
      </w:r>
      <w:r>
        <w:rPr>
          <w:rFonts w:hint="eastAsia"/>
        </w:rPr>
        <w:t xml:space="preserve">：Mia</w:t>
      </w:r>
      <w:r>
        <w:t xml:space="preserve"> KurtzFavero, Jordan S. Lefebvre, Jennifer Turnnidge, Jean Côté </w:t>
      </w:r>
      <w:r>
        <w:rPr>
          <w:rFonts w:hint="eastAsia"/>
        </w:rPr>
        <w:t xml:space="preserve">｜</w:t>
      </w:r>
      <w:r>
        <w:t xml:space="preserve"> </w:t>
      </w:r>
      <w:r>
        <w:rPr>
          <w:b/>
          <w:bCs/>
        </w:rPr>
        <w:t xml:space="preserve">PDF </w:t>
      </w:r>
      <w:r>
        <w:rPr>
          <w:rFonts w:hint="eastAsia"/>
          <w:b/>
          <w:bCs/>
        </w:rPr>
        <w:t xml:space="preserve">页码</w:t>
      </w:r>
      <w:r>
        <w:rPr>
          <w:rFonts w:hint="eastAsia"/>
        </w:rPr>
        <w:t xml:space="preserve">：22–33</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：239–317</w:t>
      </w:r>
    </w:p>
    <w:bookmarkStart w:id="18" w:name="这一章要回答什么问题-1"/>
    <w:p>
      <w:pPr>
        <w:pStyle w:val="Heading3"/>
      </w:pPr>
      <w:r>
        <w:rPr>
          <w:rFonts w:hint="eastAsia"/>
        </w:rPr>
        <w:t xml:space="preserve">这一章要回答什么问题</w:t>
      </w:r>
    </w:p>
    <w:p>
      <w:pPr>
        <w:pStyle w:val="FirstParagraph"/>
      </w:pPr>
      <w:r>
        <w:rPr>
          <w:rFonts w:hint="eastAsia"/>
        </w:rPr>
        <w:t xml:space="preserve">教练员培训长期偏重技战术等”专业知识”，而忽视人际互动层面的能力发展。本章的核心问题是：如何设计一套结构化的反思工具，帮助教练员系统审视并改善自身与运动员之间的人际领导行为？</w:t>
      </w:r>
    </w:p>
    <w:bookmarkEnd w:id="18"/>
    <w:bookmarkStart w:id="19" w:name="主要论点与论证脉络-1"/>
    <w:p>
      <w:pPr>
        <w:pStyle w:val="Heading3"/>
      </w:pPr>
      <w:r>
        <w:rPr>
          <w:rFonts w:hint="eastAsia"/>
        </w:rPr>
        <w:t xml:space="preserve">主要论点与论证脉络</w:t>
      </w:r>
    </w:p>
    <w:p>
      <w:pPr>
        <w:pStyle w:val="Compact"/>
        <w:numPr>
          <w:ilvl w:val="0"/>
          <w:numId w:val="1006"/>
        </w:numPr>
      </w:pPr>
      <w:r>
        <w:rPr>
          <w:rFonts w:hint="eastAsia"/>
          <w:b/>
          <w:bCs/>
        </w:rPr>
        <w:t xml:space="preserve">书中观点</w:t>
      </w:r>
      <w:r>
        <w:rPr>
          <w:rFonts w:hint="eastAsia"/>
        </w:rPr>
        <w:t xml:space="preserve">：全范围领导模型（FRLM）为理解教练员人际行为提供了连续体框架。Turnnidge</w:t>
      </w:r>
      <w:r>
        <w:t xml:space="preserve"> </w:t>
      </w:r>
      <w:r>
        <w:rPr>
          <w:rFonts w:hint="eastAsia"/>
        </w:rPr>
        <w:t xml:space="preserve">和</w:t>
      </w:r>
      <w:r>
        <w:t xml:space="preserve"> Côté </w:t>
      </w:r>
      <w:r>
        <w:rPr>
          <w:rFonts w:hint="eastAsia"/>
        </w:rPr>
        <w:t xml:space="preserve">将原模型的三层扩展为五层，增加了”有害型”和”中性型”两个维度。（见</w:t>
      </w:r>
      <w:r>
        <w:t xml:space="preserve"> DOCX para </w:t>
      </w:r>
      <w:r>
        <w:rPr>
          <w:rFonts w:hint="eastAsia"/>
        </w:rPr>
        <w:t xml:space="preserve">247-248）</w:t>
      </w:r>
    </w:p>
    <w:p>
      <w:pPr>
        <w:pStyle w:val="Compact"/>
        <w:numPr>
          <w:ilvl w:val="0"/>
          <w:numId w:val="1006"/>
        </w:numPr>
      </w:pPr>
      <w:r>
        <w:rPr>
          <w:rFonts w:hint="eastAsia"/>
          <w:b/>
          <w:bCs/>
        </w:rPr>
        <w:t xml:space="preserve">书中观点</w:t>
      </w:r>
      <w:r>
        <w:rPr>
          <w:rFonts w:hint="eastAsia"/>
        </w:rPr>
        <w:t xml:space="preserve">：变革型领导是该连续体中最积极有效的形式，由”四个</w:t>
      </w:r>
      <w:r>
        <w:t xml:space="preserve"> </w:t>
      </w:r>
      <w:r>
        <w:rPr>
          <w:rFonts w:hint="eastAsia"/>
        </w:rPr>
        <w:t xml:space="preserve">I”构成——理想化影响（idealized</w:t>
      </w:r>
      <w:r>
        <w:t xml:space="preserve"> </w:t>
      </w:r>
      <w:r>
        <w:rPr>
          <w:rFonts w:hint="eastAsia"/>
        </w:rPr>
        <w:t xml:space="preserve">influence）、鼓舞性激励（inspirational</w:t>
      </w:r>
      <w:r>
        <w:t xml:space="preserve"> </w:t>
      </w:r>
      <w:r>
        <w:rPr>
          <w:rFonts w:hint="eastAsia"/>
        </w:rPr>
        <w:t xml:space="preserve">motivation）、智力激发（intellectual</w:t>
      </w:r>
      <w:r>
        <w:t xml:space="preserve"> </w:t>
      </w:r>
      <w:r>
        <w:rPr>
          <w:rFonts w:hint="eastAsia"/>
        </w:rPr>
        <w:t xml:space="preserve">stimulation）、个别化关怀（individualized</w:t>
      </w:r>
      <w:r>
        <w:t xml:space="preserve"> </w:t>
      </w:r>
      <w:r>
        <w:rPr>
          <w:rFonts w:hint="eastAsia"/>
        </w:rPr>
        <w:t xml:space="preserve">consideration）。（见</w:t>
      </w:r>
      <w:r>
        <w:t xml:space="preserve"> DOCX para </w:t>
      </w:r>
      <w:r>
        <w:rPr>
          <w:rFonts w:hint="eastAsia"/>
        </w:rPr>
        <w:t xml:space="preserve">249）</w:t>
      </w:r>
    </w:p>
    <w:p>
      <w:pPr>
        <w:pStyle w:val="Compact"/>
        <w:numPr>
          <w:ilvl w:val="0"/>
          <w:numId w:val="1006"/>
        </w:numPr>
      </w:pPr>
      <w:r>
        <w:rPr>
          <w:rFonts w:hint="eastAsia"/>
          <w:b/>
          <w:bCs/>
        </w:rPr>
        <w:t xml:space="preserve">书中观点</w:t>
      </w:r>
      <w:r>
        <w:rPr>
          <w:rFonts w:hint="eastAsia"/>
        </w:rPr>
        <w:t xml:space="preserve">：现有教练员反思工具主要聚焦”教什么”，很少触及”如何教”中的人际互动层面。（见</w:t>
      </w:r>
      <w:r>
        <w:t xml:space="preserve"> DOCX para </w:t>
      </w:r>
      <w:r>
        <w:rPr>
          <w:rFonts w:hint="eastAsia"/>
        </w:rPr>
        <w:t xml:space="preserve">254）</w:t>
      </w:r>
    </w:p>
    <w:p>
      <w:pPr>
        <w:pStyle w:val="Compact"/>
        <w:numPr>
          <w:ilvl w:val="0"/>
          <w:numId w:val="1006"/>
        </w:numPr>
      </w:pPr>
      <w:r>
        <w:rPr>
          <w:rFonts w:hint="eastAsia"/>
          <w:b/>
          <w:bCs/>
        </w:rPr>
        <w:t xml:space="preserve">书中观点</w:t>
      </w:r>
      <w:r>
        <w:rPr>
          <w:rFonts w:hint="eastAsia"/>
        </w:rPr>
        <w:t xml:space="preserve">：外科医学和教师教育领域的”简报—评估—复盘”模式为教练领域提供了可借鉴的评价程序。（见</w:t>
      </w:r>
      <w:r>
        <w:t xml:space="preserve"> DOCX para </w:t>
      </w:r>
      <w:r>
        <w:rPr>
          <w:rFonts w:hint="eastAsia"/>
        </w:rPr>
        <w:t xml:space="preserve">258-259）</w:t>
      </w:r>
    </w:p>
    <w:p>
      <w:pPr>
        <w:pStyle w:val="Compact"/>
        <w:numPr>
          <w:ilvl w:val="0"/>
          <w:numId w:val="1006"/>
        </w:numPr>
      </w:pPr>
      <w:r>
        <w:rPr>
          <w:rFonts w:hint="eastAsia"/>
          <w:b/>
          <w:bCs/>
        </w:rPr>
        <w:t xml:space="preserve">书中观点</w:t>
      </w:r>
      <w:r>
        <w:rPr>
          <w:rFonts w:hint="eastAsia"/>
        </w:rPr>
        <w:t xml:space="preserve">：基于上述缺口，作者提出</w:t>
      </w:r>
      <w:r>
        <w:t xml:space="preserve"> CLR </w:t>
      </w:r>
      <w:r>
        <w:rPr>
          <w:rFonts w:hint="eastAsia"/>
        </w:rPr>
        <w:t xml:space="preserve">工具，包含四个环节——观察前简报、现场观察（使用</w:t>
      </w:r>
      <w:r>
        <w:t xml:space="preserve"> </w:t>
      </w:r>
      <w:r>
        <w:rPr>
          <w:rFonts w:hint="eastAsia"/>
        </w:rPr>
        <w:t xml:space="preserve">CLAS-GRS）、训练后反思卡、复盘谈话——形成闭环反思流程。（见</w:t>
      </w:r>
      <w:r>
        <w:t xml:space="preserve"> DOCX para </w:t>
      </w:r>
      <w:r>
        <w:rPr>
          <w:rFonts w:hint="eastAsia"/>
        </w:rPr>
        <w:t xml:space="preserve">263）</w:t>
      </w:r>
    </w:p>
    <w:bookmarkEnd w:id="19"/>
    <w:bookmarkStart w:id="20" w:name="关键概念-1"/>
    <w:p>
      <w:pPr>
        <w:pStyle w:val="Heading3"/>
      </w:pPr>
      <w:r>
        <w:rPr>
          <w:rFonts w:hint="eastAsia"/>
        </w:rPr>
        <w:t xml:space="preserve">关键概念</w:t>
      </w:r>
    </w:p>
    <w:p>
      <w:pPr>
        <w:pStyle w:val="Compact"/>
        <w:numPr>
          <w:ilvl w:val="0"/>
          <w:numId w:val="1007"/>
        </w:numPr>
      </w:pPr>
      <w:r>
        <w:rPr>
          <w:rFonts w:hint="eastAsia"/>
          <w:b/>
          <w:bCs/>
        </w:rPr>
        <w:t xml:space="preserve">全范围领导模型（Full-Range</w:t>
      </w:r>
      <w:r>
        <w:rPr>
          <w:b/>
          <w:bCs/>
        </w:rPr>
        <w:t xml:space="preserve"> Leadership Model, </w:t>
      </w:r>
      <w:r>
        <w:rPr>
          <w:rFonts w:hint="eastAsia"/>
          <w:b/>
          <w:bCs/>
        </w:rPr>
        <w:t xml:space="preserve">FRLM）</w:t>
      </w:r>
      <w:r>
        <w:rPr>
          <w:rFonts w:hint="eastAsia"/>
        </w:rPr>
        <w:t xml:space="preserve">：描述领导行为从被动无效到主动有效的连续谱系</w:t>
      </w:r>
    </w:p>
    <w:p>
      <w:pPr>
        <w:pStyle w:val="Compact"/>
        <w:numPr>
          <w:ilvl w:val="0"/>
          <w:numId w:val="1007"/>
        </w:numPr>
      </w:pPr>
      <w:r>
        <w:rPr>
          <w:rFonts w:hint="eastAsia"/>
          <w:b/>
          <w:bCs/>
        </w:rPr>
        <w:t xml:space="preserve">变革型领导（Transformational</w:t>
      </w:r>
      <w:r>
        <w:rPr>
          <w:b/>
          <w:bCs/>
        </w:rPr>
        <w:t xml:space="preserve"> Leadership, </w:t>
      </w:r>
      <w:r>
        <w:rPr>
          <w:rFonts w:hint="eastAsia"/>
          <w:b/>
          <w:bCs/>
        </w:rPr>
        <w:t xml:space="preserve">TFL）</w:t>
      </w:r>
      <w:r>
        <w:rPr>
          <w:rFonts w:hint="eastAsia"/>
        </w:rPr>
        <w:t xml:space="preserve">：通过赋权、激励和挑战追随者实现成长的领导方式</w:t>
      </w:r>
    </w:p>
    <w:p>
      <w:pPr>
        <w:pStyle w:val="Compact"/>
        <w:numPr>
          <w:ilvl w:val="0"/>
          <w:numId w:val="1007"/>
        </w:numPr>
      </w:pPr>
      <w:r>
        <w:rPr>
          <w:rFonts w:hint="eastAsia"/>
          <w:b/>
          <w:bCs/>
        </w:rPr>
        <w:t xml:space="preserve">四个</w:t>
      </w:r>
      <w:r>
        <w:rPr>
          <w:b/>
          <w:bCs/>
        </w:rPr>
        <w:t xml:space="preserve"> </w:t>
      </w:r>
      <w:r>
        <w:rPr>
          <w:rFonts w:hint="eastAsia"/>
          <w:b/>
          <w:bCs/>
        </w:rPr>
        <w:t xml:space="preserve">I（The</w:t>
      </w:r>
      <w:r>
        <w:rPr>
          <w:b/>
          <w:bCs/>
        </w:rPr>
        <w:t xml:space="preserve"> </w:t>
      </w:r>
      <w:r>
        <w:rPr>
          <w:rFonts w:hint="eastAsia"/>
          <w:b/>
          <w:bCs/>
        </w:rPr>
        <w:t xml:space="preserve">4Is）</w:t>
      </w:r>
      <w:r>
        <w:rPr>
          <w:rFonts w:hint="eastAsia"/>
        </w:rPr>
        <w:t xml:space="preserve">：变革型领导的四个维度</w:t>
      </w:r>
    </w:p>
    <w:p>
      <w:pPr>
        <w:pStyle w:val="Compact"/>
        <w:numPr>
          <w:ilvl w:val="0"/>
          <w:numId w:val="1007"/>
        </w:numPr>
      </w:pPr>
      <w:r>
        <w:rPr>
          <w:rFonts w:hint="eastAsia"/>
          <w:b/>
          <w:bCs/>
        </w:rPr>
        <w:t xml:space="preserve">有害型领导（Toxic</w:t>
      </w:r>
      <w:r>
        <w:rPr>
          <w:b/>
          <w:bCs/>
        </w:rPr>
        <w:t xml:space="preserve"> </w:t>
      </w:r>
      <w:r>
        <w:rPr>
          <w:rFonts w:hint="eastAsia"/>
          <w:b/>
          <w:bCs/>
        </w:rPr>
        <w:t xml:space="preserve">Leadership）</w:t>
      </w:r>
      <w:r>
        <w:rPr>
          <w:rFonts w:hint="eastAsia"/>
        </w:rPr>
        <w:t xml:space="preserve">：表现为愤怒、敌意和反社会行为的负面领导</w:t>
      </w:r>
    </w:p>
    <w:p>
      <w:pPr>
        <w:pStyle w:val="Compact"/>
        <w:numPr>
          <w:ilvl w:val="0"/>
          <w:numId w:val="1007"/>
        </w:numPr>
      </w:pPr>
      <w:r>
        <w:rPr>
          <w:rFonts w:hint="eastAsia"/>
          <w:b/>
          <w:bCs/>
        </w:rPr>
        <w:t xml:space="preserve">教练员领导行为评估系统（Coach</w:t>
      </w:r>
      <w:r>
        <w:rPr>
          <w:b/>
          <w:bCs/>
        </w:rPr>
        <w:t xml:space="preserve"> Leadership Assessment System, </w:t>
      </w:r>
      <w:r>
        <w:rPr>
          <w:rFonts w:hint="eastAsia"/>
          <w:b/>
          <w:bCs/>
        </w:rPr>
        <w:t xml:space="preserve">CLAS）</w:t>
      </w:r>
      <w:r>
        <w:rPr>
          <w:rFonts w:hint="eastAsia"/>
        </w:rPr>
        <w:t xml:space="preserve">：含</w:t>
      </w:r>
      <w:r>
        <w:t xml:space="preserve"> 18 </w:t>
      </w:r>
      <w:r>
        <w:rPr>
          <w:rFonts w:hint="eastAsia"/>
        </w:rPr>
        <w:t xml:space="preserve">个行为类别的系统观察编码工具</w:t>
      </w:r>
    </w:p>
    <w:p>
      <w:pPr>
        <w:pStyle w:val="Compact"/>
        <w:numPr>
          <w:ilvl w:val="0"/>
          <w:numId w:val="1007"/>
        </w:numPr>
      </w:pPr>
      <w:r>
        <w:rPr>
          <w:b/>
          <w:bCs/>
        </w:rPr>
        <w:t xml:space="preserve">CLAS </w:t>
      </w:r>
      <w:r>
        <w:rPr>
          <w:rFonts w:hint="eastAsia"/>
          <w:b/>
          <w:bCs/>
        </w:rPr>
        <w:t xml:space="preserve">总体评分量表（CLAS-GRS）</w:t>
      </w:r>
      <w:r>
        <w:rPr>
          <w:rFonts w:hint="eastAsia"/>
        </w:rPr>
        <w:t xml:space="preserve">：CLAS</w:t>
      </w:r>
      <w:r>
        <w:t xml:space="preserve"> </w:t>
      </w:r>
      <w:r>
        <w:rPr>
          <w:rFonts w:hint="eastAsia"/>
        </w:rPr>
        <w:t xml:space="preserve">的简化版，可在现场直接使用，按</w:t>
      </w:r>
      <w:r>
        <w:t xml:space="preserve"> 1-7 </w:t>
      </w:r>
      <w:r>
        <w:rPr>
          <w:rFonts w:hint="eastAsia"/>
        </w:rPr>
        <w:t xml:space="preserve">分评定行为”效力”</w:t>
      </w:r>
    </w:p>
    <w:p>
      <w:pPr>
        <w:pStyle w:val="Compact"/>
        <w:numPr>
          <w:ilvl w:val="0"/>
          <w:numId w:val="1007"/>
        </w:numPr>
      </w:pPr>
      <w:r>
        <w:rPr>
          <w:rFonts w:hint="eastAsia"/>
          <w:b/>
          <w:bCs/>
        </w:rPr>
        <w:t xml:space="preserve">效力评级（Potency</w:t>
      </w:r>
      <w:r>
        <w:rPr>
          <w:b/>
          <w:bCs/>
        </w:rPr>
        <w:t xml:space="preserve"> </w:t>
      </w:r>
      <w:r>
        <w:rPr>
          <w:rFonts w:hint="eastAsia"/>
          <w:b/>
          <w:bCs/>
        </w:rPr>
        <w:t xml:space="preserve">Rating）</w:t>
      </w:r>
      <w:r>
        <w:rPr>
          <w:rFonts w:hint="eastAsia"/>
        </w:rPr>
        <w:t xml:space="preserve">：综合频次、心理意义和潜在影响的评分方式</w:t>
      </w:r>
    </w:p>
    <w:p>
      <w:pPr>
        <w:pStyle w:val="Compact"/>
        <w:numPr>
          <w:ilvl w:val="0"/>
          <w:numId w:val="1007"/>
        </w:numPr>
      </w:pPr>
      <w:r>
        <w:rPr>
          <w:rFonts w:hint="eastAsia"/>
          <w:b/>
          <w:bCs/>
        </w:rPr>
        <w:t xml:space="preserve">反思卡（Reflection</w:t>
      </w:r>
      <w:r>
        <w:rPr>
          <w:b/>
          <w:bCs/>
        </w:rPr>
        <w:t xml:space="preserve"> Cards / </w:t>
      </w:r>
      <w:r>
        <w:rPr>
          <w:rFonts w:hint="eastAsia"/>
          <w:b/>
          <w:bCs/>
        </w:rPr>
        <w:t xml:space="preserve">r-cards）</w:t>
      </w:r>
      <w:r>
        <w:rPr>
          <w:rFonts w:hint="eastAsia"/>
        </w:rPr>
        <w:t xml:space="preserve">：教练员通过是/否提示快速记录训练情境的工具</w:t>
      </w:r>
    </w:p>
    <w:p>
      <w:pPr>
        <w:pStyle w:val="Compact"/>
        <w:numPr>
          <w:ilvl w:val="0"/>
          <w:numId w:val="1007"/>
        </w:numPr>
      </w:pPr>
      <w:r>
        <w:rPr>
          <w:rFonts w:hint="eastAsia"/>
          <w:b/>
          <w:bCs/>
        </w:rPr>
        <w:t xml:space="preserve">教练员领导反思工具（Coach</w:t>
      </w:r>
      <w:r>
        <w:rPr>
          <w:b/>
          <w:bCs/>
        </w:rPr>
        <w:t xml:space="preserve"> Leadership Reflection, </w:t>
      </w:r>
      <w:r>
        <w:rPr>
          <w:rFonts w:hint="eastAsia"/>
          <w:b/>
          <w:bCs/>
        </w:rPr>
        <w:t xml:space="preserve">CLR）</w:t>
      </w:r>
      <w:r>
        <w:rPr>
          <w:rFonts w:hint="eastAsia"/>
        </w:rPr>
        <w:t xml:space="preserve">：四阶段闭环反思流程</w:t>
      </w:r>
    </w:p>
    <w:p>
      <w:pPr>
        <w:pStyle w:val="Compact"/>
        <w:numPr>
          <w:ilvl w:val="0"/>
          <w:numId w:val="1007"/>
        </w:numPr>
      </w:pPr>
      <w:r>
        <w:rPr>
          <w:rFonts w:hint="eastAsia"/>
          <w:b/>
          <w:bCs/>
        </w:rPr>
        <w:t xml:space="preserve">对行动的反思（Reflection-on-action）</w:t>
      </w:r>
      <w:r>
        <w:rPr>
          <w:rFonts w:hint="eastAsia"/>
        </w:rPr>
        <w:t xml:space="preserve">：源自</w:t>
      </w:r>
      <w:r>
        <w:t xml:space="preserve"> </w:t>
      </w:r>
      <w:r>
        <w:rPr>
          <w:rFonts w:hint="eastAsia"/>
        </w:rPr>
        <w:t xml:space="preserve">Schön（1983），行动结束后回顾审视实践的方式</w:t>
      </w:r>
    </w:p>
    <w:bookmarkEnd w:id="20"/>
    <w:bookmarkStart w:id="21" w:name="使用的研究方法或证据类型-1"/>
    <w:p>
      <w:pPr>
        <w:pStyle w:val="Heading3"/>
      </w:pPr>
      <w:r>
        <w:rPr>
          <w:rFonts w:hint="eastAsia"/>
        </w:rPr>
        <w:t xml:space="preserve">使用的研究方法或证据类型</w:t>
      </w:r>
    </w:p>
    <w:p>
      <w:pPr>
        <w:pStyle w:val="FirstParagraph"/>
      </w:pPr>
      <w:r>
        <w:rPr>
          <w:rFonts w:hint="eastAsia"/>
        </w:rPr>
        <w:t xml:space="preserve">概念整合与工具提案，依据</w:t>
      </w:r>
      <w:r>
        <w:t xml:space="preserve"> FRLM </w:t>
      </w:r>
      <w:r>
        <w:rPr>
          <w:rFonts w:hint="eastAsia"/>
        </w:rPr>
        <w:t xml:space="preserve">文献综述、CLAS/CLAS-GRS</w:t>
      </w:r>
      <w:r>
        <w:t xml:space="preserve"> </w:t>
      </w:r>
      <w:r>
        <w:rPr>
          <w:rFonts w:hint="eastAsia"/>
        </w:rPr>
        <w:t xml:space="preserve">开发研究引用、跨学科比较（体育/医疗/教育）。全章未呈现</w:t>
      </w:r>
      <w:r>
        <w:t xml:space="preserve"> CLR </w:t>
      </w:r>
      <w:r>
        <w:rPr>
          <w:rFonts w:hint="eastAsia"/>
        </w:rPr>
        <w:t xml:space="preserve">本身的实证效果数据——工具尚处于提案阶段。</w:t>
      </w:r>
    </w:p>
    <w:bookmarkEnd w:id="21"/>
    <w:bookmarkStart w:id="22" w:name="学术上的争论点或该章承认的局限-1"/>
    <w:p>
      <w:pPr>
        <w:pStyle w:val="Heading3"/>
      </w:pPr>
      <w:r>
        <w:rPr>
          <w:rFonts w:hint="eastAsia"/>
        </w:rPr>
        <w:t xml:space="preserve">学术上的争论点或该章承认的局限</w:t>
      </w:r>
    </w:p>
    <w:p>
      <w:pPr>
        <w:pStyle w:val="Compact"/>
        <w:numPr>
          <w:ilvl w:val="0"/>
          <w:numId w:val="1008"/>
        </w:numPr>
      </w:pPr>
      <w:r>
        <w:t xml:space="preserve">CLR </w:t>
      </w:r>
      <w:r>
        <w:rPr>
          <w:rFonts w:hint="eastAsia"/>
        </w:rPr>
        <w:t xml:space="preserve">是为竞技青少年排球教练员开发的，尚未在其他运动项目和水平中验证（见</w:t>
      </w:r>
      <w:r>
        <w:t xml:space="preserve"> DOCX para </w:t>
      </w:r>
      <w:r>
        <w:rPr>
          <w:rFonts w:hint="eastAsia"/>
        </w:rPr>
        <w:t xml:space="preserve">285）</w:t>
      </w:r>
    </w:p>
    <w:p>
      <w:pPr>
        <w:pStyle w:val="Compact"/>
        <w:numPr>
          <w:ilvl w:val="0"/>
          <w:numId w:val="1008"/>
        </w:numPr>
      </w:pPr>
      <w:r>
        <w:rPr>
          <w:rFonts w:hint="eastAsia"/>
        </w:rPr>
        <w:t xml:space="preserve">缺乏长期效果证据，不清楚行为改变是否可持续（见</w:t>
      </w:r>
      <w:r>
        <w:t xml:space="preserve"> DOCX para </w:t>
      </w:r>
      <w:r>
        <w:rPr>
          <w:rFonts w:hint="eastAsia"/>
        </w:rPr>
        <w:t xml:space="preserve">285）</w:t>
      </w:r>
    </w:p>
    <w:p>
      <w:pPr>
        <w:pStyle w:val="Compact"/>
        <w:numPr>
          <w:ilvl w:val="0"/>
          <w:numId w:val="1008"/>
        </w:numPr>
      </w:pPr>
      <w:r>
        <w:rPr>
          <w:rFonts w:hint="eastAsia"/>
        </w:rPr>
        <w:t xml:space="preserve">教练员需自行将反思洞见转化为行为改变，缺少内置问责机制（见</w:t>
      </w:r>
      <w:r>
        <w:t xml:space="preserve"> DOCX para </w:t>
      </w:r>
      <w:r>
        <w:rPr>
          <w:rFonts w:hint="eastAsia"/>
        </w:rPr>
        <w:t xml:space="preserve">285）</w:t>
      </w:r>
    </w:p>
    <w:bookmarkEnd w:id="22"/>
    <w:bookmarkStart w:id="23" w:name="对我们的启发-1"/>
    <w:p>
      <w:pPr>
        <w:pStyle w:val="Heading3"/>
      </w:pPr>
      <w:r>
        <w:rPr>
          <w:rFonts w:hint="eastAsia"/>
        </w:rPr>
        <w:t xml:space="preserve">对我们的启发</w:t>
      </w:r>
    </w:p>
    <w:p>
      <w:pPr>
        <w:pStyle w:val="Compact"/>
        <w:numPr>
          <w:ilvl w:val="0"/>
          <w:numId w:val="1009"/>
        </w:numPr>
      </w:pPr>
      <w:r>
        <w:rPr>
          <w:rFonts w:hint="eastAsia"/>
          <w:b/>
          <w:bCs/>
        </w:rPr>
        <w:t xml:space="preserve">教练数据分析</w:t>
      </w:r>
      <w:r>
        <w:rPr>
          <w:rFonts w:hint="eastAsia"/>
        </w:rPr>
        <w:t xml:space="preserve">：CLAS-GRS</w:t>
      </w:r>
      <w:r>
        <w:t xml:space="preserve"> </w:t>
      </w:r>
      <w:r>
        <w:rPr>
          <w:rFonts w:hint="eastAsia"/>
        </w:rPr>
        <w:t xml:space="preserve">的”效力”评分不只计数行为频次，而是综合考量心理意义和潜在影响。如果做教练行为的计算分析，单纯的频率统计不够，需要引入”行为质量”维度（见</w:t>
      </w:r>
      <w:r>
        <w:t xml:space="preserve"> DOCX para </w:t>
      </w:r>
      <w:r>
        <w:rPr>
          <w:rFonts w:hint="eastAsia"/>
        </w:rPr>
        <w:t xml:space="preserve">269-270）</w:t>
      </w:r>
    </w:p>
    <w:p>
      <w:pPr>
        <w:pStyle w:val="Compact"/>
        <w:numPr>
          <w:ilvl w:val="0"/>
          <w:numId w:val="1009"/>
        </w:numPr>
      </w:pPr>
      <w:r>
        <w:rPr>
          <w:rFonts w:hint="eastAsia"/>
          <w:b/>
          <w:bCs/>
        </w:rPr>
        <w:t xml:space="preserve">面向教练的工具设计与用户研究</w:t>
      </w:r>
      <w:r>
        <w:rPr>
          <w:rFonts w:hint="eastAsia"/>
        </w:rPr>
        <w:t xml:space="preserve">：CLR</w:t>
      </w:r>
      <w:r>
        <w:t xml:space="preserve"> </w:t>
      </w:r>
      <w:r>
        <w:rPr>
          <w:rFonts w:hint="eastAsia"/>
        </w:rPr>
        <w:t xml:space="preserve">的四阶段闭环体现了”低门槛、结构化、情境锚定”的设计思路。反思卡用</w:t>
      </w:r>
      <w:r>
        <w:t xml:space="preserve"> Google Forms </w:t>
      </w:r>
      <w:r>
        <w:rPr>
          <w:rFonts w:hint="eastAsia"/>
        </w:rPr>
        <w:t xml:space="preserve">发放、要求当天填写——但作者也承认缺乏内置问责机制。数字化工具需在”低压力”和”持续参与”之间取得平衡（见</w:t>
      </w:r>
      <w:r>
        <w:t xml:space="preserve"> DOCX para 274-275, </w:t>
      </w:r>
      <w:r>
        <w:rPr>
          <w:rFonts w:hint="eastAsia"/>
        </w:rPr>
        <w:t xml:space="preserve">285）</w:t>
      </w:r>
    </w:p>
    <w:p>
      <w:pPr>
        <w:pStyle w:val="Compact"/>
        <w:numPr>
          <w:ilvl w:val="0"/>
          <w:numId w:val="1009"/>
        </w:numPr>
      </w:pPr>
      <w:r>
        <w:rPr>
          <w:rFonts w:hint="eastAsia"/>
          <w:b/>
          <w:bCs/>
        </w:rPr>
        <w:t xml:space="preserve">教练学学科建设</w:t>
      </w:r>
      <w:r>
        <w:rPr>
          <w:rFonts w:hint="eastAsia"/>
        </w:rPr>
        <w:t xml:space="preserve">：教练学正从医疗和教育领域借鉴评价程序，但尚未深入吸收更成熟的评价理论（如循证医学的能力里程碑体系）。跨学科理论整合空间很大（见</w:t>
      </w:r>
      <w:r>
        <w:t xml:space="preserve"> DOCX para </w:t>
      </w:r>
      <w:r>
        <w:rPr>
          <w:rFonts w:hint="eastAsia"/>
        </w:rPr>
        <w:t xml:space="preserve">258-260）</w:t>
      </w:r>
    </w:p>
    <w:bookmarkEnd w:id="23"/>
    <w:bookmarkStart w:id="24" w:name="我可以直接引用到自己研究里的三个点-1"/>
    <w:p>
      <w:pPr>
        <w:pStyle w:val="Heading3"/>
      </w:pPr>
      <w:r>
        <w:rPr>
          <w:rFonts w:hint="eastAsia"/>
        </w:rPr>
        <w:t xml:space="preserve">我可以直接引用到自己研究里的三个点</w:t>
      </w:r>
    </w:p>
    <w:p>
      <w:pPr>
        <w:pStyle w:val="Compact"/>
        <w:numPr>
          <w:ilvl w:val="0"/>
          <w:numId w:val="1010"/>
        </w:numPr>
      </w:pPr>
      <w:r>
        <w:t xml:space="preserve">CLAS-GRS </w:t>
      </w:r>
      <w:r>
        <w:rPr>
          <w:rFonts w:hint="eastAsia"/>
        </w:rPr>
        <w:t xml:space="preserve">的评分逻辑表明，教练行为的心理意义和情境影响比出现次数更重要——为我们设计质量加权的行为分析方法提供理论依据（见</w:t>
      </w:r>
      <w:r>
        <w:t xml:space="preserve"> DOCX para </w:t>
      </w:r>
      <w:r>
        <w:rPr>
          <w:rFonts w:hint="eastAsia"/>
        </w:rPr>
        <w:t xml:space="preserve">269-270）</w:t>
      </w:r>
    </w:p>
    <w:p>
      <w:pPr>
        <w:pStyle w:val="Compact"/>
        <w:numPr>
          <w:ilvl w:val="0"/>
          <w:numId w:val="1010"/>
        </w:numPr>
      </w:pPr>
      <w:r>
        <w:t xml:space="preserve">Lefebvre </w:t>
      </w:r>
      <w:r>
        <w:rPr>
          <w:rFonts w:hint="eastAsia"/>
        </w:rPr>
        <w:t xml:space="preserve">等人（2016）发现绝大多数教练培训项目仅聚焦技战术，忽视人际和内省能力——可用于论证面向教练人际能力的技术工具的必要性（见</w:t>
      </w:r>
      <w:r>
        <w:t xml:space="preserve"> DOCX para </w:t>
      </w:r>
      <w:r>
        <w:rPr>
          <w:rFonts w:hint="eastAsia"/>
        </w:rPr>
        <w:t xml:space="preserve">243）</w:t>
      </w:r>
    </w:p>
    <w:p>
      <w:pPr>
        <w:pStyle w:val="Compact"/>
        <w:numPr>
          <w:ilvl w:val="0"/>
          <w:numId w:val="1010"/>
        </w:numPr>
      </w:pPr>
      <w:r>
        <w:rPr>
          <w:rFonts w:hint="eastAsia"/>
        </w:rPr>
        <w:t xml:space="preserve">外科医学”术前简报—术中教学—术后复盘”模式为教练反思提供了成熟的程序模板——为将</w:t>
      </w:r>
      <w:r>
        <w:t xml:space="preserve"> HCI </w:t>
      </w:r>
      <w:r>
        <w:rPr>
          <w:rFonts w:hint="eastAsia"/>
        </w:rPr>
        <w:t xml:space="preserve">方法引入教练工具设计提供类比支撑（见</w:t>
      </w:r>
      <w:r>
        <w:t xml:space="preserve"> DOCX para </w:t>
      </w:r>
      <w:r>
        <w:rPr>
          <w:rFonts w:hint="eastAsia"/>
        </w:rPr>
        <w:t xml:space="preserve">258-260）</w:t>
      </w:r>
    </w:p>
    <w:p>
      <w:r>
        <w:pict>
          <v:rect style="width:0;height:1.5pt" o:hralign="center" o:hrstd="t" o:hr="t"/>
        </w:pict>
      </w:r>
    </w:p>
    <w:bookmarkEnd w:id="24"/>
    <w:bookmarkEnd w:id="25"/>
    <w:bookmarkStart w:id="33" w:name="第-5-章将技术融入执教与教练员运动员关系"/>
    <w:p>
      <w:pPr>
        <w:pStyle w:val="Heading2"/>
      </w:pPr>
      <w:r>
        <w:rPr>
          <w:rFonts w:hint="eastAsia"/>
        </w:rPr>
        <w:t xml:space="preserve">第</w:t>
      </w:r>
      <w:r>
        <w:t xml:space="preserve"> 5 </w:t>
      </w:r>
      <w:r>
        <w:rPr>
          <w:rFonts w:hint="eastAsia"/>
        </w:rPr>
        <w:t xml:space="preserve">章：将技术融入执教与教练员—运动员关系</w:t>
      </w:r>
    </w:p>
    <w:p>
      <w:pPr>
        <w:pStyle w:val="FirstParagraph"/>
      </w:pPr>
      <w:r>
        <w:rPr>
          <w:rFonts w:hint="eastAsia"/>
          <w:b/>
          <w:bCs/>
        </w:rPr>
        <w:t xml:space="preserve">作者</w:t>
      </w:r>
      <w:r>
        <w:rPr>
          <w:rFonts w:hint="eastAsia"/>
        </w:rPr>
        <w:t xml:space="preserve">：Douglas</w:t>
      </w:r>
      <w:r>
        <w:t xml:space="preserve"> Stewart, Sophia Jowett </w:t>
      </w:r>
      <w:r>
        <w:rPr>
          <w:rFonts w:hint="eastAsia"/>
        </w:rPr>
        <w:t xml:space="preserve">｜</w:t>
      </w:r>
      <w:r>
        <w:t xml:space="preserve"> </w:t>
      </w:r>
      <w:r>
        <w:rPr>
          <w:b/>
          <w:bCs/>
        </w:rPr>
        <w:t xml:space="preserve">PDF </w:t>
      </w:r>
      <w:r>
        <w:rPr>
          <w:rFonts w:hint="eastAsia"/>
          <w:b/>
          <w:bCs/>
        </w:rPr>
        <w:t xml:space="preserve">页码</w:t>
      </w:r>
      <w:r>
        <w:rPr>
          <w:rFonts w:hint="eastAsia"/>
        </w:rPr>
        <w:t xml:space="preserve">：44–56</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：409–540</w:t>
      </w:r>
    </w:p>
    <w:bookmarkStart w:id="26" w:name="这一章要回答什么问题-2"/>
    <w:p>
      <w:pPr>
        <w:pStyle w:val="Heading3"/>
      </w:pPr>
      <w:r>
        <w:rPr>
          <w:rFonts w:hint="eastAsia"/>
        </w:rPr>
        <w:t xml:space="preserve">这一章要回答什么问题</w:t>
      </w:r>
    </w:p>
    <w:p>
      <w:pPr>
        <w:pStyle w:val="FirstParagraph"/>
      </w:pPr>
      <w:r>
        <w:rPr>
          <w:rFonts w:hint="eastAsia"/>
        </w:rPr>
        <w:t xml:space="preserve">体育技术的广泛应用在提升运动表现的同时，是否以及如何影响教练员与运动员之间的人际关系质量？本章明确指出，体育技术研究与教练—运动员关系研究之间存在显著断裂，试图以沟通类技术为切入口，提出将技术整合进关系导向执教的初步框架。</w:t>
      </w:r>
    </w:p>
    <w:bookmarkEnd w:id="26"/>
    <w:bookmarkStart w:id="27" w:name="主要论点与论证脉络-2"/>
    <w:p>
      <w:pPr>
        <w:pStyle w:val="Heading3"/>
      </w:pPr>
      <w:r>
        <w:rPr>
          <w:rFonts w:hint="eastAsia"/>
        </w:rPr>
        <w:t xml:space="preserve">主要论点与论证脉络</w:t>
      </w:r>
    </w:p>
    <w:p>
      <w:pPr>
        <w:pStyle w:val="Compact"/>
        <w:numPr>
          <w:ilvl w:val="0"/>
          <w:numId w:val="1011"/>
        </w:numPr>
      </w:pPr>
      <w:r>
        <w:rPr>
          <w:rFonts w:hint="eastAsia"/>
          <w:b/>
          <w:bCs/>
        </w:rPr>
        <w:t xml:space="preserve">书中观点</w:t>
      </w:r>
      <w:r>
        <w:rPr>
          <w:rFonts w:hint="eastAsia"/>
        </w:rPr>
        <w:t xml:space="preserve">：执教范式正经历从”教练员中心”到”教练员—运动员共同中心”的演化。共同中心方法承认双方角色同等重要，强调互惠性是有效执教的核心。（见</w:t>
      </w:r>
      <w:r>
        <w:t xml:space="preserve"> DOCX para </w:t>
      </w:r>
      <w:r>
        <w:rPr>
          <w:rFonts w:hint="eastAsia"/>
        </w:rPr>
        <w:t xml:space="preserve">419-420）</w:t>
      </w:r>
    </w:p>
    <w:p>
      <w:pPr>
        <w:pStyle w:val="Compact"/>
        <w:numPr>
          <w:ilvl w:val="0"/>
          <w:numId w:val="1011"/>
        </w:numPr>
      </w:pPr>
      <w:r>
        <w:rPr>
          <w:rFonts w:hint="eastAsia"/>
          <w:b/>
          <w:bCs/>
        </w:rPr>
        <w:t xml:space="preserve">书中观点</w:t>
      </w:r>
      <w:r>
        <w:rPr>
          <w:rFonts w:hint="eastAsia"/>
        </w:rPr>
        <w:t xml:space="preserve">：关系质量可通过”3+1Cs”模型系统测量——亲近性、承诺、互补性和共同定向四个维度。（见</w:t>
      </w:r>
      <w:r>
        <w:t xml:space="preserve"> DOCX para </w:t>
      </w:r>
      <w:r>
        <w:rPr>
          <w:rFonts w:hint="eastAsia"/>
        </w:rPr>
        <w:t xml:space="preserve">424-425）</w:t>
      </w:r>
    </w:p>
    <w:p>
      <w:pPr>
        <w:pStyle w:val="Compact"/>
        <w:numPr>
          <w:ilvl w:val="0"/>
          <w:numId w:val="1011"/>
        </w:numPr>
      </w:pPr>
      <w:r>
        <w:rPr>
          <w:rFonts w:hint="eastAsia"/>
          <w:b/>
          <w:bCs/>
        </w:rPr>
        <w:t xml:space="preserve">书中观点</w:t>
      </w:r>
      <w:r>
        <w:rPr>
          <w:rFonts w:hint="eastAsia"/>
        </w:rPr>
        <w:t xml:space="preserve">：COMPASS</w:t>
      </w:r>
      <w:r>
        <w:t xml:space="preserve"> </w:t>
      </w:r>
      <w:r>
        <w:rPr>
          <w:rFonts w:hint="eastAsia"/>
        </w:rPr>
        <w:t xml:space="preserve">模型提供七项实操沟通策略——冲突管理、开放性、激励、预防、保证、支持和社会网络。（见</w:t>
      </w:r>
      <w:r>
        <w:t xml:space="preserve"> DOCX para </w:t>
      </w:r>
      <w:r>
        <w:rPr>
          <w:rFonts w:hint="eastAsia"/>
        </w:rPr>
        <w:t xml:space="preserve">427-436）</w:t>
      </w:r>
    </w:p>
    <w:p>
      <w:pPr>
        <w:pStyle w:val="Compact"/>
        <w:numPr>
          <w:ilvl w:val="0"/>
          <w:numId w:val="1011"/>
        </w:numPr>
      </w:pPr>
      <w:r>
        <w:rPr>
          <w:rFonts w:hint="eastAsia"/>
          <w:b/>
          <w:bCs/>
        </w:rPr>
        <w:t xml:space="preserve">书中观点</w:t>
      </w:r>
      <w:r>
        <w:rPr>
          <w:rFonts w:hint="eastAsia"/>
        </w:rPr>
        <w:t xml:space="preserve">：作者在</w:t>
      </w:r>
      <w:r>
        <w:t xml:space="preserve"> Scopus </w:t>
      </w:r>
      <w:r>
        <w:rPr>
          <w:rFonts w:hint="eastAsia"/>
        </w:rPr>
        <w:t xml:space="preserve">检索了</w:t>
      </w:r>
      <w:r>
        <w:t xml:space="preserve"> 19,043 </w:t>
      </w:r>
      <w:r>
        <w:rPr>
          <w:rFonts w:hint="eastAsia"/>
        </w:rPr>
        <w:t xml:space="preserve">篇体育技术文献，仅</w:t>
      </w:r>
      <w:r>
        <w:t xml:space="preserve"> 2 </w:t>
      </w:r>
      <w:r>
        <w:rPr>
          <w:rFonts w:hint="eastAsia"/>
        </w:rPr>
        <w:t xml:space="preserve">篇含”coach-athlete</w:t>
      </w:r>
      <w:r>
        <w:t xml:space="preserve"> </w:t>
      </w:r>
      <w:r>
        <w:rPr>
          <w:rFonts w:hint="eastAsia"/>
        </w:rPr>
        <w:t xml:space="preserve">relationship”，技术研究几乎未关注执教关系。（见</w:t>
      </w:r>
      <w:r>
        <w:t xml:space="preserve"> DOCX para </w:t>
      </w:r>
      <w:r>
        <w:rPr>
          <w:rFonts w:hint="eastAsia"/>
        </w:rPr>
        <w:t xml:space="preserve">442-443）</w:t>
      </w:r>
    </w:p>
    <w:p>
      <w:pPr>
        <w:pStyle w:val="Compact"/>
        <w:numPr>
          <w:ilvl w:val="0"/>
          <w:numId w:val="1011"/>
        </w:numPr>
      </w:pPr>
      <w:r>
        <w:rPr>
          <w:rFonts w:hint="eastAsia"/>
          <w:b/>
          <w:bCs/>
        </w:rPr>
        <w:t xml:space="preserve">书中观点</w:t>
      </w:r>
      <w:r>
        <w:rPr>
          <w:rFonts w:hint="eastAsia"/>
        </w:rPr>
        <w:t xml:space="preserve">：通信技术既能弥合物理距离、增进关系，也带来”永远在线”和去人性化风险。监控技术可能使执教变为技术官僚活动。（见</w:t>
      </w:r>
      <w:r>
        <w:t xml:space="preserve"> DOCX para 447, </w:t>
      </w:r>
      <w:r>
        <w:rPr>
          <w:rFonts w:hint="eastAsia"/>
        </w:rPr>
        <w:t xml:space="preserve">453-454）</w:t>
      </w:r>
    </w:p>
    <w:bookmarkEnd w:id="27"/>
    <w:bookmarkStart w:id="28" w:name="关键概念-2"/>
    <w:p>
      <w:pPr>
        <w:pStyle w:val="Heading3"/>
      </w:pPr>
      <w:r>
        <w:rPr>
          <w:rFonts w:hint="eastAsia"/>
        </w:rPr>
        <w:t xml:space="preserve">关键概念</w:t>
      </w:r>
    </w:p>
    <w:p>
      <w:pPr>
        <w:pStyle w:val="Compact"/>
        <w:numPr>
          <w:ilvl w:val="0"/>
          <w:numId w:val="1012"/>
        </w:numPr>
      </w:pPr>
      <w:r>
        <w:rPr>
          <w:rFonts w:hint="eastAsia"/>
          <w:b/>
          <w:bCs/>
        </w:rPr>
        <w:t xml:space="preserve">教练员—运动员共同中心执教（combined</w:t>
      </w:r>
      <w:r>
        <w:rPr>
          <w:b/>
          <w:bCs/>
        </w:rPr>
        <w:t xml:space="preserve"> coach-athlete-centered </w:t>
      </w:r>
      <w:r>
        <w:rPr>
          <w:rFonts w:hint="eastAsia"/>
          <w:b/>
          <w:bCs/>
        </w:rPr>
        <w:t xml:space="preserve">coaching）</w:t>
      </w:r>
      <w:r>
        <w:rPr>
          <w:rFonts w:hint="eastAsia"/>
        </w:rPr>
        <w:t xml:space="preserve">：同等重视双方角色及互惠性的执教范式</w:t>
      </w:r>
    </w:p>
    <w:p>
      <w:pPr>
        <w:pStyle w:val="Compact"/>
        <w:numPr>
          <w:ilvl w:val="0"/>
          <w:numId w:val="1012"/>
        </w:numPr>
      </w:pPr>
      <w:r>
        <w:rPr>
          <w:b/>
          <w:bCs/>
        </w:rPr>
        <w:t xml:space="preserve">3+1Cs </w:t>
      </w:r>
      <w:r>
        <w:rPr>
          <w:rFonts w:hint="eastAsia"/>
          <w:b/>
          <w:bCs/>
        </w:rPr>
        <w:t xml:space="preserve">模型（3+1Cs</w:t>
      </w:r>
      <w:r>
        <w:rPr>
          <w:b/>
          <w:bCs/>
        </w:rPr>
        <w:t xml:space="preserve"> </w:t>
      </w:r>
      <w:r>
        <w:rPr>
          <w:rFonts w:hint="eastAsia"/>
          <w:b/>
          <w:bCs/>
        </w:rPr>
        <w:t xml:space="preserve">model）</w:t>
      </w:r>
      <w:r>
        <w:rPr>
          <w:rFonts w:hint="eastAsia"/>
        </w:rPr>
        <w:t xml:space="preserve">：用亲近性、承诺、互补性、共同定向四维度衡量关系质量</w:t>
      </w:r>
    </w:p>
    <w:p>
      <w:pPr>
        <w:pStyle w:val="Compact"/>
        <w:numPr>
          <w:ilvl w:val="0"/>
          <w:numId w:val="1012"/>
        </w:numPr>
      </w:pPr>
      <w:r>
        <w:rPr>
          <w:b/>
          <w:bCs/>
        </w:rPr>
        <w:t xml:space="preserve">COMPASS </w:t>
      </w:r>
      <w:r>
        <w:rPr>
          <w:rFonts w:hint="eastAsia"/>
          <w:b/>
          <w:bCs/>
        </w:rPr>
        <w:t xml:space="preserve">模型</w:t>
      </w:r>
      <w:r>
        <w:rPr>
          <w:rFonts w:hint="eastAsia"/>
        </w:rPr>
        <w:t xml:space="preserve">：基于经验证据的七项沟通策略模型</w:t>
      </w:r>
    </w:p>
    <w:p>
      <w:pPr>
        <w:pStyle w:val="Compact"/>
        <w:numPr>
          <w:ilvl w:val="0"/>
          <w:numId w:val="1012"/>
        </w:numPr>
      </w:pPr>
      <w:r>
        <w:rPr>
          <w:rFonts w:hint="eastAsia"/>
          <w:b/>
          <w:bCs/>
        </w:rPr>
        <w:t xml:space="preserve">开放性（openness）</w:t>
      </w:r>
      <w:r>
        <w:rPr>
          <w:rFonts w:hint="eastAsia"/>
        </w:rPr>
        <w:t xml:space="preserve">：关系成员自由沟通、分享信息、敢于发声的特征</w:t>
      </w:r>
    </w:p>
    <w:p>
      <w:pPr>
        <w:pStyle w:val="Compact"/>
        <w:numPr>
          <w:ilvl w:val="0"/>
          <w:numId w:val="1012"/>
        </w:numPr>
      </w:pPr>
      <w:r>
        <w:rPr>
          <w:rFonts w:hint="eastAsia"/>
          <w:b/>
          <w:bCs/>
        </w:rPr>
        <w:t xml:space="preserve">心理安全（psychological</w:t>
      </w:r>
      <w:r>
        <w:rPr>
          <w:b/>
          <w:bCs/>
        </w:rPr>
        <w:t xml:space="preserve"> </w:t>
      </w:r>
      <w:r>
        <w:rPr>
          <w:rFonts w:hint="eastAsia"/>
          <w:b/>
          <w:bCs/>
        </w:rPr>
        <w:t xml:space="preserve">safety）</w:t>
      </w:r>
      <w:r>
        <w:rPr>
          <w:rFonts w:hint="eastAsia"/>
        </w:rPr>
        <w:t xml:space="preserve">：不必担心报复或羞辱的人际环境</w:t>
      </w:r>
    </w:p>
    <w:p>
      <w:pPr>
        <w:pStyle w:val="Compact"/>
        <w:numPr>
          <w:ilvl w:val="0"/>
          <w:numId w:val="1012"/>
        </w:numPr>
      </w:pPr>
      <w:r>
        <w:rPr>
          <w:rFonts w:hint="eastAsia"/>
          <w:b/>
          <w:bCs/>
        </w:rPr>
        <w:t xml:space="preserve">去人性化（dehumanization）</w:t>
      </w:r>
      <w:r>
        <w:rPr>
          <w:rFonts w:hint="eastAsia"/>
        </w:rPr>
        <w:t xml:space="preserve">：技术使用降低个性化程度的负面效应</w:t>
      </w:r>
    </w:p>
    <w:p>
      <w:pPr>
        <w:pStyle w:val="Compact"/>
        <w:numPr>
          <w:ilvl w:val="0"/>
          <w:numId w:val="1012"/>
        </w:numPr>
      </w:pPr>
      <w:r>
        <w:rPr>
          <w:rFonts w:hint="eastAsia"/>
          <w:b/>
          <w:bCs/>
        </w:rPr>
        <w:t xml:space="preserve">技术官僚式执教（technocratic</w:t>
      </w:r>
      <w:r>
        <w:rPr>
          <w:b/>
          <w:bCs/>
        </w:rPr>
        <w:t xml:space="preserve"> </w:t>
      </w:r>
      <w:r>
        <w:rPr>
          <w:rFonts w:hint="eastAsia"/>
          <w:b/>
          <w:bCs/>
        </w:rPr>
        <w:t xml:space="preserve">coaching）</w:t>
      </w:r>
      <w:r>
        <w:rPr>
          <w:rFonts w:hint="eastAsia"/>
        </w:rPr>
        <w:t xml:space="preserve">：监控技术过度主导执教的现象</w:t>
      </w:r>
    </w:p>
    <w:p>
      <w:pPr>
        <w:pStyle w:val="Compact"/>
        <w:numPr>
          <w:ilvl w:val="0"/>
          <w:numId w:val="1012"/>
        </w:numPr>
      </w:pPr>
      <w:r>
        <w:rPr>
          <w:rFonts w:hint="eastAsia"/>
          <w:b/>
          <w:bCs/>
        </w:rPr>
        <w:t xml:space="preserve">远程执教（remote</w:t>
      </w:r>
      <w:r>
        <w:rPr>
          <w:b/>
          <w:bCs/>
        </w:rPr>
        <w:t xml:space="preserve"> </w:t>
      </w:r>
      <w:r>
        <w:rPr>
          <w:rFonts w:hint="eastAsia"/>
          <w:b/>
          <w:bCs/>
        </w:rPr>
        <w:t xml:space="preserve">coaching）</w:t>
      </w:r>
      <w:r>
        <w:rPr>
          <w:rFonts w:hint="eastAsia"/>
        </w:rPr>
        <w:t xml:space="preserve">：利用通信技术在物理分离条件下的执教</w:t>
      </w:r>
    </w:p>
    <w:bookmarkEnd w:id="28"/>
    <w:bookmarkStart w:id="29" w:name="使用的研究方法或证据类型-2"/>
    <w:p>
      <w:pPr>
        <w:pStyle w:val="Heading3"/>
      </w:pPr>
      <w:r>
        <w:rPr>
          <w:rFonts w:hint="eastAsia"/>
        </w:rPr>
        <w:t xml:space="preserve">使用的研究方法或证据类型</w:t>
      </w:r>
    </w:p>
    <w:p>
      <w:pPr>
        <w:pStyle w:val="FirstParagraph"/>
      </w:pPr>
      <w:r>
        <w:rPr>
          <w:rFonts w:hint="eastAsia"/>
        </w:rPr>
        <w:t xml:space="preserve">叙事性文献综述</w:t>
      </w:r>
      <w:r>
        <w:t xml:space="preserve"> + </w:t>
      </w:r>
      <w:r>
        <w:rPr>
          <w:rFonts w:hint="eastAsia"/>
        </w:rPr>
        <w:t xml:space="preserve">文献计量分析（Scopus</w:t>
      </w:r>
      <w:r>
        <w:t xml:space="preserve"> </w:t>
      </w:r>
      <w:r>
        <w:rPr>
          <w:rFonts w:hint="eastAsia"/>
        </w:rPr>
        <w:t xml:space="preserve">检索</w:t>
      </w:r>
      <w:r>
        <w:t xml:space="preserve"> + VOSviewer </w:t>
      </w:r>
      <w:r>
        <w:rPr>
          <w:rFonts w:hint="eastAsia"/>
        </w:rPr>
        <w:t xml:space="preserve">共现图谱）。不含原始实证数据。</w:t>
      </w:r>
    </w:p>
    <w:bookmarkEnd w:id="29"/>
    <w:bookmarkStart w:id="30" w:name="学术上的争论点或该章承认的局限-2"/>
    <w:p>
      <w:pPr>
        <w:pStyle w:val="Heading3"/>
      </w:pPr>
      <w:r>
        <w:rPr>
          <w:rFonts w:hint="eastAsia"/>
        </w:rPr>
        <w:t xml:space="preserve">学术上的争论点或该章承认的局限</w:t>
      </w:r>
    </w:p>
    <w:p>
      <w:pPr>
        <w:pStyle w:val="Compact"/>
        <w:numPr>
          <w:ilvl w:val="0"/>
          <w:numId w:val="1013"/>
        </w:numPr>
      </w:pPr>
      <w:r>
        <w:rPr>
          <w:rFonts w:hint="eastAsia"/>
        </w:rPr>
        <w:t xml:space="preserve">关于技术如何影响教练—运动员关系的实证研究”处于起步阶段”（见</w:t>
      </w:r>
      <w:r>
        <w:t xml:space="preserve"> DOCX para 415, </w:t>
      </w:r>
      <w:r>
        <w:rPr>
          <w:rFonts w:hint="eastAsia"/>
        </w:rPr>
        <w:t xml:space="preserve">458）</w:t>
      </w:r>
    </w:p>
    <w:p>
      <w:pPr>
        <w:pStyle w:val="Compact"/>
        <w:numPr>
          <w:ilvl w:val="0"/>
          <w:numId w:val="1013"/>
        </w:numPr>
      </w:pPr>
      <w:r>
        <w:rPr>
          <w:rFonts w:hint="eastAsia"/>
        </w:rPr>
        <w:t xml:space="preserve">拒绝对技术简单二元评价，但未提出替代性系统评估框架（见</w:t>
      </w:r>
      <w:r>
        <w:t xml:space="preserve"> DOCX para </w:t>
      </w:r>
      <w:r>
        <w:rPr>
          <w:rFonts w:hint="eastAsia"/>
        </w:rPr>
        <w:t xml:space="preserve">447）</w:t>
      </w:r>
    </w:p>
    <w:p>
      <w:pPr>
        <w:pStyle w:val="Compact"/>
        <w:numPr>
          <w:ilvl w:val="0"/>
          <w:numId w:val="1013"/>
        </w:numPr>
      </w:pPr>
      <w:r>
        <w:rPr>
          <w:rFonts w:hint="eastAsia"/>
        </w:rPr>
        <w:t xml:space="preserve">数字通信工具的”沟通质量与数量”最佳配比不确定（见</w:t>
      </w:r>
      <w:r>
        <w:t xml:space="preserve"> DOCX para </w:t>
      </w:r>
      <w:r>
        <w:rPr>
          <w:rFonts w:hint="eastAsia"/>
        </w:rPr>
        <w:t xml:space="preserve">458）</w:t>
      </w:r>
    </w:p>
    <w:bookmarkEnd w:id="30"/>
    <w:bookmarkStart w:id="31" w:name="对我们的启发-2"/>
    <w:p>
      <w:pPr>
        <w:pStyle w:val="Heading3"/>
      </w:pPr>
      <w:r>
        <w:rPr>
          <w:rFonts w:hint="eastAsia"/>
        </w:rPr>
        <w:t xml:space="preserve">对我们的启发</w:t>
      </w:r>
    </w:p>
    <w:p>
      <w:pPr>
        <w:pStyle w:val="Compact"/>
        <w:numPr>
          <w:ilvl w:val="0"/>
          <w:numId w:val="1014"/>
        </w:numPr>
      </w:pPr>
      <w:r>
        <w:rPr>
          <w:rFonts w:hint="eastAsia"/>
          <w:b/>
          <w:bCs/>
        </w:rPr>
        <w:t xml:space="preserve">教练数据分析</w:t>
      </w:r>
      <w:r>
        <w:rPr>
          <w:rFonts w:hint="eastAsia"/>
        </w:rPr>
        <w:t xml:space="preserve">：19,043</w:t>
      </w:r>
      <w:r>
        <w:t xml:space="preserve"> </w:t>
      </w:r>
      <w:r>
        <w:rPr>
          <w:rFonts w:hint="eastAsia"/>
        </w:rPr>
        <w:t xml:space="preserve">篇文献仅</w:t>
      </w:r>
      <w:r>
        <w:t xml:space="preserve"> 2 </w:t>
      </w:r>
      <w:r>
        <w:rPr>
          <w:rFonts w:hint="eastAsia"/>
        </w:rPr>
        <w:t xml:space="preserve">篇涉及</w:t>
      </w:r>
      <w:r>
        <w:t xml:space="preserve"> coach-athlete </w:t>
      </w:r>
      <w:r>
        <w:rPr>
          <w:rFonts w:hint="eastAsia"/>
        </w:rPr>
        <w:t xml:space="preserve">relationship，为量化识别研究空白提供了方法。数据采集和反馈过程如何影响信任和开放性，是</w:t>
      </w:r>
      <w:r>
        <w:t xml:space="preserve"> 3+1Cs </w:t>
      </w:r>
      <w:r>
        <w:rPr>
          <w:rFonts w:hint="eastAsia"/>
        </w:rPr>
        <w:t xml:space="preserve">模型的实际体现</w:t>
      </w:r>
    </w:p>
    <w:p>
      <w:pPr>
        <w:pStyle w:val="Compact"/>
        <w:numPr>
          <w:ilvl w:val="0"/>
          <w:numId w:val="1014"/>
        </w:numPr>
      </w:pPr>
      <w:r>
        <w:rPr>
          <w:rFonts w:hint="eastAsia"/>
          <w:b/>
          <w:bCs/>
        </w:rPr>
        <w:t xml:space="preserve">面向教练的工具设计与用户研究</w:t>
      </w:r>
      <w:r>
        <w:rPr>
          <w:rFonts w:hint="eastAsia"/>
        </w:rPr>
        <w:t xml:space="preserve">：COMPASS</w:t>
      </w:r>
      <w:r>
        <w:t xml:space="preserve"> </w:t>
      </w:r>
      <w:r>
        <w:rPr>
          <w:rFonts w:hint="eastAsia"/>
        </w:rPr>
        <w:t xml:space="preserve">的七项策略为工具设计提供了需求锚点——工具应支持”预防性沟通”和”开放性”，而非仅作为单向数据推送管道。</w:t>
      </w:r>
      <w:r>
        <w:rPr>
          <w:rFonts w:hint="eastAsia"/>
        </w:rPr>
        <w:t xml:space="preserve">“永远无法关机”</w:t>
      </w:r>
      <w:r>
        <w:rPr>
          <w:rFonts w:hint="eastAsia"/>
        </w:rPr>
        <w:t xml:space="preserve">的风险提示需设计工作边界功能</w:t>
      </w:r>
    </w:p>
    <w:p>
      <w:pPr>
        <w:pStyle w:val="Compact"/>
        <w:numPr>
          <w:ilvl w:val="0"/>
          <w:numId w:val="1014"/>
        </w:numPr>
      </w:pPr>
      <w:r>
        <w:rPr>
          <w:rFonts w:hint="eastAsia"/>
          <w:b/>
          <w:bCs/>
        </w:rPr>
        <w:t xml:space="preserve">教练学学科建设</w:t>
      </w:r>
      <w:r>
        <w:rPr>
          <w:rFonts w:hint="eastAsia"/>
        </w:rPr>
        <w:t xml:space="preserve">：体育技术研究与执教关系研究的巨大鸿沟，意味着将</w:t>
      </w:r>
      <w:r>
        <w:t xml:space="preserve"> </w:t>
      </w:r>
      <w:r>
        <w:rPr>
          <w:rFonts w:hint="eastAsia"/>
        </w:rPr>
        <w:t xml:space="preserve">HCI/技术设计视角引入教练学研究具有结构性空白可以填补</w:t>
      </w:r>
    </w:p>
    <w:bookmarkEnd w:id="31"/>
    <w:bookmarkStart w:id="32" w:name="我可以直接引用到自己研究里的三个点-2"/>
    <w:p>
      <w:pPr>
        <w:pStyle w:val="Heading3"/>
      </w:pPr>
      <w:r>
        <w:rPr>
          <w:rFonts w:hint="eastAsia"/>
        </w:rPr>
        <w:t xml:space="preserve">我可以直接引用到自己研究里的三个点</w:t>
      </w:r>
    </w:p>
    <w:p>
      <w:pPr>
        <w:pStyle w:val="Compact"/>
        <w:numPr>
          <w:ilvl w:val="0"/>
          <w:numId w:val="1015"/>
        </w:numPr>
      </w:pPr>
      <w:r>
        <w:rPr>
          <w:rFonts w:hint="eastAsia"/>
        </w:rPr>
        <w:t xml:space="preserve">近两万篇体育技术文献中</w:t>
      </w:r>
      <w:r>
        <w:t xml:space="preserve"> coach-athlete relationship </w:t>
      </w:r>
      <w:r>
        <w:rPr>
          <w:rFonts w:hint="eastAsia"/>
        </w:rPr>
        <w:t xml:space="preserve">仅出现在</w:t>
      </w:r>
      <w:r>
        <w:t xml:space="preserve"> 2 </w:t>
      </w:r>
      <w:r>
        <w:rPr>
          <w:rFonts w:hint="eastAsia"/>
        </w:rPr>
        <w:t xml:space="preserve">篇——可论证这是被严重忽视的研究领域（见</w:t>
      </w:r>
      <w:r>
        <w:t xml:space="preserve"> DOCX para </w:t>
      </w:r>
      <w:r>
        <w:rPr>
          <w:rFonts w:hint="eastAsia"/>
        </w:rPr>
        <w:t xml:space="preserve">443）</w:t>
      </w:r>
    </w:p>
    <w:p>
      <w:pPr>
        <w:pStyle w:val="Compact"/>
        <w:numPr>
          <w:ilvl w:val="0"/>
          <w:numId w:val="1015"/>
        </w:numPr>
      </w:pPr>
      <w:r>
        <w:rPr>
          <w:rFonts w:hint="eastAsia"/>
        </w:rPr>
        <w:t xml:space="preserve">运动员报告使用技术后感到沮丧，因为技术降低了个性化程度并减少了面对面时间——可论证工具设计需以关系维护为目标（见</w:t>
      </w:r>
      <w:r>
        <w:t xml:space="preserve"> DOCX para </w:t>
      </w:r>
      <w:r>
        <w:rPr>
          <w:rFonts w:hint="eastAsia"/>
        </w:rPr>
        <w:t xml:space="preserve">447）</w:t>
      </w:r>
    </w:p>
    <w:p>
      <w:pPr>
        <w:pStyle w:val="Compact"/>
        <w:numPr>
          <w:ilvl w:val="0"/>
          <w:numId w:val="1015"/>
        </w:numPr>
      </w:pPr>
      <w:r>
        <w:rPr>
          <w:rFonts w:hint="eastAsia"/>
        </w:rPr>
        <w:t xml:space="preserve">远程执教的边界模糊风险——可支持教练工具需内置边界管理功能的设计论点（见</w:t>
      </w:r>
      <w:r>
        <w:t xml:space="preserve"> DOCX para </w:t>
      </w:r>
      <w:r>
        <w:rPr>
          <w:rFonts w:hint="eastAsia"/>
        </w:rPr>
        <w:t xml:space="preserve">454）</w:t>
      </w:r>
    </w:p>
    <w:p>
      <w:r>
        <w:pict>
          <v:rect style="width:0;height:1.5pt" o:hralign="center" o:hrstd="t" o:hr="t"/>
        </w:pict>
      </w:r>
    </w:p>
    <w:bookmarkEnd w:id="32"/>
    <w:bookmarkEnd w:id="33"/>
    <w:bookmarkStart w:id="41" w:name="第-8-章指导关系与发展网络"/>
    <w:p>
      <w:pPr>
        <w:pStyle w:val="Heading2"/>
      </w:pPr>
      <w:r>
        <w:rPr>
          <w:rFonts w:hint="eastAsia"/>
        </w:rPr>
        <w:t xml:space="preserve">第</w:t>
      </w:r>
      <w:r>
        <w:t xml:space="preserve"> 8 </w:t>
      </w:r>
      <w:r>
        <w:rPr>
          <w:rFonts w:hint="eastAsia"/>
        </w:rPr>
        <w:t xml:space="preserve">章：指导关系与发展网络</w:t>
      </w:r>
    </w:p>
    <w:p>
      <w:pPr>
        <w:pStyle w:val="FirstParagraph"/>
      </w:pPr>
      <w:r>
        <w:rPr>
          <w:rFonts w:hint="eastAsia"/>
          <w:b/>
          <w:bCs/>
        </w:rPr>
        <w:t xml:space="preserve">作者</w:t>
      </w:r>
      <w:r>
        <w:rPr>
          <w:rFonts w:hint="eastAsia"/>
        </w:rPr>
        <w:t xml:space="preserve">：Jordan</w:t>
      </w:r>
      <w:r>
        <w:t xml:space="preserve"> S. Lefebvre, Danielle Alexander-Urquhart, Koon Teck Koh, Gordon A. Bloom </w:t>
      </w:r>
      <w:r>
        <w:rPr>
          <w:rFonts w:hint="eastAsia"/>
        </w:rPr>
        <w:t xml:space="preserve">｜</w:t>
      </w:r>
      <w:r>
        <w:t xml:space="preserve"> </w:t>
      </w:r>
      <w:r>
        <w:rPr>
          <w:b/>
          <w:bCs/>
        </w:rPr>
        <w:t xml:space="preserve">PDF </w:t>
      </w:r>
      <w:r>
        <w:rPr>
          <w:rFonts w:hint="eastAsia"/>
          <w:b/>
          <w:bCs/>
        </w:rPr>
        <w:t xml:space="preserve">页码</w:t>
      </w:r>
      <w:r>
        <w:rPr>
          <w:rFonts w:hint="eastAsia"/>
        </w:rPr>
        <w:t xml:space="preserve">：80–91</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：776–892</w:t>
      </w:r>
    </w:p>
    <w:bookmarkStart w:id="34" w:name="这一章要回答什么问题-3"/>
    <w:p>
      <w:pPr>
        <w:pStyle w:val="Heading3"/>
      </w:pPr>
      <w:r>
        <w:rPr>
          <w:rFonts w:hint="eastAsia"/>
        </w:rPr>
        <w:t xml:space="preserve">这一章要回答什么问题</w:t>
      </w:r>
    </w:p>
    <w:p>
      <w:pPr>
        <w:pStyle w:val="FirstParagraph"/>
      </w:pPr>
      <w:r>
        <w:rPr>
          <w:rFonts w:hint="eastAsia"/>
        </w:rPr>
        <w:t xml:space="preserve">教练员如何通过指导关系及更广泛的发展网络实现个人与职业成长？本章追溯了从传统二元指导关系到当代发展网络视角的理论演变，论证单一导师模型不足以解释教练员发展的全貌。</w:t>
      </w:r>
    </w:p>
    <w:bookmarkEnd w:id="34"/>
    <w:bookmarkStart w:id="35" w:name="主要论点与论证脉络-3"/>
    <w:p>
      <w:pPr>
        <w:pStyle w:val="Heading3"/>
      </w:pPr>
      <w:r>
        <w:rPr>
          <w:rFonts w:hint="eastAsia"/>
        </w:rPr>
        <w:t xml:space="preserve">主要论点与论证脉络</w:t>
      </w:r>
    </w:p>
    <w:p>
      <w:pPr>
        <w:pStyle w:val="Compact"/>
        <w:numPr>
          <w:ilvl w:val="0"/>
          <w:numId w:val="1016"/>
        </w:numPr>
      </w:pPr>
      <w:r>
        <w:rPr>
          <w:rFonts w:hint="eastAsia"/>
          <w:b/>
          <w:bCs/>
        </w:rPr>
        <w:t xml:space="preserve">书中观点</w:t>
      </w:r>
      <w:r>
        <w:rPr>
          <w:rFonts w:hint="eastAsia"/>
        </w:rPr>
        <w:t xml:space="preserve">：非正式指导是教练员学习的重要来源，但存在结构性排斥——缺乏社交网络或属于代表性不足群体的教练员难以获得机会。（见</w:t>
      </w:r>
      <w:r>
        <w:t xml:space="preserve"> DOCX para </w:t>
      </w:r>
      <w:r>
        <w:rPr>
          <w:rFonts w:hint="eastAsia"/>
        </w:rPr>
        <w:t xml:space="preserve">788-790）</w:t>
      </w:r>
    </w:p>
    <w:p>
      <w:pPr>
        <w:pStyle w:val="Compact"/>
        <w:numPr>
          <w:ilvl w:val="0"/>
          <w:numId w:val="1016"/>
        </w:numPr>
      </w:pPr>
      <w:r>
        <w:rPr>
          <w:rFonts w:hint="eastAsia"/>
          <w:b/>
          <w:bCs/>
        </w:rPr>
        <w:t xml:space="preserve">书中观点</w:t>
      </w:r>
      <w:r>
        <w:rPr>
          <w:rFonts w:hint="eastAsia"/>
        </w:rPr>
        <w:t xml:space="preserve">：正式指导项目可提高可及性，但面临过度正式化和导师配对两大挑战。</w:t>
      </w:r>
      <w:r>
        <w:rPr>
          <w:rFonts w:hint="eastAsia"/>
        </w:rPr>
        <w:t xml:space="preserve">“一刀切”</w:t>
      </w:r>
      <w:r>
        <w:rPr>
          <w:rFonts w:hint="eastAsia"/>
        </w:rPr>
        <w:t xml:space="preserve">思维会削弱关系的独特性。（见</w:t>
      </w:r>
      <w:r>
        <w:t xml:space="preserve"> DOCX para </w:t>
      </w:r>
      <w:r>
        <w:rPr>
          <w:rFonts w:hint="eastAsia"/>
        </w:rPr>
        <w:t xml:space="preserve">792-796）</w:t>
      </w:r>
    </w:p>
    <w:p>
      <w:pPr>
        <w:pStyle w:val="Compact"/>
        <w:numPr>
          <w:ilvl w:val="0"/>
          <w:numId w:val="1016"/>
        </w:numPr>
      </w:pPr>
      <w:r>
        <w:rPr>
          <w:rFonts w:hint="eastAsia"/>
          <w:b/>
          <w:bCs/>
        </w:rPr>
        <w:t xml:space="preserve">书中观点</w:t>
      </w:r>
      <w:r>
        <w:rPr>
          <w:rFonts w:hint="eastAsia"/>
        </w:rPr>
        <w:t xml:space="preserve">：虚拟指导兼具灵活性与可及性优势，但参与者对虚拟平台操作常感吃力，需事先培训。（见</w:t>
      </w:r>
      <w:r>
        <w:t xml:space="preserve"> DOCX para </w:t>
      </w:r>
      <w:r>
        <w:rPr>
          <w:rFonts w:hint="eastAsia"/>
        </w:rPr>
        <w:t xml:space="preserve">798-803）</w:t>
      </w:r>
    </w:p>
    <w:p>
      <w:pPr>
        <w:pStyle w:val="Compact"/>
        <w:numPr>
          <w:ilvl w:val="0"/>
          <w:numId w:val="1016"/>
        </w:numPr>
      </w:pPr>
      <w:r>
        <w:rPr>
          <w:rFonts w:hint="eastAsia"/>
          <w:b/>
          <w:bCs/>
        </w:rPr>
        <w:t xml:space="preserve">书中观点</w:t>
      </w:r>
      <w:r>
        <w:rPr>
          <w:rFonts w:hint="eastAsia"/>
        </w:rPr>
        <w:t xml:space="preserve">：发展网络视角将”导师”视为多种发展主体之一，通过网络规模、纽带强度、多样性和可达性分析网络质量。精英教练员平均拥有</w:t>
      </w:r>
      <w:r>
        <w:t xml:space="preserve"> 22 </w:t>
      </w:r>
      <w:r>
        <w:rPr>
          <w:rFonts w:hint="eastAsia"/>
        </w:rPr>
        <w:t xml:space="preserve">个发展主体。（见</w:t>
      </w:r>
      <w:r>
        <w:t xml:space="preserve"> DOCX para 805, 818-821, </w:t>
      </w:r>
      <w:r>
        <w:rPr>
          <w:rFonts w:hint="eastAsia"/>
        </w:rPr>
        <w:t xml:space="preserve">824）</w:t>
      </w:r>
    </w:p>
    <w:p>
      <w:pPr>
        <w:pStyle w:val="Compact"/>
        <w:numPr>
          <w:ilvl w:val="0"/>
          <w:numId w:val="1016"/>
        </w:numPr>
      </w:pPr>
      <w:r>
        <w:rPr>
          <w:rFonts w:hint="eastAsia"/>
          <w:b/>
          <w:bCs/>
        </w:rPr>
        <w:t xml:space="preserve">书中观点</w:t>
      </w:r>
      <w:r>
        <w:rPr>
          <w:rFonts w:hint="eastAsia"/>
        </w:rPr>
        <w:t xml:space="preserve">：体育领域的发展网络研究极为初步但前景广阔。（见</w:t>
      </w:r>
      <w:r>
        <w:t xml:space="preserve"> DOCX para </w:t>
      </w:r>
      <w:r>
        <w:rPr>
          <w:rFonts w:hint="eastAsia"/>
        </w:rPr>
        <w:t xml:space="preserve">824-826）</w:t>
      </w:r>
    </w:p>
    <w:bookmarkEnd w:id="35"/>
    <w:bookmarkStart w:id="36" w:name="关键概念-3"/>
    <w:p>
      <w:pPr>
        <w:pStyle w:val="Heading3"/>
      </w:pPr>
      <w:r>
        <w:rPr>
          <w:rFonts w:hint="eastAsia"/>
        </w:rPr>
        <w:t xml:space="preserve">关键概念</w:t>
      </w:r>
    </w:p>
    <w:p>
      <w:pPr>
        <w:pStyle w:val="Compact"/>
        <w:numPr>
          <w:ilvl w:val="0"/>
          <w:numId w:val="1017"/>
        </w:numPr>
      </w:pPr>
      <w:r>
        <w:rPr>
          <w:rFonts w:hint="eastAsia"/>
          <w:b/>
          <w:bCs/>
        </w:rPr>
        <w:t xml:space="preserve">指导关系（Mentoring）</w:t>
      </w:r>
      <w:r>
        <w:rPr>
          <w:rFonts w:hint="eastAsia"/>
        </w:rPr>
        <w:t xml:space="preserve">：经验丰富者与经验较少者之间以知识传递和支持为目的的发展性关系</w:t>
      </w:r>
    </w:p>
    <w:p>
      <w:pPr>
        <w:pStyle w:val="Compact"/>
        <w:numPr>
          <w:ilvl w:val="0"/>
          <w:numId w:val="1017"/>
        </w:numPr>
      </w:pPr>
      <w:r>
        <w:rPr>
          <w:rFonts w:hint="eastAsia"/>
          <w:b/>
          <w:bCs/>
        </w:rPr>
        <w:t xml:space="preserve">发展网络（Developmental</w:t>
      </w:r>
      <w:r>
        <w:rPr>
          <w:b/>
          <w:bCs/>
        </w:rPr>
        <w:t xml:space="preserve"> </w:t>
      </w:r>
      <w:r>
        <w:rPr>
          <w:rFonts w:hint="eastAsia"/>
          <w:b/>
          <w:bCs/>
        </w:rPr>
        <w:t xml:space="preserve">network）</w:t>
      </w:r>
      <w:r>
        <w:rPr>
          <w:rFonts w:hint="eastAsia"/>
        </w:rPr>
        <w:t xml:space="preserve">：一个人全部发展主体的集合，超越单一导师框架</w:t>
      </w:r>
    </w:p>
    <w:p>
      <w:pPr>
        <w:pStyle w:val="Compact"/>
        <w:numPr>
          <w:ilvl w:val="0"/>
          <w:numId w:val="1017"/>
        </w:numPr>
      </w:pPr>
      <w:r>
        <w:rPr>
          <w:rFonts w:hint="eastAsia"/>
          <w:b/>
          <w:bCs/>
        </w:rPr>
        <w:t xml:space="preserve">发展主体（Developmental</w:t>
      </w:r>
      <w:r>
        <w:rPr>
          <w:b/>
          <w:bCs/>
        </w:rPr>
        <w:t xml:space="preserve"> </w:t>
      </w:r>
      <w:r>
        <w:rPr>
          <w:rFonts w:hint="eastAsia"/>
          <w:b/>
          <w:bCs/>
        </w:rPr>
        <w:t xml:space="preserve">agents）</w:t>
      </w:r>
      <w:r>
        <w:rPr>
          <w:rFonts w:hint="eastAsia"/>
        </w:rPr>
        <w:t xml:space="preserve">：被认为提供了促进职业成功之发展帮助的人</w:t>
      </w:r>
    </w:p>
    <w:p>
      <w:pPr>
        <w:pStyle w:val="Compact"/>
        <w:numPr>
          <w:ilvl w:val="0"/>
          <w:numId w:val="1017"/>
        </w:numPr>
      </w:pPr>
      <w:r>
        <w:rPr>
          <w:rFonts w:hint="eastAsia"/>
          <w:b/>
          <w:bCs/>
        </w:rPr>
        <w:t xml:space="preserve">非正式指导（Informal</w:t>
      </w:r>
      <w:r>
        <w:rPr>
          <w:b/>
          <w:bCs/>
        </w:rPr>
        <w:t xml:space="preserve"> </w:t>
      </w:r>
      <w:r>
        <w:rPr>
          <w:rFonts w:hint="eastAsia"/>
          <w:b/>
          <w:bCs/>
        </w:rPr>
        <w:t xml:space="preserve">mentoring）</w:t>
      </w:r>
      <w:r>
        <w:rPr>
          <w:rFonts w:hint="eastAsia"/>
        </w:rPr>
        <w:t xml:space="preserve">：依靠个人人脉自发形成</w:t>
      </w:r>
    </w:p>
    <w:p>
      <w:pPr>
        <w:pStyle w:val="Compact"/>
        <w:numPr>
          <w:ilvl w:val="0"/>
          <w:numId w:val="1017"/>
        </w:numPr>
      </w:pPr>
      <w:r>
        <w:rPr>
          <w:rFonts w:hint="eastAsia"/>
          <w:b/>
          <w:bCs/>
        </w:rPr>
        <w:t xml:space="preserve">正式指导（Formal</w:t>
      </w:r>
      <w:r>
        <w:rPr>
          <w:b/>
          <w:bCs/>
        </w:rPr>
        <w:t xml:space="preserve"> </w:t>
      </w:r>
      <w:r>
        <w:rPr>
          <w:rFonts w:hint="eastAsia"/>
          <w:b/>
          <w:bCs/>
        </w:rPr>
        <w:t xml:space="preserve">mentoring）</w:t>
      </w:r>
      <w:r>
        <w:rPr>
          <w:rFonts w:hint="eastAsia"/>
        </w:rPr>
        <w:t xml:space="preserve">：由组织有计划地开发、实施和评价</w:t>
      </w:r>
    </w:p>
    <w:p>
      <w:pPr>
        <w:pStyle w:val="Compact"/>
        <w:numPr>
          <w:ilvl w:val="0"/>
          <w:numId w:val="1017"/>
        </w:numPr>
      </w:pPr>
      <w:r>
        <w:rPr>
          <w:rFonts w:hint="eastAsia"/>
          <w:b/>
          <w:bCs/>
        </w:rPr>
        <w:t xml:space="preserve">虚拟指导/电子指导（Virtual</w:t>
      </w:r>
      <w:r>
        <w:rPr>
          <w:b/>
          <w:bCs/>
        </w:rPr>
        <w:t xml:space="preserve"> mentoring / </w:t>
      </w:r>
      <w:r>
        <w:rPr>
          <w:rFonts w:hint="eastAsia"/>
          <w:b/>
          <w:bCs/>
        </w:rPr>
        <w:t xml:space="preserve">E-mentoring）</w:t>
      </w:r>
      <w:r>
        <w:rPr>
          <w:rFonts w:hint="eastAsia"/>
        </w:rPr>
        <w:t xml:space="preserve">：通过虚拟平台开展</w:t>
      </w:r>
    </w:p>
    <w:p>
      <w:pPr>
        <w:pStyle w:val="Compact"/>
        <w:numPr>
          <w:ilvl w:val="0"/>
          <w:numId w:val="1017"/>
        </w:numPr>
      </w:pPr>
      <w:r>
        <w:rPr>
          <w:rFonts w:hint="eastAsia"/>
          <w:b/>
          <w:bCs/>
        </w:rPr>
        <w:t xml:space="preserve">反向指导（Reverse</w:t>
      </w:r>
      <w:r>
        <w:rPr>
          <w:b/>
          <w:bCs/>
        </w:rPr>
        <w:t xml:space="preserve"> </w:t>
      </w:r>
      <w:r>
        <w:rPr>
          <w:rFonts w:hint="eastAsia"/>
          <w:b/>
          <w:bCs/>
        </w:rPr>
        <w:t xml:space="preserve">mentoring）</w:t>
      </w:r>
      <w:r>
        <w:rPr>
          <w:rFonts w:hint="eastAsia"/>
        </w:rPr>
        <w:t xml:space="preserve">：新手向资深者分享新概念和技术技能</w:t>
      </w:r>
    </w:p>
    <w:p>
      <w:pPr>
        <w:pStyle w:val="Compact"/>
        <w:numPr>
          <w:ilvl w:val="0"/>
          <w:numId w:val="1017"/>
        </w:numPr>
      </w:pPr>
      <w:r>
        <w:rPr>
          <w:rFonts w:hint="eastAsia"/>
          <w:b/>
          <w:bCs/>
        </w:rPr>
        <w:t xml:space="preserve">促进式同伴指导（Facilitated</w:t>
      </w:r>
      <w:r>
        <w:rPr>
          <w:b/>
          <w:bCs/>
        </w:rPr>
        <w:t xml:space="preserve"> peer </w:t>
      </w:r>
      <w:r>
        <w:rPr>
          <w:rFonts w:hint="eastAsia"/>
          <w:b/>
          <w:bCs/>
        </w:rPr>
        <w:t xml:space="preserve">mentoring）</w:t>
      </w:r>
      <w:r>
        <w:rPr>
          <w:rFonts w:hint="eastAsia"/>
        </w:rPr>
        <w:t xml:space="preserve">：两名同伴的横向指导由资深者垂直指导促进</w:t>
      </w:r>
    </w:p>
    <w:p>
      <w:pPr>
        <w:pStyle w:val="Compact"/>
        <w:numPr>
          <w:ilvl w:val="0"/>
          <w:numId w:val="1017"/>
        </w:numPr>
      </w:pPr>
      <w:r>
        <w:rPr>
          <w:rFonts w:hint="eastAsia"/>
          <w:b/>
          <w:bCs/>
        </w:rPr>
        <w:t xml:space="preserve">纽带强度（Tie</w:t>
      </w:r>
      <w:r>
        <w:rPr>
          <w:b/>
          <w:bCs/>
        </w:rPr>
        <w:t xml:space="preserve"> </w:t>
      </w:r>
      <w:r>
        <w:rPr>
          <w:rFonts w:hint="eastAsia"/>
          <w:b/>
          <w:bCs/>
        </w:rPr>
        <w:t xml:space="preserve">strength）</w:t>
      </w:r>
      <w:r>
        <w:rPr>
          <w:rFonts w:hint="eastAsia"/>
        </w:rPr>
        <w:t xml:space="preserve">：与网络中发展主体之间关系的质量</w:t>
      </w:r>
    </w:p>
    <w:p>
      <w:pPr>
        <w:pStyle w:val="Compact"/>
        <w:numPr>
          <w:ilvl w:val="0"/>
          <w:numId w:val="1017"/>
        </w:numPr>
      </w:pPr>
      <w:r>
        <w:rPr>
          <w:rFonts w:hint="eastAsia"/>
          <w:b/>
          <w:bCs/>
        </w:rPr>
        <w:t xml:space="preserve">实践共同体（Communities</w:t>
      </w:r>
      <w:r>
        <w:rPr>
          <w:b/>
          <w:bCs/>
        </w:rPr>
        <w:t xml:space="preserve"> of </w:t>
      </w:r>
      <w:r>
        <w:rPr>
          <w:rFonts w:hint="eastAsia"/>
          <w:b/>
          <w:bCs/>
        </w:rPr>
        <w:t xml:space="preserve">practice）</w:t>
      </w:r>
      <w:r>
        <w:rPr>
          <w:rFonts w:hint="eastAsia"/>
        </w:rPr>
        <w:t xml:space="preserve">：持续互动、共享兴趣的学习群体</w:t>
      </w:r>
    </w:p>
    <w:bookmarkEnd w:id="36"/>
    <w:bookmarkStart w:id="37" w:name="使用的研究方法或证据类型-3"/>
    <w:p>
      <w:pPr>
        <w:pStyle w:val="Heading3"/>
      </w:pPr>
      <w:r>
        <w:rPr>
          <w:rFonts w:hint="eastAsia"/>
        </w:rPr>
        <w:t xml:space="preserve">使用的研究方法或证据类型</w:t>
      </w:r>
    </w:p>
    <w:p>
      <w:pPr>
        <w:pStyle w:val="FirstParagraph"/>
      </w:pPr>
      <w:r>
        <w:rPr>
          <w:rFonts w:hint="eastAsia"/>
        </w:rPr>
        <w:t xml:space="preserve">主要依据质性研究（半结构化访谈、焦点小组）；少量混合方法（姓名生成程序</w:t>
      </w:r>
      <w:r>
        <w:t xml:space="preserve"> + </w:t>
      </w:r>
      <w:r>
        <w:rPr>
          <w:rFonts w:hint="eastAsia"/>
        </w:rPr>
        <w:t xml:space="preserve">社会网络分析）；一项引文网络分析（1,819</w:t>
      </w:r>
      <w:r>
        <w:t xml:space="preserve"> </w:t>
      </w:r>
      <w:r>
        <w:rPr>
          <w:rFonts w:hint="eastAsia"/>
        </w:rPr>
        <w:t xml:space="preserve">篇跨学科文献）。整体缺乏纵向和大样本量化研究。</w:t>
      </w:r>
    </w:p>
    <w:bookmarkEnd w:id="37"/>
    <w:bookmarkStart w:id="38" w:name="学术上的争论点或该章承认的局限-3"/>
    <w:p>
      <w:pPr>
        <w:pStyle w:val="Heading3"/>
      </w:pPr>
      <w:r>
        <w:rPr>
          <w:rFonts w:hint="eastAsia"/>
        </w:rPr>
        <w:t xml:space="preserve">学术上的争论点或该章承认的局限</w:t>
      </w:r>
    </w:p>
    <w:p>
      <w:pPr>
        <w:pStyle w:val="Compact"/>
        <w:numPr>
          <w:ilvl w:val="0"/>
          <w:numId w:val="1018"/>
        </w:numPr>
      </w:pPr>
      <w:r>
        <w:rPr>
          <w:rFonts w:hint="eastAsia"/>
        </w:rPr>
        <w:t xml:space="preserve">体育指导关系研究在整个指导关系文献中仅占</w:t>
      </w:r>
      <w:r>
        <w:t xml:space="preserve"> </w:t>
      </w:r>
      <w:r>
        <w:rPr>
          <w:rFonts w:hint="eastAsia"/>
        </w:rPr>
        <w:t xml:space="preserve">1.47%（见</w:t>
      </w:r>
      <w:r>
        <w:t xml:space="preserve"> DOCX para </w:t>
      </w:r>
      <w:r>
        <w:rPr>
          <w:rFonts w:hint="eastAsia"/>
        </w:rPr>
        <w:t xml:space="preserve">782）</w:t>
      </w:r>
    </w:p>
    <w:p>
      <w:pPr>
        <w:pStyle w:val="Compact"/>
        <w:numPr>
          <w:ilvl w:val="0"/>
          <w:numId w:val="1018"/>
        </w:numPr>
      </w:pPr>
      <w:r>
        <w:rPr>
          <w:rFonts w:hint="eastAsia"/>
        </w:rPr>
        <w:t xml:space="preserve">发展网络如何随时间变化，目前了解有限（见</w:t>
      </w:r>
      <w:r>
        <w:t xml:space="preserve"> DOCX para </w:t>
      </w:r>
      <w:r>
        <w:rPr>
          <w:rFonts w:hint="eastAsia"/>
        </w:rPr>
        <w:t xml:space="preserve">828）</w:t>
      </w:r>
    </w:p>
    <w:p>
      <w:pPr>
        <w:pStyle w:val="Compact"/>
        <w:numPr>
          <w:ilvl w:val="0"/>
          <w:numId w:val="1018"/>
        </w:numPr>
      </w:pPr>
      <w:r>
        <w:rPr>
          <w:rFonts w:hint="eastAsia"/>
        </w:rPr>
        <w:t xml:space="preserve">指导关系的消极后果（导师-受指导者不匹配、操纵行为）尚未充分探索（见</w:t>
      </w:r>
      <w:r>
        <w:t xml:space="preserve"> DOCX para </w:t>
      </w:r>
      <w:r>
        <w:rPr>
          <w:rFonts w:hint="eastAsia"/>
        </w:rPr>
        <w:t xml:space="preserve">830）</w:t>
      </w:r>
    </w:p>
    <w:bookmarkEnd w:id="38"/>
    <w:bookmarkStart w:id="39" w:name="对我们的启发-3"/>
    <w:p>
      <w:pPr>
        <w:pStyle w:val="Heading3"/>
      </w:pPr>
      <w:r>
        <w:rPr>
          <w:rFonts w:hint="eastAsia"/>
        </w:rPr>
        <w:t xml:space="preserve">对我们的启发</w:t>
      </w:r>
    </w:p>
    <w:p>
      <w:pPr>
        <w:pStyle w:val="Compact"/>
        <w:numPr>
          <w:ilvl w:val="0"/>
          <w:numId w:val="1019"/>
        </w:numPr>
      </w:pPr>
      <w:r>
        <w:rPr>
          <w:rFonts w:hint="eastAsia"/>
          <w:b/>
          <w:bCs/>
        </w:rPr>
        <w:t xml:space="preserve">教练数据分析</w:t>
      </w:r>
      <w:r>
        <w:rPr>
          <w:rFonts w:hint="eastAsia"/>
        </w:rPr>
        <w:t xml:space="preserve">：发展网络的四个结构维度（规模、纽带强度、多样性、可达性）可转化为可计算指标，用于量化评估教练员发展支持系统质量。精英教练员平均</w:t>
      </w:r>
      <w:r>
        <w:t xml:space="preserve"> 22 </w:t>
      </w:r>
      <w:r>
        <w:rPr>
          <w:rFonts w:hint="eastAsia"/>
        </w:rPr>
        <w:t xml:space="preserve">个发展主体提供了初步基准</w:t>
      </w:r>
    </w:p>
    <w:p>
      <w:pPr>
        <w:pStyle w:val="Compact"/>
        <w:numPr>
          <w:ilvl w:val="0"/>
          <w:numId w:val="1019"/>
        </w:numPr>
      </w:pPr>
      <w:r>
        <w:rPr>
          <w:rFonts w:hint="eastAsia"/>
          <w:b/>
          <w:bCs/>
        </w:rPr>
        <w:t xml:space="preserve">面向教练的工具设计与用户研究</w:t>
      </w:r>
      <w:r>
        <w:rPr>
          <w:rFonts w:hint="eastAsia"/>
        </w:rPr>
        <w:t xml:space="preserve">：虚拟指导中教练员对平台操作感到吃力（见</w:t>
      </w:r>
      <w:r>
        <w:t xml:space="preserve"> DOCX para </w:t>
      </w:r>
      <w:r>
        <w:rPr>
          <w:rFonts w:hint="eastAsia"/>
        </w:rPr>
        <w:t xml:space="preserve">801），说明工具必须优先考虑易用性和技术培训。导师配对需考虑经验水平、人格、知识传播能力等多因素，为智能匹配系统提供需求框架</w:t>
      </w:r>
    </w:p>
    <w:p>
      <w:pPr>
        <w:pStyle w:val="Compact"/>
        <w:numPr>
          <w:ilvl w:val="0"/>
          <w:numId w:val="1019"/>
        </w:numPr>
      </w:pPr>
      <w:r>
        <w:rPr>
          <w:rFonts w:hint="eastAsia"/>
          <w:b/>
          <w:bCs/>
        </w:rPr>
        <w:t xml:space="preserve">教练学学科建设</w:t>
      </w:r>
      <w:r>
        <w:rPr>
          <w:rFonts w:hint="eastAsia"/>
        </w:rPr>
        <w:t xml:space="preserve">：该章清晰展示了从借鉴成熟学科理论（Kram</w:t>
      </w:r>
      <w:r>
        <w:t xml:space="preserve"> </w:t>
      </w:r>
      <w:r>
        <w:rPr>
          <w:rFonts w:hint="eastAsia"/>
        </w:rPr>
        <w:t xml:space="preserve">的组织行为学框架、Higgins</w:t>
      </w:r>
      <w:r>
        <w:t xml:space="preserve"> </w:t>
      </w:r>
      <w:r>
        <w:rPr>
          <w:rFonts w:hint="eastAsia"/>
        </w:rPr>
        <w:t xml:space="preserve">的社会网络理论）到建立自身情境化知识的学科发展路径</w:t>
      </w:r>
    </w:p>
    <w:bookmarkEnd w:id="39"/>
    <w:bookmarkStart w:id="40" w:name="我可以直接引用到自己研究里的三个点-3"/>
    <w:p>
      <w:pPr>
        <w:pStyle w:val="Heading3"/>
      </w:pPr>
      <w:r>
        <w:rPr>
          <w:rFonts w:hint="eastAsia"/>
        </w:rPr>
        <w:t xml:space="preserve">我可以直接引用到自己研究里的三个点</w:t>
      </w:r>
    </w:p>
    <w:p>
      <w:pPr>
        <w:pStyle w:val="Compact"/>
        <w:numPr>
          <w:ilvl w:val="0"/>
          <w:numId w:val="1020"/>
        </w:numPr>
      </w:pPr>
      <w:r>
        <w:t xml:space="preserve">1967-2017 </w:t>
      </w:r>
      <w:r>
        <w:rPr>
          <w:rFonts w:hint="eastAsia"/>
        </w:rPr>
        <w:t xml:space="preserve">年间多学科指导关系文献共</w:t>
      </w:r>
      <w:r>
        <w:t xml:space="preserve"> 1,819 </w:t>
      </w:r>
      <w:r>
        <w:rPr>
          <w:rFonts w:hint="eastAsia"/>
        </w:rPr>
        <w:t xml:space="preserve">篇，体育仅占</w:t>
      </w:r>
      <w:r>
        <w:t xml:space="preserve"> </w:t>
      </w:r>
      <w:r>
        <w:rPr>
          <w:rFonts w:hint="eastAsia"/>
        </w:rPr>
        <w:t xml:space="preserve">1.47%——可论证需要更多系统性研究投入（见</w:t>
      </w:r>
      <w:r>
        <w:t xml:space="preserve"> DOCX para </w:t>
      </w:r>
      <w:r>
        <w:rPr>
          <w:rFonts w:hint="eastAsia"/>
        </w:rPr>
        <w:t xml:space="preserve">782）</w:t>
      </w:r>
    </w:p>
    <w:p>
      <w:pPr>
        <w:pStyle w:val="Compact"/>
        <w:numPr>
          <w:ilvl w:val="0"/>
          <w:numId w:val="1020"/>
        </w:numPr>
      </w:pPr>
      <w:r>
        <w:rPr>
          <w:rFonts w:hint="eastAsia"/>
        </w:rPr>
        <w:t xml:space="preserve">精英教练员的发展网络平均含</w:t>
      </w:r>
      <w:r>
        <w:t xml:space="preserve"> 22 </w:t>
      </w:r>
      <w:r>
        <w:rPr>
          <w:rFonts w:hint="eastAsia"/>
        </w:rPr>
        <w:t xml:space="preserve">个发展主体——可论证需超越二元指导关系的分析框架（见</w:t>
      </w:r>
      <w:r>
        <w:t xml:space="preserve"> DOCX para </w:t>
      </w:r>
      <w:r>
        <w:rPr>
          <w:rFonts w:hint="eastAsia"/>
        </w:rPr>
        <w:t xml:space="preserve">824）</w:t>
      </w:r>
    </w:p>
    <w:p>
      <w:pPr>
        <w:pStyle w:val="Compact"/>
        <w:numPr>
          <w:ilvl w:val="0"/>
          <w:numId w:val="1020"/>
        </w:numPr>
      </w:pPr>
      <w:r>
        <w:t xml:space="preserve">Yip </w:t>
      </w:r>
      <w:r>
        <w:rPr>
          <w:rFonts w:hint="eastAsia"/>
        </w:rPr>
        <w:t xml:space="preserve">和</w:t>
      </w:r>
      <w:r>
        <w:t xml:space="preserve"> </w:t>
      </w:r>
      <w:r>
        <w:rPr>
          <w:rFonts w:hint="eastAsia"/>
        </w:rPr>
        <w:t xml:space="preserve">Kram（2017）提出社会网络分析可用于加强指导项目的理解与评价——为计算方法介入教练学研究提供方法论依据（见</w:t>
      </w:r>
      <w:r>
        <w:t xml:space="preserve"> DOCX para </w:t>
      </w:r>
      <w:r>
        <w:rPr>
          <w:rFonts w:hint="eastAsia"/>
        </w:rPr>
        <w:t xml:space="preserve">830）</w:t>
      </w:r>
    </w:p>
    <w:p>
      <w:r>
        <w:pict>
          <v:rect style="width:0;height:1.5pt" o:hralign="center" o:hrstd="t" o:hr="t"/>
        </w:pict>
      </w:r>
    </w:p>
    <w:bookmarkEnd w:id="40"/>
    <w:bookmarkEnd w:id="41"/>
    <w:bookmarkStart w:id="49" w:name="第-20-章开展批判性执教研究问题与机遇"/>
    <w:p>
      <w:pPr>
        <w:pStyle w:val="Heading2"/>
      </w:pPr>
      <w:r>
        <w:rPr>
          <w:rFonts w:hint="eastAsia"/>
        </w:rPr>
        <w:t xml:space="preserve">第</w:t>
      </w:r>
      <w:r>
        <w:t xml:space="preserve"> 20 </w:t>
      </w:r>
      <w:r>
        <w:rPr>
          <w:rFonts w:hint="eastAsia"/>
        </w:rPr>
        <w:t xml:space="preserve">章：开展批判性执教研究——问题与机遇</w:t>
      </w:r>
    </w:p>
    <w:p>
      <w:pPr>
        <w:pStyle w:val="FirstParagraph"/>
      </w:pPr>
      <w:r>
        <w:rPr>
          <w:rFonts w:hint="eastAsia"/>
          <w:b/>
          <w:bCs/>
        </w:rPr>
        <w:t xml:space="preserve">作者</w:t>
      </w:r>
      <w:r>
        <w:rPr>
          <w:rFonts w:hint="eastAsia"/>
        </w:rPr>
        <w:t xml:space="preserve">：Christopher</w:t>
      </w:r>
      <w:r>
        <w:t xml:space="preserve"> Cushion </w:t>
      </w:r>
      <w:r>
        <w:rPr>
          <w:rFonts w:hint="eastAsia"/>
        </w:rPr>
        <w:t xml:space="preserve">｜</w:t>
      </w:r>
      <w:r>
        <w:t xml:space="preserve"> </w:t>
      </w:r>
      <w:r>
        <w:rPr>
          <w:b/>
          <w:bCs/>
        </w:rPr>
        <w:t xml:space="preserve">PDF </w:t>
      </w:r>
      <w:r>
        <w:rPr>
          <w:rFonts w:hint="eastAsia"/>
          <w:b/>
          <w:bCs/>
        </w:rPr>
        <w:t xml:space="preserve">页码</w:t>
      </w:r>
      <w:r>
        <w:rPr>
          <w:rFonts w:hint="eastAsia"/>
        </w:rPr>
        <w:t xml:space="preserve">：230–245</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：2244–2373</w:t>
      </w:r>
    </w:p>
    <w:bookmarkStart w:id="42" w:name="这一章要回答什么问题-4"/>
    <w:p>
      <w:pPr>
        <w:pStyle w:val="Heading3"/>
      </w:pPr>
      <w:r>
        <w:rPr>
          <w:rFonts w:hint="eastAsia"/>
        </w:rPr>
        <w:t xml:space="preserve">这一章要回答什么问题</w:t>
      </w:r>
    </w:p>
    <w:p>
      <w:pPr>
        <w:pStyle w:val="FirstParagraph"/>
      </w:pPr>
      <w:r>
        <w:rPr>
          <w:rFonts w:hint="eastAsia"/>
        </w:rPr>
        <w:t xml:space="preserve">执教研究领域为何在概念发展和理论深度上长期积弱？如何通过社会批判视角（尤其是</w:t>
      </w:r>
      <w:r>
        <w:t xml:space="preserve"> Bourdieu </w:t>
      </w:r>
      <w:r>
        <w:rPr>
          <w:rFonts w:hint="eastAsia"/>
        </w:rPr>
        <w:t xml:space="preserve">的理论工具）重新思考执教的本质和研究方法？作者认为”执教”作为概念已变得空洞化，被无限弹性使用却缺乏实质界定。</w:t>
      </w:r>
    </w:p>
    <w:bookmarkEnd w:id="42"/>
    <w:bookmarkStart w:id="43" w:name="主要论点与论证脉络-4"/>
    <w:p>
      <w:pPr>
        <w:pStyle w:val="Heading3"/>
      </w:pPr>
      <w:r>
        <w:rPr>
          <w:rFonts w:hint="eastAsia"/>
        </w:rPr>
        <w:t xml:space="preserve">主要论点与论证脉络</w:t>
      </w:r>
    </w:p>
    <w:p>
      <w:pPr>
        <w:pStyle w:val="Compact"/>
        <w:numPr>
          <w:ilvl w:val="0"/>
          <w:numId w:val="1021"/>
        </w:numPr>
      </w:pPr>
      <w:r>
        <w:rPr>
          <w:rFonts w:hint="eastAsia"/>
          <w:b/>
          <w:bCs/>
        </w:rPr>
        <w:t xml:space="preserve">书中观点</w:t>
      </w:r>
      <w:r>
        <w:rPr>
          <w:rFonts w:hint="eastAsia"/>
        </w:rPr>
        <w:t xml:space="preserve">：执教研究的知识积累薄弱，概念发展停留在发现阶段。研究议程多由个人兴趣和”流行”理论驱动，学者之间缺乏相互引用。（见</w:t>
      </w:r>
      <w:r>
        <w:t xml:space="preserve"> DOCX para </w:t>
      </w:r>
      <w:r>
        <w:rPr>
          <w:rFonts w:hint="eastAsia"/>
        </w:rPr>
        <w:t xml:space="preserve">2253-2255）</w:t>
      </w:r>
    </w:p>
    <w:p>
      <w:pPr>
        <w:pStyle w:val="Compact"/>
        <w:numPr>
          <w:ilvl w:val="0"/>
          <w:numId w:val="1021"/>
        </w:numPr>
      </w:pPr>
      <w:r>
        <w:rPr>
          <w:rFonts w:hint="eastAsia"/>
          <w:b/>
          <w:bCs/>
        </w:rPr>
        <w:t xml:space="preserve">书中观点</w:t>
      </w:r>
      <w:r>
        <w:rPr>
          <w:rFonts w:hint="eastAsia"/>
        </w:rPr>
        <w:t xml:space="preserve">：</w:t>
      </w:r>
      <w:r>
        <w:rPr>
          <w:rFonts w:hint="eastAsia"/>
        </w:rPr>
        <w:t xml:space="preserve">“执教”</w:t>
      </w:r>
      <w:r>
        <w:rPr>
          <w:rFonts w:hint="eastAsia"/>
        </w:rPr>
        <w:t xml:space="preserve">作为概念具有空洞性质——它标记差异但不说明差异何在。借用</w:t>
      </w:r>
      <w:r>
        <w:t xml:space="preserve"> Bourdieu </w:t>
      </w:r>
      <w:r>
        <w:rPr>
          <w:rFonts w:hint="eastAsia"/>
        </w:rPr>
        <w:t xml:space="preserve">的说法，是”识别工具”而非”认知工具”。（见</w:t>
      </w:r>
      <w:r>
        <w:t xml:space="preserve"> DOCX para </w:t>
      </w:r>
      <w:r>
        <w:rPr>
          <w:rFonts w:hint="eastAsia"/>
        </w:rPr>
        <w:t xml:space="preserve">2263-2267）</w:t>
      </w:r>
    </w:p>
    <w:p>
      <w:pPr>
        <w:pStyle w:val="Compact"/>
        <w:numPr>
          <w:ilvl w:val="0"/>
          <w:numId w:val="1021"/>
        </w:numPr>
      </w:pPr>
      <w:r>
        <w:rPr>
          <w:rFonts w:hint="eastAsia"/>
          <w:b/>
          <w:bCs/>
        </w:rPr>
        <w:t xml:space="preserve">书中观点</w:t>
      </w:r>
      <w:r>
        <w:rPr>
          <w:rFonts w:hint="eastAsia"/>
        </w:rPr>
        <w:t xml:space="preserve">：社会理论在执教研究中被严重低估。Bourdieu、Foucault</w:t>
      </w:r>
      <w:r>
        <w:t xml:space="preserve"> </w:t>
      </w:r>
      <w:r>
        <w:rPr>
          <w:rFonts w:hint="eastAsia"/>
        </w:rPr>
        <w:t xml:space="preserve">等理论家对主流文献影响甚微。缺少理论批判，研究会延续规范性的、去政治化的有限理解。（见</w:t>
      </w:r>
      <w:r>
        <w:t xml:space="preserve"> DOCX para </w:t>
      </w:r>
      <w:r>
        <w:rPr>
          <w:rFonts w:hint="eastAsia"/>
        </w:rPr>
        <w:t xml:space="preserve">2272-2275）</w:t>
      </w:r>
    </w:p>
    <w:p>
      <w:pPr>
        <w:pStyle w:val="Compact"/>
        <w:numPr>
          <w:ilvl w:val="0"/>
          <w:numId w:val="1021"/>
        </w:numPr>
      </w:pPr>
      <w:r>
        <w:rPr>
          <w:rFonts w:hint="eastAsia"/>
          <w:b/>
          <w:bCs/>
        </w:rPr>
        <w:t xml:space="preserve">书中观点</w:t>
      </w:r>
      <w:r>
        <w:rPr>
          <w:rFonts w:hint="eastAsia"/>
        </w:rPr>
        <w:t xml:space="preserve">：Bourdieu</w:t>
      </w:r>
      <w:r>
        <w:t xml:space="preserve"> </w:t>
      </w:r>
      <w:r>
        <w:rPr>
          <w:rFonts w:hint="eastAsia"/>
        </w:rPr>
        <w:t xml:space="preserve">的”策略”概念为理解执教提供替代框架——不是有意识的理性选择，而是通过长期沉浸于场域获得的”比赛感觉”（le</w:t>
      </w:r>
      <w:r>
        <w:t xml:space="preserve"> sens du </w:t>
      </w:r>
      <w:r>
        <w:rPr>
          <w:rFonts w:hint="eastAsia"/>
        </w:rPr>
        <w:t xml:space="preserve">jeu）。（见</w:t>
      </w:r>
      <w:r>
        <w:t xml:space="preserve"> DOCX para </w:t>
      </w:r>
      <w:r>
        <w:rPr>
          <w:rFonts w:hint="eastAsia"/>
        </w:rPr>
        <w:t xml:space="preserve">2284-2291）</w:t>
      </w:r>
    </w:p>
    <w:p>
      <w:pPr>
        <w:pStyle w:val="Compact"/>
        <w:numPr>
          <w:ilvl w:val="0"/>
          <w:numId w:val="1021"/>
        </w:numPr>
      </w:pPr>
      <w:r>
        <w:rPr>
          <w:rFonts w:hint="eastAsia"/>
          <w:b/>
          <w:bCs/>
        </w:rPr>
        <w:t xml:space="preserve">书中观点</w:t>
      </w:r>
      <w:r>
        <w:rPr>
          <w:rFonts w:hint="eastAsia"/>
        </w:rPr>
        <w:t xml:space="preserve">：研究方法需从表层观察转向长期浸入式探究。传统方法无法触及默会的、具身的知识。最关键的判断发生在”不那么引人注目的行动”中。（见</w:t>
      </w:r>
      <w:r>
        <w:t xml:space="preserve"> DOCX para </w:t>
      </w:r>
      <w:r>
        <w:rPr>
          <w:rFonts w:hint="eastAsia"/>
        </w:rPr>
        <w:t xml:space="preserve">2298-2307）</w:t>
      </w:r>
    </w:p>
    <w:bookmarkEnd w:id="43"/>
    <w:bookmarkStart w:id="44" w:name="关键概念-4"/>
    <w:p>
      <w:pPr>
        <w:pStyle w:val="Heading3"/>
      </w:pPr>
      <w:r>
        <w:rPr>
          <w:rFonts w:hint="eastAsia"/>
        </w:rPr>
        <w:t xml:space="preserve">关键概念</w:t>
      </w:r>
    </w:p>
    <w:p>
      <w:pPr>
        <w:pStyle w:val="Compact"/>
        <w:numPr>
          <w:ilvl w:val="0"/>
          <w:numId w:val="1022"/>
        </w:numPr>
      </w:pPr>
      <w:r>
        <w:rPr>
          <w:rFonts w:hint="eastAsia"/>
          <w:b/>
          <w:bCs/>
        </w:rPr>
        <w:t xml:space="preserve">惯习（habitus）</w:t>
      </w:r>
      <w:r>
        <w:rPr>
          <w:rFonts w:hint="eastAsia"/>
        </w:rPr>
        <w:t xml:space="preserve">：通过长期参与特定场域形成的具身倾向系统</w:t>
      </w:r>
    </w:p>
    <w:p>
      <w:pPr>
        <w:pStyle w:val="Compact"/>
        <w:numPr>
          <w:ilvl w:val="0"/>
          <w:numId w:val="1022"/>
        </w:numPr>
      </w:pPr>
      <w:r>
        <w:rPr>
          <w:rFonts w:hint="eastAsia"/>
          <w:b/>
          <w:bCs/>
        </w:rPr>
        <w:t xml:space="preserve">场域（field）</w:t>
      </w:r>
      <w:r>
        <w:rPr>
          <w:rFonts w:hint="eastAsia"/>
        </w:rPr>
        <w:t xml:space="preserve">：教练实践发生的社会空间，由社会、制度和文化逻辑塑造</w:t>
      </w:r>
    </w:p>
    <w:p>
      <w:pPr>
        <w:pStyle w:val="Compact"/>
        <w:numPr>
          <w:ilvl w:val="0"/>
          <w:numId w:val="1022"/>
        </w:numPr>
      </w:pPr>
      <w:r>
        <w:rPr>
          <w:rFonts w:hint="eastAsia"/>
          <w:b/>
          <w:bCs/>
        </w:rPr>
        <w:t xml:space="preserve">策略（strategy）</w:t>
      </w:r>
      <w:r>
        <w:rPr>
          <w:rFonts w:hint="eastAsia"/>
        </w:rPr>
        <w:t xml:space="preserve">：Bourdieu</w:t>
      </w:r>
      <w:r>
        <w:t xml:space="preserve"> </w:t>
      </w:r>
      <w:r>
        <w:rPr>
          <w:rFonts w:hint="eastAsia"/>
        </w:rPr>
        <w:t xml:space="preserve">意义上的”比赛感觉”，在意识之外运作</w:t>
      </w:r>
    </w:p>
    <w:p>
      <w:pPr>
        <w:pStyle w:val="Compact"/>
        <w:numPr>
          <w:ilvl w:val="0"/>
          <w:numId w:val="1022"/>
        </w:numPr>
      </w:pPr>
      <w:r>
        <w:rPr>
          <w:rFonts w:hint="eastAsia"/>
          <w:b/>
          <w:bCs/>
        </w:rPr>
        <w:t xml:space="preserve">doxa（不证自明的领域）</w:t>
      </w:r>
      <w:r>
        <w:rPr>
          <w:rFonts w:hint="eastAsia"/>
        </w:rPr>
        <w:t xml:space="preserve">：教练视为理所当然而不加言说的实践要素</w:t>
      </w:r>
    </w:p>
    <w:p>
      <w:pPr>
        <w:pStyle w:val="Compact"/>
        <w:numPr>
          <w:ilvl w:val="0"/>
          <w:numId w:val="1022"/>
        </w:numPr>
      </w:pPr>
      <w:r>
        <w:rPr>
          <w:rFonts w:hint="eastAsia"/>
          <w:b/>
          <w:bCs/>
        </w:rPr>
        <w:t xml:space="preserve">执教概念的空洞性（vacuous</w:t>
      </w:r>
      <w:r>
        <w:rPr>
          <w:b/>
          <w:bCs/>
        </w:rPr>
        <w:t xml:space="preserve"> nature of </w:t>
      </w:r>
      <w:r>
        <w:rPr>
          <w:rFonts w:hint="eastAsia"/>
          <w:b/>
          <w:bCs/>
        </w:rPr>
        <w:t xml:space="preserve">coaching）</w:t>
      </w:r>
      <w:r>
        <w:rPr>
          <w:rFonts w:hint="eastAsia"/>
        </w:rPr>
        <w:t xml:space="preserve">：标签被无限弹性使用，缺乏实质定义</w:t>
      </w:r>
    </w:p>
    <w:p>
      <w:pPr>
        <w:pStyle w:val="Compact"/>
        <w:numPr>
          <w:ilvl w:val="0"/>
          <w:numId w:val="1022"/>
        </w:numPr>
      </w:pPr>
      <w:r>
        <w:rPr>
          <w:rFonts w:hint="eastAsia"/>
          <w:b/>
          <w:bCs/>
        </w:rPr>
        <w:t xml:space="preserve">技术理性（technical</w:t>
      </w:r>
      <w:r>
        <w:rPr>
          <w:b/>
          <w:bCs/>
        </w:rPr>
        <w:t xml:space="preserve"> </w:t>
      </w:r>
      <w:r>
        <w:rPr>
          <w:rFonts w:hint="eastAsia"/>
          <w:b/>
          <w:bCs/>
        </w:rPr>
        <w:t xml:space="preserve">rationality）</w:t>
      </w:r>
      <w:r>
        <w:rPr>
          <w:rFonts w:hint="eastAsia"/>
        </w:rPr>
        <w:t xml:space="preserve">：假设执教可通过理性步骤完全控制的思维模式</w:t>
      </w:r>
    </w:p>
    <w:p>
      <w:pPr>
        <w:pStyle w:val="Compact"/>
        <w:numPr>
          <w:ilvl w:val="0"/>
          <w:numId w:val="1022"/>
        </w:numPr>
      </w:pPr>
      <w:r>
        <w:rPr>
          <w:rFonts w:hint="eastAsia"/>
          <w:b/>
          <w:bCs/>
        </w:rPr>
        <w:t xml:space="preserve">教练员崇拜/非凡性（cult</w:t>
      </w:r>
      <w:r>
        <w:rPr>
          <w:b/>
          <w:bCs/>
        </w:rPr>
        <w:t xml:space="preserve"> of the coach / </w:t>
      </w:r>
      <w:r>
        <w:rPr>
          <w:rFonts w:hint="eastAsia"/>
          <w:b/>
          <w:bCs/>
        </w:rPr>
        <w:t xml:space="preserve">exceptionalism）</w:t>
      </w:r>
      <w:r>
        <w:rPr>
          <w:rFonts w:hint="eastAsia"/>
        </w:rPr>
        <w:t xml:space="preserve">：把成功归因于个体教练非凡品质的倾向</w:t>
      </w:r>
    </w:p>
    <w:p>
      <w:pPr>
        <w:pStyle w:val="Compact"/>
        <w:numPr>
          <w:ilvl w:val="0"/>
          <w:numId w:val="1022"/>
        </w:numPr>
      </w:pPr>
      <w:r>
        <w:rPr>
          <w:rFonts w:hint="eastAsia"/>
          <w:b/>
          <w:bCs/>
        </w:rPr>
        <w:t xml:space="preserve">比赛感觉（feel</w:t>
      </w:r>
      <w:r>
        <w:rPr>
          <w:b/>
          <w:bCs/>
        </w:rPr>
        <w:t xml:space="preserve"> for the game / le sens du </w:t>
      </w:r>
      <w:r>
        <w:rPr>
          <w:rFonts w:hint="eastAsia"/>
          <w:b/>
          <w:bCs/>
        </w:rPr>
        <w:t xml:space="preserve">jeu）</w:t>
      </w:r>
      <w:r>
        <w:rPr>
          <w:rFonts w:hint="eastAsia"/>
        </w:rPr>
        <w:t xml:space="preserve">：对时机、语调和情境适宜性的直觉把握</w:t>
      </w:r>
    </w:p>
    <w:p>
      <w:pPr>
        <w:pStyle w:val="Compact"/>
        <w:numPr>
          <w:ilvl w:val="0"/>
          <w:numId w:val="1022"/>
        </w:numPr>
      </w:pPr>
      <w:r>
        <w:rPr>
          <w:rFonts w:hint="eastAsia"/>
          <w:b/>
          <w:bCs/>
        </w:rPr>
        <w:t xml:space="preserve">实体化（reification）</w:t>
      </w:r>
      <w:r>
        <w:rPr>
          <w:rFonts w:hint="eastAsia"/>
        </w:rPr>
        <w:t xml:space="preserve">：将情境中的实践固化为去情境化的普遍真理</w:t>
      </w:r>
    </w:p>
    <w:p>
      <w:pPr>
        <w:pStyle w:val="Compact"/>
        <w:numPr>
          <w:ilvl w:val="0"/>
          <w:numId w:val="1022"/>
        </w:numPr>
      </w:pPr>
      <w:r>
        <w:rPr>
          <w:rFonts w:hint="eastAsia"/>
          <w:b/>
          <w:bCs/>
        </w:rPr>
        <w:t xml:space="preserve">执教作为扰动性实践（coaching</w:t>
      </w:r>
      <w:r>
        <w:rPr>
          <w:b/>
          <w:bCs/>
        </w:rPr>
        <w:t xml:space="preserve"> as disruptive </w:t>
      </w:r>
      <w:r>
        <w:rPr>
          <w:rFonts w:hint="eastAsia"/>
          <w:b/>
          <w:bCs/>
        </w:rPr>
        <w:t xml:space="preserve">practice）</w:t>
      </w:r>
      <w:r>
        <w:rPr>
          <w:rFonts w:hint="eastAsia"/>
        </w:rPr>
        <w:t xml:space="preserve">：不只是把游戏玩得更好，而是挑战游戏本身</w:t>
      </w:r>
    </w:p>
    <w:bookmarkEnd w:id="44"/>
    <w:bookmarkStart w:id="45" w:name="使用的研究方法或证据类型-4"/>
    <w:p>
      <w:pPr>
        <w:pStyle w:val="Heading3"/>
      </w:pPr>
      <w:r>
        <w:rPr>
          <w:rFonts w:hint="eastAsia"/>
        </w:rPr>
        <w:t xml:space="preserve">使用的研究方法或证据类型</w:t>
      </w:r>
    </w:p>
    <w:p>
      <w:pPr>
        <w:pStyle w:val="FirstParagraph"/>
      </w:pPr>
      <w:r>
        <w:rPr>
          <w:rFonts w:hint="eastAsia"/>
        </w:rPr>
        <w:t xml:space="preserve">理论性和概念性论文，依据对已有文献的批判性综述、Bourdieu</w:t>
      </w:r>
      <w:r>
        <w:t xml:space="preserve"> </w:t>
      </w:r>
      <w:r>
        <w:rPr>
          <w:rFonts w:hint="eastAsia"/>
        </w:rPr>
        <w:t xml:space="preserve">理论框架，以及</w:t>
      </w:r>
      <w:r>
        <w:t xml:space="preserve"> Nichol </w:t>
      </w:r>
      <w:r>
        <w:rPr>
          <w:rFonts w:hint="eastAsia"/>
        </w:rPr>
        <w:t xml:space="preserve">等人（2019）对</w:t>
      </w:r>
      <w:r>
        <w:t xml:space="preserve"> 208 </w:t>
      </w:r>
      <w:r>
        <w:rPr>
          <w:rFonts w:hint="eastAsia"/>
        </w:rPr>
        <w:t xml:space="preserve">项研究的系统综述。倡导长期民族志式田野研究。</w:t>
      </w:r>
    </w:p>
    <w:bookmarkEnd w:id="45"/>
    <w:bookmarkStart w:id="46" w:name="学术上的争论点或该章承认的局限-4"/>
    <w:p>
      <w:pPr>
        <w:pStyle w:val="Heading3"/>
      </w:pPr>
      <w:r>
        <w:rPr>
          <w:rFonts w:hint="eastAsia"/>
        </w:rPr>
        <w:t xml:space="preserve">学术上的争论点或该章承认的局限</w:t>
      </w:r>
    </w:p>
    <w:p>
      <w:pPr>
        <w:pStyle w:val="Compact"/>
        <w:numPr>
          <w:ilvl w:val="0"/>
          <w:numId w:val="1023"/>
        </w:numPr>
      </w:pPr>
      <w:r>
        <w:rPr>
          <w:rFonts w:hint="eastAsia"/>
        </w:rPr>
        <w:t xml:space="preserve">批判视角与实践相关性之间存在张力，替代立场可能始终停留在场域边缘（见</w:t>
      </w:r>
      <w:r>
        <w:t xml:space="preserve"> DOCX para 2269, </w:t>
      </w:r>
      <w:r>
        <w:rPr>
          <w:rFonts w:hint="eastAsia"/>
        </w:rPr>
        <w:t xml:space="preserve">2312-2313）</w:t>
      </w:r>
    </w:p>
    <w:p>
      <w:pPr>
        <w:pStyle w:val="Compact"/>
        <w:numPr>
          <w:ilvl w:val="0"/>
          <w:numId w:val="1023"/>
        </w:numPr>
      </w:pPr>
      <w:r>
        <w:rPr>
          <w:rFonts w:hint="eastAsia"/>
        </w:rPr>
        <w:t xml:space="preserve">深度研究比传统方法更耗时，与学术发表压力矛盾（见</w:t>
      </w:r>
      <w:r>
        <w:t xml:space="preserve"> DOCX para </w:t>
      </w:r>
      <w:r>
        <w:rPr>
          <w:rFonts w:hint="eastAsia"/>
        </w:rPr>
        <w:t xml:space="preserve">2281）</w:t>
      </w:r>
    </w:p>
    <w:p>
      <w:pPr>
        <w:pStyle w:val="Compact"/>
        <w:numPr>
          <w:ilvl w:val="0"/>
          <w:numId w:val="1023"/>
        </w:numPr>
      </w:pPr>
      <w:r>
        <w:rPr>
          <w:rFonts w:hint="eastAsia"/>
        </w:rPr>
        <w:t xml:space="preserve">引用</w:t>
      </w:r>
      <w:r>
        <w:t xml:space="preserve"> Foucault </w:t>
      </w:r>
      <w:r>
        <w:rPr>
          <w:rFonts w:hint="eastAsia"/>
        </w:rPr>
        <w:t xml:space="preserve">强调不应以一种教条取代另一种（见</w:t>
      </w:r>
      <w:r>
        <w:t xml:space="preserve"> DOCX para </w:t>
      </w:r>
      <w:r>
        <w:rPr>
          <w:rFonts w:hint="eastAsia"/>
        </w:rPr>
        <w:t xml:space="preserve">2308-2310）</w:t>
      </w:r>
    </w:p>
    <w:bookmarkEnd w:id="46"/>
    <w:bookmarkStart w:id="47" w:name="对我们的启发-4"/>
    <w:p>
      <w:pPr>
        <w:pStyle w:val="Heading3"/>
      </w:pPr>
      <w:r>
        <w:rPr>
          <w:rFonts w:hint="eastAsia"/>
        </w:rPr>
        <w:t xml:space="preserve">对我们的启发</w:t>
      </w:r>
    </w:p>
    <w:p>
      <w:pPr>
        <w:pStyle w:val="Compact"/>
        <w:numPr>
          <w:ilvl w:val="0"/>
          <w:numId w:val="1024"/>
        </w:numPr>
      </w:pPr>
      <w:r>
        <w:rPr>
          <w:rFonts w:hint="eastAsia"/>
          <w:b/>
          <w:bCs/>
        </w:rPr>
        <w:t xml:space="preserve">教练数据分析</w:t>
      </w:r>
      <w:r>
        <w:rPr>
          <w:rFonts w:hint="eastAsia"/>
        </w:rPr>
        <w:t xml:space="preserve">：仅记录教练可见行为频率无法捕捉执教复杂性，有效与低效教练的差异可能在行为的时机和隐性因素。这提示我们需要从频率统计转向时序分析和情境建模。教练的大量知识是默会的（doxa），不能仅依赖自我报告数据</w:t>
      </w:r>
    </w:p>
    <w:p>
      <w:pPr>
        <w:pStyle w:val="Compact"/>
        <w:numPr>
          <w:ilvl w:val="0"/>
          <w:numId w:val="1024"/>
        </w:numPr>
      </w:pPr>
      <w:r>
        <w:rPr>
          <w:rFonts w:hint="eastAsia"/>
          <w:b/>
          <w:bCs/>
        </w:rPr>
        <w:t xml:space="preserve">面向教练的工具设计与用户研究</w:t>
      </w:r>
      <w:r>
        <w:rPr>
          <w:rFonts w:hint="eastAsia"/>
        </w:rPr>
        <w:t xml:space="preserve">：</w:t>
      </w:r>
      <w:r>
        <w:rPr>
          <w:rFonts w:hint="eastAsia"/>
        </w:rPr>
        <w:t xml:space="preserve">“执教概念空洞性”</w:t>
      </w:r>
      <w:r>
        <w:rPr>
          <w:rFonts w:hint="eastAsia"/>
        </w:rPr>
        <w:t xml:space="preserve">意味着不能假设存在普遍适用的”好教练模板”。工具应具备情境敏感性，帮助教练反思社会关系和权力动态，而非简单提供行为对标</w:t>
      </w:r>
    </w:p>
    <w:p>
      <w:pPr>
        <w:pStyle w:val="Compact"/>
        <w:numPr>
          <w:ilvl w:val="0"/>
          <w:numId w:val="1024"/>
        </w:numPr>
      </w:pPr>
      <w:r>
        <w:rPr>
          <w:rFonts w:hint="eastAsia"/>
          <w:b/>
          <w:bCs/>
        </w:rPr>
        <w:t xml:space="preserve">教练学学科建设</w:t>
      </w:r>
      <w:r>
        <w:rPr>
          <w:rFonts w:hint="eastAsia"/>
        </w:rPr>
        <w:t xml:space="preserve">：83.2%</w:t>
      </w:r>
      <w:r>
        <w:t xml:space="preserve"> </w:t>
      </w:r>
      <w:r>
        <w:rPr>
          <w:rFonts w:hint="eastAsia"/>
        </w:rPr>
        <w:t xml:space="preserve">的研究采取实证主义取向（Nichol</w:t>
      </w:r>
      <w:r>
        <w:t xml:space="preserve"> </w:t>
      </w:r>
      <w:r>
        <w:rPr>
          <w:rFonts w:hint="eastAsia"/>
        </w:rPr>
        <w:t xml:space="preserve">等</w:t>
      </w:r>
      <w:r>
        <w:t xml:space="preserve"> </w:t>
      </w:r>
      <w:r>
        <w:rPr>
          <w:rFonts w:hint="eastAsia"/>
        </w:rPr>
        <w:t xml:space="preserve">2019），方法论单一性严重。作为计算机背景研究者，我们应深入参与理论建构，避免只在工具层面求新</w:t>
      </w:r>
    </w:p>
    <w:bookmarkEnd w:id="47"/>
    <w:bookmarkStart w:id="48" w:name="我可以直接引用到自己研究里的三个点-4"/>
    <w:p>
      <w:pPr>
        <w:pStyle w:val="Heading3"/>
      </w:pPr>
      <w:r>
        <w:rPr>
          <w:rFonts w:hint="eastAsia"/>
        </w:rPr>
        <w:t xml:space="preserve">我可以直接引用到自己研究里的三个点</w:t>
      </w:r>
    </w:p>
    <w:p>
      <w:pPr>
        <w:pStyle w:val="Compact"/>
        <w:numPr>
          <w:ilvl w:val="0"/>
          <w:numId w:val="1025"/>
        </w:numPr>
      </w:pPr>
      <w:r>
        <w:t xml:space="preserve">83.2% </w:t>
      </w:r>
      <w:r>
        <w:rPr>
          <w:rFonts w:hint="eastAsia"/>
        </w:rPr>
        <w:t xml:space="preserve">的教练研究采取实证主义取向——可用于论证方法论多元化的必要性（见</w:t>
      </w:r>
      <w:r>
        <w:t xml:space="preserve"> DOCX para </w:t>
      </w:r>
      <w:r>
        <w:rPr>
          <w:rFonts w:hint="eastAsia"/>
        </w:rPr>
        <w:t xml:space="preserve">2291）</w:t>
      </w:r>
    </w:p>
    <w:p>
      <w:pPr>
        <w:pStyle w:val="Compact"/>
        <w:numPr>
          <w:ilvl w:val="0"/>
          <w:numId w:val="1025"/>
        </w:numPr>
      </w:pPr>
      <w:r>
        <w:rPr>
          <w:rFonts w:hint="eastAsia"/>
        </w:rPr>
        <w:t xml:space="preserve">有效与低效教练的差异可能不在行为本身而在时机和隐性因素——可支持从行为频率转向时序分析（见</w:t>
      </w:r>
      <w:r>
        <w:t xml:space="preserve"> DOCX para </w:t>
      </w:r>
      <w:r>
        <w:rPr>
          <w:rFonts w:hint="eastAsia"/>
        </w:rPr>
        <w:t xml:space="preserve">2292）</w:t>
      </w:r>
    </w:p>
    <w:p>
      <w:pPr>
        <w:pStyle w:val="Compact"/>
        <w:numPr>
          <w:ilvl w:val="0"/>
          <w:numId w:val="1025"/>
        </w:numPr>
      </w:pPr>
      <w:r>
        <w:rPr>
          <w:rFonts w:hint="eastAsia"/>
        </w:rPr>
        <w:t xml:space="preserve">执教中最关键的判断发生在教练视为理所当然的”不引人注目的行动”中——可论证需要长期观察或技术辅助数据采集（见</w:t>
      </w:r>
      <w:r>
        <w:t xml:space="preserve"> DOCX para </w:t>
      </w:r>
      <w:r>
        <w:rPr>
          <w:rFonts w:hint="eastAsia"/>
        </w:rPr>
        <w:t xml:space="preserve">2301）</w:t>
      </w:r>
    </w:p>
    <w:p>
      <w:r>
        <w:pict>
          <v:rect style="width:0;height:1.5pt" o:hralign="center" o:hrstd="t" o:hr="t"/>
        </w:pict>
      </w:r>
    </w:p>
    <w:bookmarkEnd w:id="48"/>
    <w:bookmarkEnd w:id="49"/>
    <w:bookmarkStart w:id="57" w:name="第-23-章教练员学习与发展中的数字技术"/>
    <w:p>
      <w:pPr>
        <w:pStyle w:val="Heading2"/>
      </w:pPr>
      <w:r>
        <w:rPr>
          <w:rFonts w:hint="eastAsia"/>
        </w:rPr>
        <w:t xml:space="preserve">第</w:t>
      </w:r>
      <w:r>
        <w:t xml:space="preserve"> 23 </w:t>
      </w:r>
      <w:r>
        <w:rPr>
          <w:rFonts w:hint="eastAsia"/>
        </w:rPr>
        <w:t xml:space="preserve">章：教练员学习与发展中的数字技术</w:t>
      </w:r>
    </w:p>
    <w:p>
      <w:pPr>
        <w:pStyle w:val="FirstParagraph"/>
      </w:pPr>
      <w:r>
        <w:rPr>
          <w:rFonts w:hint="eastAsia"/>
          <w:b/>
          <w:bCs/>
        </w:rPr>
        <w:t xml:space="preserve">作者</w:t>
      </w:r>
      <w:r>
        <w:rPr>
          <w:rFonts w:hint="eastAsia"/>
        </w:rPr>
        <w:t xml:space="preserve">：Katherine</w:t>
      </w:r>
      <w:r>
        <w:t xml:space="preserve"> A. O’Brien, Andrew Kennedy </w:t>
      </w:r>
      <w:r>
        <w:rPr>
          <w:rFonts w:hint="eastAsia"/>
        </w:rPr>
        <w:t xml:space="preserve">｜</w:t>
      </w:r>
      <w:r>
        <w:t xml:space="preserve"> </w:t>
      </w:r>
      <w:r>
        <w:rPr>
          <w:b/>
          <w:bCs/>
        </w:rPr>
        <w:t xml:space="preserve">PDF </w:t>
      </w:r>
      <w:r>
        <w:rPr>
          <w:rFonts w:hint="eastAsia"/>
          <w:b/>
          <w:bCs/>
        </w:rPr>
        <w:t xml:space="preserve">页码</w:t>
      </w:r>
      <w:r>
        <w:rPr>
          <w:rFonts w:hint="eastAsia"/>
        </w:rPr>
        <w:t xml:space="preserve">：274–284</w:t>
      </w:r>
      <w:r>
        <w:t xml:space="preserve"> </w:t>
      </w:r>
      <w:r>
        <w:rPr>
          <w:rFonts w:hint="eastAsia"/>
        </w:rPr>
        <w:t xml:space="preserve">｜</w:t>
      </w:r>
      <w:r>
        <w:t xml:space="preserve"> </w:t>
      </w:r>
      <w:r>
        <w:rPr>
          <w:b/>
          <w:bCs/>
        </w:rPr>
        <w:t xml:space="preserve">DOCX </w:t>
      </w:r>
      <w:r>
        <w:rPr>
          <w:rFonts w:hint="eastAsia"/>
          <w:b/>
          <w:bCs/>
        </w:rPr>
        <w:t xml:space="preserve">段落</w:t>
      </w:r>
      <w:r>
        <w:rPr>
          <w:rFonts w:hint="eastAsia"/>
        </w:rPr>
        <w:t xml:space="preserve">：2612–2729</w:t>
      </w:r>
    </w:p>
    <w:bookmarkStart w:id="50" w:name="这一章要回答什么问题-5"/>
    <w:p>
      <w:pPr>
        <w:pStyle w:val="Heading3"/>
      </w:pPr>
      <w:r>
        <w:rPr>
          <w:rFonts w:hint="eastAsia"/>
        </w:rPr>
        <w:t xml:space="preserve">这一章要回答什么问题</w:t>
      </w:r>
    </w:p>
    <w:p>
      <w:pPr>
        <w:pStyle w:val="FirstParagraph"/>
      </w:pPr>
      <w:r>
        <w:rPr>
          <w:rFonts w:hint="eastAsia"/>
        </w:rPr>
        <w:t xml:space="preserve">数字技术能够以何种方式促进体育教练员的学习与发展，其教育机会和局限分别是什么？作者试图界定数字技术在教练员教育中的当前应用图景，并从知识获取、反思实践、实践共同体和健康生活四个维度评估数字工具的可能性与取舍。</w:t>
      </w:r>
    </w:p>
    <w:bookmarkEnd w:id="50"/>
    <w:bookmarkStart w:id="51" w:name="主要论点与论证脉络-5"/>
    <w:p>
      <w:pPr>
        <w:pStyle w:val="Heading3"/>
      </w:pPr>
      <w:r>
        <w:rPr>
          <w:rFonts w:hint="eastAsia"/>
        </w:rPr>
        <w:t xml:space="preserve">主要论点与论证脉络</w:t>
      </w:r>
    </w:p>
    <w:p>
      <w:pPr>
        <w:pStyle w:val="Compact"/>
        <w:numPr>
          <w:ilvl w:val="0"/>
          <w:numId w:val="1026"/>
        </w:numPr>
      </w:pPr>
      <w:r>
        <w:rPr>
          <w:rFonts w:hint="eastAsia"/>
          <w:b/>
          <w:bCs/>
        </w:rPr>
        <w:t xml:space="preserve">书中观点</w:t>
      </w:r>
      <w:r>
        <w:rPr>
          <w:rFonts w:hint="eastAsia"/>
        </w:rPr>
        <w:t xml:space="preserve">：传统教练员发展以线下讲座、纸笔考试和同行对话为主，但数字技术正改变这一格局。（见</w:t>
      </w:r>
      <w:r>
        <w:t xml:space="preserve"> DOCX para </w:t>
      </w:r>
      <w:r>
        <w:rPr>
          <w:rFonts w:hint="eastAsia"/>
        </w:rPr>
        <w:t xml:space="preserve">2616）</w:t>
      </w:r>
    </w:p>
    <w:p>
      <w:pPr>
        <w:pStyle w:val="Compact"/>
        <w:numPr>
          <w:ilvl w:val="0"/>
          <w:numId w:val="1026"/>
        </w:numPr>
      </w:pPr>
      <w:r>
        <w:rPr>
          <w:rFonts w:hint="eastAsia"/>
          <w:b/>
          <w:bCs/>
        </w:rPr>
        <w:t xml:space="preserve">书中观点</w:t>
      </w:r>
      <w:r>
        <w:rPr>
          <w:rFonts w:hint="eastAsia"/>
        </w:rPr>
        <w:t xml:space="preserve">：作者提出”技术增强学习”（TEL）框架，将贡献归纳为四个领域：执教知识、反思实践、实践共同体和健康生活。</w:t>
      </w:r>
      <w:r>
        <w:rPr>
          <w:rFonts w:hint="eastAsia"/>
        </w:rPr>
        <w:t xml:space="preserve">“健康生活”</w:t>
      </w:r>
      <w:r>
        <w:rPr>
          <w:rFonts w:hint="eastAsia"/>
        </w:rPr>
        <w:t xml:space="preserve">是作者自行补充的常被忽视的学习因素。（见</w:t>
      </w:r>
      <w:r>
        <w:t xml:space="preserve"> DOCX para </w:t>
      </w:r>
      <w:r>
        <w:rPr>
          <w:rFonts w:hint="eastAsia"/>
        </w:rPr>
        <w:t xml:space="preserve">2629）</w:t>
      </w:r>
    </w:p>
    <w:p>
      <w:pPr>
        <w:pStyle w:val="Compact"/>
        <w:numPr>
          <w:ilvl w:val="0"/>
          <w:numId w:val="1026"/>
        </w:numPr>
      </w:pPr>
      <w:r>
        <w:rPr>
          <w:rFonts w:hint="eastAsia"/>
          <w:b/>
          <w:bCs/>
        </w:rPr>
        <w:t xml:space="preserve">书中观点</w:t>
      </w:r>
      <w:r>
        <w:rPr>
          <w:rFonts w:hint="eastAsia"/>
        </w:rPr>
        <w:t xml:space="preserve">：数字技术使执教知识从”存储在教练员头脑中”转变为”随时可访问的知识中心”，AI</w:t>
      </w:r>
      <w:r>
        <w:t xml:space="preserve"> </w:t>
      </w:r>
      <w:r>
        <w:rPr>
          <w:rFonts w:hint="eastAsia"/>
        </w:rPr>
        <w:t xml:space="preserve">表现分析工具能从大数据中发现未知模式。（见</w:t>
      </w:r>
      <w:r>
        <w:t xml:space="preserve"> DOCX para </w:t>
      </w:r>
      <w:r>
        <w:rPr>
          <w:rFonts w:hint="eastAsia"/>
        </w:rPr>
        <w:t xml:space="preserve">2631-2634）</w:t>
      </w:r>
    </w:p>
    <w:p>
      <w:pPr>
        <w:pStyle w:val="Compact"/>
        <w:numPr>
          <w:ilvl w:val="0"/>
          <w:numId w:val="1026"/>
        </w:numPr>
      </w:pPr>
      <w:r>
        <w:rPr>
          <w:rFonts w:hint="eastAsia"/>
          <w:b/>
          <w:bCs/>
        </w:rPr>
        <w:t xml:space="preserve">书中观点</w:t>
      </w:r>
      <w:r>
        <w:rPr>
          <w:rFonts w:hint="eastAsia"/>
        </w:rPr>
        <w:t xml:space="preserve">：在线实践共同体可突破时间和经费限制，形成”新学习文化”。（见</w:t>
      </w:r>
      <w:r>
        <w:t xml:space="preserve"> DOCX para </w:t>
      </w:r>
      <w:r>
        <w:rPr>
          <w:rFonts w:hint="eastAsia"/>
        </w:rPr>
        <w:t xml:space="preserve">2640-2642）</w:t>
      </w:r>
    </w:p>
    <w:p>
      <w:pPr>
        <w:pStyle w:val="Compact"/>
        <w:numPr>
          <w:ilvl w:val="0"/>
          <w:numId w:val="1026"/>
        </w:numPr>
      </w:pPr>
      <w:r>
        <w:rPr>
          <w:rFonts w:hint="eastAsia"/>
          <w:b/>
          <w:bCs/>
        </w:rPr>
        <w:t xml:space="preserve">书中观点</w:t>
      </w:r>
      <w:r>
        <w:rPr>
          <w:rFonts w:hint="eastAsia"/>
        </w:rPr>
        <w:t xml:space="preserve">：数字技术的优势伴随取舍——数据问题（质量、隐私、政策）和算法问题（基础设施、人才、成本）可能阻碍广泛采用。（见</w:t>
      </w:r>
      <w:r>
        <w:t xml:space="preserve"> DOCX para </w:t>
      </w:r>
      <w:r>
        <w:rPr>
          <w:rFonts w:hint="eastAsia"/>
        </w:rPr>
        <w:t xml:space="preserve">2650-2655）</w:t>
      </w:r>
    </w:p>
    <w:bookmarkEnd w:id="51"/>
    <w:bookmarkStart w:id="52" w:name="关键概念-5"/>
    <w:p>
      <w:pPr>
        <w:pStyle w:val="Heading3"/>
      </w:pPr>
      <w:r>
        <w:rPr>
          <w:rFonts w:hint="eastAsia"/>
        </w:rPr>
        <w:t xml:space="preserve">关键概念</w:t>
      </w:r>
    </w:p>
    <w:p>
      <w:pPr>
        <w:pStyle w:val="Compact"/>
        <w:numPr>
          <w:ilvl w:val="0"/>
          <w:numId w:val="1027"/>
        </w:numPr>
      </w:pPr>
      <w:r>
        <w:rPr>
          <w:rFonts w:hint="eastAsia"/>
          <w:b/>
          <w:bCs/>
        </w:rPr>
        <w:t xml:space="preserve">技术增强学习（Technology</w:t>
      </w:r>
      <w:r>
        <w:rPr>
          <w:b/>
          <w:bCs/>
        </w:rPr>
        <w:t xml:space="preserve"> Enhanced Learning, </w:t>
      </w:r>
      <w:r>
        <w:rPr>
          <w:rFonts w:hint="eastAsia"/>
          <w:b/>
          <w:bCs/>
        </w:rPr>
        <w:t xml:space="preserve">TEL）</w:t>
      </w:r>
      <w:r>
        <w:rPr>
          <w:rFonts w:hint="eastAsia"/>
        </w:rPr>
        <w:t xml:space="preserve">：描述学习者、数字技术与教育内容之间互动界面的总称</w:t>
      </w:r>
    </w:p>
    <w:p>
      <w:pPr>
        <w:pStyle w:val="Compact"/>
        <w:numPr>
          <w:ilvl w:val="0"/>
          <w:numId w:val="1027"/>
        </w:numPr>
      </w:pPr>
      <w:r>
        <w:rPr>
          <w:rFonts w:hint="eastAsia"/>
          <w:b/>
          <w:bCs/>
        </w:rPr>
        <w:t xml:space="preserve">实践共同体（Community</w:t>
      </w:r>
      <w:r>
        <w:rPr>
          <w:b/>
          <w:bCs/>
        </w:rPr>
        <w:t xml:space="preserve"> of </w:t>
      </w:r>
      <w:r>
        <w:rPr>
          <w:rFonts w:hint="eastAsia"/>
          <w:b/>
          <w:bCs/>
        </w:rPr>
        <w:t xml:space="preserve">Practice）</w:t>
      </w:r>
      <w:r>
        <w:rPr>
          <w:rFonts w:hint="eastAsia"/>
        </w:rPr>
        <w:t xml:space="preserve">：持续互动、共享兴趣的学习群体</w:t>
      </w:r>
    </w:p>
    <w:p>
      <w:pPr>
        <w:pStyle w:val="Compact"/>
        <w:numPr>
          <w:ilvl w:val="0"/>
          <w:numId w:val="1027"/>
        </w:numPr>
      </w:pPr>
      <w:r>
        <w:rPr>
          <w:rFonts w:hint="eastAsia"/>
          <w:b/>
          <w:bCs/>
        </w:rPr>
        <w:t xml:space="preserve">数字孪生（Digital</w:t>
      </w:r>
      <w:r>
        <w:rPr>
          <w:b/>
          <w:bCs/>
        </w:rPr>
        <w:t xml:space="preserve"> </w:t>
      </w:r>
      <w:r>
        <w:rPr>
          <w:rFonts w:hint="eastAsia"/>
          <w:b/>
          <w:bCs/>
        </w:rPr>
        <w:t xml:space="preserve">Twin）</w:t>
      </w:r>
      <w:r>
        <w:rPr>
          <w:rFonts w:hint="eastAsia"/>
        </w:rPr>
        <w:t xml:space="preserve">：创建教练员或团队的虚拟副本，利用</w:t>
      </w:r>
      <w:r>
        <w:t xml:space="preserve"> AI </w:t>
      </w:r>
      <w:r>
        <w:rPr>
          <w:rFonts w:hint="eastAsia"/>
        </w:rPr>
        <w:t xml:space="preserve">比较历史与当前数据</w:t>
      </w:r>
    </w:p>
    <w:p>
      <w:pPr>
        <w:pStyle w:val="Compact"/>
        <w:numPr>
          <w:ilvl w:val="0"/>
          <w:numId w:val="1027"/>
        </w:numPr>
      </w:pPr>
      <w:r>
        <w:rPr>
          <w:rFonts w:hint="eastAsia"/>
          <w:b/>
          <w:bCs/>
        </w:rPr>
        <w:t xml:space="preserve">“成为并作为”</w:t>
      </w:r>
      <w:r>
        <w:rPr>
          <w:rFonts w:hint="eastAsia"/>
          <w:b/>
          <w:bCs/>
        </w:rPr>
        <w:t xml:space="preserve">教练员（</w:t>
      </w:r>
      <w:r>
        <w:rPr>
          <w:b/>
          <w:bCs/>
        </w:rPr>
        <w:t xml:space="preserve">“Becoming and being”</w:t>
      </w:r>
      <w:r>
        <w:rPr>
          <w:b/>
          <w:bCs/>
        </w:rPr>
        <w:t xml:space="preserve"> </w:t>
      </w:r>
      <w:r>
        <w:rPr>
          <w:b/>
          <w:bCs/>
        </w:rPr>
        <w:t xml:space="preserve">a </w:t>
      </w:r>
      <w:r>
        <w:rPr>
          <w:rFonts w:hint="eastAsia"/>
          <w:b/>
          <w:bCs/>
        </w:rPr>
        <w:t xml:space="preserve">coach）</w:t>
      </w:r>
      <w:r>
        <w:rPr>
          <w:rFonts w:hint="eastAsia"/>
        </w:rPr>
        <w:t xml:space="preserve">：强调学习者中心的持续身份建构过程</w:t>
      </w:r>
    </w:p>
    <w:p>
      <w:pPr>
        <w:pStyle w:val="Compact"/>
        <w:numPr>
          <w:ilvl w:val="0"/>
          <w:numId w:val="1027"/>
        </w:numPr>
      </w:pPr>
      <w:r>
        <w:rPr>
          <w:rFonts w:hint="eastAsia"/>
          <w:b/>
          <w:bCs/>
        </w:rPr>
        <w:t xml:space="preserve">开放教育资源（Open</w:t>
      </w:r>
      <w:r>
        <w:rPr>
          <w:b/>
          <w:bCs/>
        </w:rPr>
        <w:t xml:space="preserve"> Educational Resources, </w:t>
      </w:r>
      <w:r>
        <w:rPr>
          <w:rFonts w:hint="eastAsia"/>
          <w:b/>
          <w:bCs/>
        </w:rPr>
        <w:t xml:space="preserve">OER）</w:t>
      </w:r>
      <w:r>
        <w:rPr>
          <w:rFonts w:hint="eastAsia"/>
        </w:rPr>
        <w:t xml:space="preserve">：免费可获取的数字教育材料</w:t>
      </w:r>
    </w:p>
    <w:p>
      <w:pPr>
        <w:pStyle w:val="Compact"/>
        <w:numPr>
          <w:ilvl w:val="0"/>
          <w:numId w:val="1027"/>
        </w:numPr>
      </w:pPr>
      <w:r>
        <w:rPr>
          <w:b/>
          <w:bCs/>
        </w:rPr>
        <w:t xml:space="preserve">Web 1.0 </w:t>
      </w:r>
      <w:r>
        <w:rPr>
          <w:rFonts w:hint="eastAsia"/>
          <w:b/>
          <w:bCs/>
        </w:rPr>
        <w:t xml:space="preserve">到</w:t>
      </w:r>
      <w:r>
        <w:rPr>
          <w:b/>
          <w:bCs/>
        </w:rPr>
        <w:t xml:space="preserve"> Web 4.0 </w:t>
      </w:r>
      <w:r>
        <w:rPr>
          <w:rFonts w:hint="eastAsia"/>
          <w:b/>
          <w:bCs/>
        </w:rPr>
        <w:t xml:space="preserve">演进</w:t>
      </w:r>
      <w:r>
        <w:rPr>
          <w:rFonts w:hint="eastAsia"/>
        </w:rPr>
        <w:t xml:space="preserve">：从静态信息到人机共生的智能学习场景</w:t>
      </w:r>
    </w:p>
    <w:p>
      <w:pPr>
        <w:pStyle w:val="Compact"/>
        <w:numPr>
          <w:ilvl w:val="0"/>
          <w:numId w:val="1027"/>
        </w:numPr>
      </w:pPr>
      <w:r>
        <w:rPr>
          <w:rFonts w:hint="eastAsia"/>
          <w:b/>
          <w:bCs/>
        </w:rPr>
        <w:t xml:space="preserve">教练员专业数字胜任力（Professional</w:t>
      </w:r>
      <w:r>
        <w:rPr>
          <w:b/>
          <w:bCs/>
        </w:rPr>
        <w:t xml:space="preserve"> digital </w:t>
      </w:r>
      <w:r>
        <w:rPr>
          <w:rFonts w:hint="eastAsia"/>
          <w:b/>
          <w:bCs/>
        </w:rPr>
        <w:t xml:space="preserve">competence）</w:t>
      </w:r>
      <w:r>
        <w:rPr>
          <w:rFonts w:hint="eastAsia"/>
        </w:rPr>
        <w:t xml:space="preserve">：包括技术态度、参与方式和文化意识</w:t>
      </w:r>
    </w:p>
    <w:p>
      <w:pPr>
        <w:pStyle w:val="Compact"/>
        <w:numPr>
          <w:ilvl w:val="0"/>
          <w:numId w:val="1027"/>
        </w:numPr>
      </w:pPr>
      <w:r>
        <w:rPr>
          <w:rFonts w:hint="eastAsia"/>
          <w:b/>
          <w:bCs/>
        </w:rPr>
        <w:t xml:space="preserve">“垃圾进，垃圾出”</w:t>
      </w:r>
      <w:r>
        <w:rPr>
          <w:rFonts w:hint="eastAsia"/>
          <w:b/>
          <w:bCs/>
        </w:rPr>
        <w:t xml:space="preserve">原则（</w:t>
      </w:r>
      <w:r>
        <w:rPr>
          <w:b/>
          <w:bCs/>
        </w:rPr>
        <w:t xml:space="preserve">“Garbage in, garbage out”</w:t>
      </w:r>
      <w:r>
        <w:rPr>
          <w:rFonts w:hint="eastAsia"/>
          <w:b/>
          <w:bCs/>
        </w:rPr>
        <w:t xml:space="preserve">）</w:t>
      </w:r>
      <w:r>
        <w:rPr>
          <w:rFonts w:hint="eastAsia"/>
        </w:rPr>
        <w:t xml:space="preserve">：低质量数据损害数字技术有效性</w:t>
      </w:r>
    </w:p>
    <w:bookmarkEnd w:id="52"/>
    <w:bookmarkStart w:id="53" w:name="使用的研究方法或证据类型-5"/>
    <w:p>
      <w:pPr>
        <w:pStyle w:val="Heading3"/>
      </w:pPr>
      <w:r>
        <w:rPr>
          <w:rFonts w:hint="eastAsia"/>
        </w:rPr>
        <w:t xml:space="preserve">使用的研究方法或证据类型</w:t>
      </w:r>
    </w:p>
    <w:p>
      <w:pPr>
        <w:pStyle w:val="FirstParagraph"/>
      </w:pPr>
      <w:r>
        <w:rPr>
          <w:rFonts w:hint="eastAsia"/>
        </w:rPr>
        <w:t xml:space="preserve">叙述性综述/概念论述，不报告原始实证数据。主要依据已有文献（如</w:t>
      </w:r>
      <w:r>
        <w:t xml:space="preserve"> Cushion &amp; Townsend 2019 </w:t>
      </w:r>
      <w:r>
        <w:rPr>
          <w:rFonts w:hint="eastAsia"/>
        </w:rPr>
        <w:t xml:space="preserve">年的</w:t>
      </w:r>
      <w:r>
        <w:t xml:space="preserve"> TEL </w:t>
      </w:r>
      <w:r>
        <w:rPr>
          <w:rFonts w:hint="eastAsia"/>
        </w:rPr>
        <w:t xml:space="preserve">综述）和前瞻性讨论。</w:t>
      </w:r>
    </w:p>
    <w:bookmarkEnd w:id="53"/>
    <w:bookmarkStart w:id="54" w:name="学术上的争论点或该章承认的局限-5"/>
    <w:p>
      <w:pPr>
        <w:pStyle w:val="Heading3"/>
      </w:pPr>
      <w:r>
        <w:rPr>
          <w:rFonts w:hint="eastAsia"/>
        </w:rPr>
        <w:t xml:space="preserve">学术上的争论点或该章承认的局限</w:t>
      </w:r>
    </w:p>
    <w:p>
      <w:pPr>
        <w:pStyle w:val="Compact"/>
        <w:numPr>
          <w:ilvl w:val="0"/>
          <w:numId w:val="1028"/>
        </w:numPr>
      </w:pPr>
      <w:r>
        <w:t xml:space="preserve">TEL </w:t>
      </w:r>
      <w:r>
        <w:rPr>
          <w:rFonts w:hint="eastAsia"/>
        </w:rPr>
        <w:t xml:space="preserve">常在缺乏深思的情况下使用，Elm</w:t>
      </w:r>
      <w:r>
        <w:t xml:space="preserve"> </w:t>
      </w:r>
      <w:r>
        <w:rPr>
          <w:rFonts w:hint="eastAsia"/>
        </w:rPr>
        <w:t xml:space="preserve">等人（2023）将其称为”棘手问题”（见</w:t>
      </w:r>
      <w:r>
        <w:t xml:space="preserve"> DOCX para </w:t>
      </w:r>
      <w:r>
        <w:rPr>
          <w:rFonts w:hint="eastAsia"/>
        </w:rPr>
        <w:t xml:space="preserve">2657）</w:t>
      </w:r>
    </w:p>
    <w:p>
      <w:pPr>
        <w:pStyle w:val="Compact"/>
        <w:numPr>
          <w:ilvl w:val="0"/>
          <w:numId w:val="1028"/>
        </w:numPr>
      </w:pPr>
      <w:r>
        <w:rPr>
          <w:rFonts w:hint="eastAsia"/>
        </w:rPr>
        <w:t xml:space="preserve">教练员的数字胜任力定义模糊，现有</w:t>
      </w:r>
      <w:r>
        <w:t xml:space="preserve"> TEL </w:t>
      </w:r>
      <w:r>
        <w:rPr>
          <w:rFonts w:hint="eastAsia"/>
        </w:rPr>
        <w:t xml:space="preserve">系统未必照顾到用户差异（见</w:t>
      </w:r>
      <w:r>
        <w:t xml:space="preserve"> DOCX para </w:t>
      </w:r>
      <w:r>
        <w:rPr>
          <w:rFonts w:hint="eastAsia"/>
        </w:rPr>
        <w:t xml:space="preserve">2657）</w:t>
      </w:r>
    </w:p>
    <w:p>
      <w:pPr>
        <w:pStyle w:val="Compact"/>
        <w:numPr>
          <w:ilvl w:val="0"/>
          <w:numId w:val="1028"/>
        </w:numPr>
      </w:pPr>
      <w:r>
        <w:rPr>
          <w:rFonts w:hint="eastAsia"/>
        </w:rPr>
        <w:t xml:space="preserve">数字基础设施的成本和专业人员需求构成实际障碍（见</w:t>
      </w:r>
      <w:r>
        <w:t xml:space="preserve"> DOCX para </w:t>
      </w:r>
      <w:r>
        <w:rPr>
          <w:rFonts w:hint="eastAsia"/>
        </w:rPr>
        <w:t xml:space="preserve">2653-2655）</w:t>
      </w:r>
    </w:p>
    <w:bookmarkEnd w:id="54"/>
    <w:bookmarkStart w:id="55" w:name="对我们的启发-5"/>
    <w:p>
      <w:pPr>
        <w:pStyle w:val="Heading3"/>
      </w:pPr>
      <w:r>
        <w:rPr>
          <w:rFonts w:hint="eastAsia"/>
        </w:rPr>
        <w:t xml:space="preserve">对我们的启发</w:t>
      </w:r>
    </w:p>
    <w:p>
      <w:pPr>
        <w:pStyle w:val="Compact"/>
        <w:numPr>
          <w:ilvl w:val="0"/>
          <w:numId w:val="1029"/>
        </w:numPr>
      </w:pPr>
      <w:r>
        <w:rPr>
          <w:rFonts w:hint="eastAsia"/>
          <w:b/>
          <w:bCs/>
        </w:rPr>
        <w:t xml:space="preserve">教练数据分析</w:t>
      </w:r>
      <w:r>
        <w:rPr>
          <w:rFonts w:hint="eastAsia"/>
        </w:rPr>
        <w:t xml:space="preserve">：AI</w:t>
      </w:r>
      <w:r>
        <w:t xml:space="preserve"> </w:t>
      </w:r>
      <w:r>
        <w:rPr>
          <w:rFonts w:hint="eastAsia"/>
        </w:rPr>
        <w:t xml:space="preserve">驱动的表现分析能发现未知模式，但”垃圾进垃圾出”原则和数据治理政策同样重要。数据质量管理流程与分析算法同等重要</w:t>
      </w:r>
    </w:p>
    <w:p>
      <w:pPr>
        <w:pStyle w:val="Compact"/>
        <w:numPr>
          <w:ilvl w:val="0"/>
          <w:numId w:val="1029"/>
        </w:numPr>
      </w:pPr>
      <w:r>
        <w:rPr>
          <w:rFonts w:hint="eastAsia"/>
          <w:b/>
          <w:bCs/>
        </w:rPr>
        <w:t xml:space="preserve">面向教练的工具设计与用户研究</w:t>
      </w:r>
      <w:r>
        <w:rPr>
          <w:rFonts w:hint="eastAsia"/>
        </w:rPr>
        <w:t xml:space="preserve">：教练员的数字胜任力含义模糊、理解不足——这为我们的用户研究指出了切入点：需要系统调查不同层级教练员的技术使用态度和能力水平，而非假定同质化用户</w:t>
      </w:r>
    </w:p>
    <w:p>
      <w:pPr>
        <w:pStyle w:val="Compact"/>
        <w:numPr>
          <w:ilvl w:val="0"/>
          <w:numId w:val="1029"/>
        </w:numPr>
      </w:pPr>
      <w:r>
        <w:rPr>
          <w:rFonts w:hint="eastAsia"/>
          <w:b/>
          <w:bCs/>
        </w:rPr>
        <w:t xml:space="preserve">教练学学科建设</w:t>
      </w:r>
      <w:r>
        <w:rPr>
          <w:rFonts w:hint="eastAsia"/>
        </w:rPr>
        <w:t xml:space="preserve">：将”健康生活”作为第四个学习因素加入</w:t>
      </w:r>
      <w:r>
        <w:t xml:space="preserve"> TEL </w:t>
      </w:r>
      <w:r>
        <w:rPr>
          <w:rFonts w:hint="eastAsia"/>
        </w:rPr>
        <w:t xml:space="preserve">框架，引用神经可塑性和睡眠对记忆巩固的研究，表明教练员发展研究正向跨学科方向拓展</w:t>
      </w:r>
    </w:p>
    <w:bookmarkEnd w:id="55"/>
    <w:bookmarkStart w:id="56" w:name="我可以直接引用到自己研究里的三个点-5"/>
    <w:p>
      <w:pPr>
        <w:pStyle w:val="Heading3"/>
      </w:pPr>
      <w:r>
        <w:rPr>
          <w:rFonts w:hint="eastAsia"/>
        </w:rPr>
        <w:t xml:space="preserve">我可以直接引用到自己研究里的三个点</w:t>
      </w:r>
    </w:p>
    <w:p>
      <w:pPr>
        <w:pStyle w:val="Compact"/>
        <w:numPr>
          <w:ilvl w:val="0"/>
          <w:numId w:val="1030"/>
        </w:numPr>
      </w:pPr>
      <w:r>
        <w:rPr>
          <w:rFonts w:hint="eastAsia"/>
        </w:rPr>
        <w:t xml:space="preserve">数字技术将教练员从”知识的独占保管者”转变为”按需访问知识中心的使用者”——可用于论证教练员决策支持工具的设计理据（见</w:t>
      </w:r>
      <w:r>
        <w:t xml:space="preserve"> DOCX para </w:t>
      </w:r>
      <w:r>
        <w:rPr>
          <w:rFonts w:hint="eastAsia"/>
        </w:rPr>
        <w:t xml:space="preserve">2632）</w:t>
      </w:r>
    </w:p>
    <w:p>
      <w:pPr>
        <w:pStyle w:val="Compact"/>
        <w:numPr>
          <w:ilvl w:val="0"/>
          <w:numId w:val="1030"/>
        </w:numPr>
      </w:pPr>
      <w:r>
        <w:t xml:space="preserve">TEL </w:t>
      </w:r>
      <w:r>
        <w:rPr>
          <w:rFonts w:hint="eastAsia"/>
        </w:rPr>
        <w:t xml:space="preserve">能提供交互环境使教练员处理与各自情境相关的独特学习需求——可支持”情境化、个性化”学习工具设计的论证（见</w:t>
      </w:r>
      <w:r>
        <w:t xml:space="preserve"> DOCX para </w:t>
      </w:r>
      <w:r>
        <w:rPr>
          <w:rFonts w:hint="eastAsia"/>
        </w:rPr>
        <w:t xml:space="preserve">2629）</w:t>
      </w:r>
    </w:p>
    <w:p>
      <w:pPr>
        <w:pStyle w:val="Compact"/>
        <w:numPr>
          <w:ilvl w:val="0"/>
          <w:numId w:val="1030"/>
        </w:numPr>
      </w:pPr>
      <w:r>
        <w:rPr>
          <w:rFonts w:hint="eastAsia"/>
        </w:rPr>
        <w:t xml:space="preserve">教练员的”专业数字胜任力”目前含义模糊且缺乏系统研究——可直接用于定位我们的用户研究贡献（见</w:t>
      </w:r>
      <w:r>
        <w:t xml:space="preserve"> DOCX para </w:t>
      </w:r>
      <w:r>
        <w:rPr>
          <w:rFonts w:hint="eastAsia"/>
        </w:rPr>
        <w:t xml:space="preserve">2657）</w:t>
      </w:r>
    </w:p>
    <w:p>
      <w:r>
        <w:pict>
          <v:rect style="width:0;height:1.5pt" o:hralign="center" o:hrstd="t" o:hr="t"/>
        </w:pict>
      </w:r>
    </w:p>
    <w:bookmarkEnd w:id="56"/>
    <w:bookmarkEnd w:id="57"/>
    <w:bookmarkStart w:id="61" w:name="综合全书层面的反思"/>
    <w:p>
      <w:pPr>
        <w:pStyle w:val="Heading2"/>
      </w:pPr>
      <w:r>
        <w:rPr>
          <w:rFonts w:hint="eastAsia"/>
        </w:rPr>
        <w:t xml:space="preserve">综合：全书层面的反思</w:t>
      </w:r>
    </w:p>
    <w:bookmarkStart w:id="58" w:name="这本书对教练研究学科的整体画像"/>
    <w:p>
      <w:pPr>
        <w:pStyle w:val="Heading3"/>
      </w:pPr>
      <w:r>
        <w:rPr>
          <w:rFonts w:hint="eastAsia"/>
        </w:rPr>
        <w:t xml:space="preserve">这本书对教练研究学科的整体画像</w:t>
      </w:r>
    </w:p>
    <w:p>
      <w:pPr>
        <w:pStyle w:val="FirstParagraph"/>
      </w:pPr>
      <w:r>
        <w:rPr>
          <w:rFonts w:hint="eastAsia"/>
        </w:rPr>
        <w:t xml:space="preserve">这本手册呈现的是一个</w:t>
      </w:r>
      <w:r>
        <w:rPr>
          <w:rFonts w:hint="eastAsia"/>
          <w:b/>
          <w:bCs/>
        </w:rPr>
        <w:t xml:space="preserve">年轻但快速扩张的学科</w:t>
      </w:r>
      <w:r>
        <w:rPr>
          <w:rFonts w:hint="eastAsia"/>
        </w:rPr>
        <w:t xml:space="preserve">：正式历史不过</w:t>
      </w:r>
      <w:r>
        <w:t xml:space="preserve"> 50 </w:t>
      </w:r>
      <w:r>
        <w:rPr>
          <w:rFonts w:hint="eastAsia"/>
        </w:rPr>
        <w:t xml:space="preserve">年，76%</w:t>
      </w:r>
      <w:r>
        <w:t xml:space="preserve"> </w:t>
      </w:r>
      <w:r>
        <w:rPr>
          <w:rFonts w:hint="eastAsia"/>
        </w:rPr>
        <w:t xml:space="preserve">的论文发表于</w:t>
      </w:r>
      <w:r>
        <w:t xml:space="preserve"> 2010 </w:t>
      </w:r>
      <w:r>
        <w:rPr>
          <w:rFonts w:hint="eastAsia"/>
        </w:rPr>
        <w:t xml:space="preserve">年以后（Ch2），但已发展出专门期刊、国际组织和多元的理论视角。学科的核心张力在于</w:t>
      </w:r>
      <w:r>
        <w:rPr>
          <w:rFonts w:hint="eastAsia"/>
          <w:b/>
          <w:bCs/>
        </w:rPr>
        <w:t xml:space="preserve">实践导向与理论深度之间的拉锯</w:t>
      </w:r>
      <w:r>
        <w:rPr>
          <w:rFonts w:hint="eastAsia"/>
        </w:rPr>
        <w:t xml:space="preserve">：大量研究聚焦于”教练应该做什么”的规范性描述（Ch20），而对”执教为何是这样”的结构性追问严重不足。四个部分的架构本身就反映了这种张力——心理学视角最成熟、文献最丰富，社会文化视角最具批判性但影响力有限，未来方向部分则充满了”我们还不知道什么”的坦诚。</w:t>
      </w:r>
    </w:p>
    <w:bookmarkEnd w:id="58"/>
    <w:bookmarkStart w:id="59" w:name="计算机背景的人进入这个领域最该先补的三个观念"/>
    <w:p>
      <w:pPr>
        <w:pStyle w:val="Heading3"/>
      </w:pPr>
      <w:r>
        <w:rPr>
          <w:rFonts w:hint="eastAsia"/>
        </w:rPr>
        <w:t xml:space="preserve">计算机背景的人进入这个领域最该先补的三个观念</w:t>
      </w:r>
    </w:p>
    <w:p>
      <w:pPr>
        <w:pStyle w:val="Compact"/>
        <w:numPr>
          <w:ilvl w:val="0"/>
          <w:numId w:val="1031"/>
        </w:numPr>
      </w:pPr>
      <w:r>
        <w:rPr>
          <w:rFonts w:hint="eastAsia"/>
          <w:b/>
          <w:bCs/>
        </w:rPr>
        <w:t xml:space="preserve">执教不是可还原为行为清单的技术活动</w:t>
      </w:r>
      <w:r>
        <w:t xml:space="preserve">。Ch20 </w:t>
      </w:r>
      <w:r>
        <w:rPr>
          <w:rFonts w:hint="eastAsia"/>
        </w:rPr>
        <w:t xml:space="preserve">对”技术理性”的批判最为直接：把执教理解为可通过理性步骤完全优化的过程，是这个领域已经反思过并试图超越的思维模式。作为习惯于将问题分解为变量和流程的计算机研究者，我需要特别警惕这种还原论倾向。</w:t>
      </w:r>
    </w:p>
    <w:p>
      <w:pPr>
        <w:pStyle w:val="Compact"/>
        <w:numPr>
          <w:ilvl w:val="0"/>
          <w:numId w:val="1031"/>
        </w:numPr>
      </w:pPr>
      <w:r>
        <w:rPr>
          <w:rFonts w:hint="eastAsia"/>
          <w:b/>
          <w:bCs/>
        </w:rPr>
        <w:t xml:space="preserve">关系是执教的核心，而非附加物</w:t>
      </w:r>
      <w:r>
        <w:t xml:space="preserve">。Ch5 </w:t>
      </w:r>
      <w:r>
        <w:rPr>
          <w:rFonts w:hint="eastAsia"/>
        </w:rPr>
        <w:t xml:space="preserve">的文献计量分析显示，近两万篇体育技术文献中仅</w:t>
      </w:r>
      <w:r>
        <w:t xml:space="preserve"> 2 </w:t>
      </w:r>
      <w:r>
        <w:rPr>
          <w:rFonts w:hint="eastAsia"/>
        </w:rPr>
        <w:t xml:space="preserve">篇关注教练—运动员关系。Ch8</w:t>
      </w:r>
      <w:r>
        <w:t xml:space="preserve"> </w:t>
      </w:r>
      <w:r>
        <w:rPr>
          <w:rFonts w:hint="eastAsia"/>
        </w:rPr>
        <w:t xml:space="preserve">进一步说明，教练员的成长发生在一个由</w:t>
      </w:r>
      <w:r>
        <w:t xml:space="preserve"> 22 </w:t>
      </w:r>
      <w:r>
        <w:rPr>
          <w:rFonts w:hint="eastAsia"/>
        </w:rPr>
        <w:t xml:space="preserve">个发展主体构成的复杂关系网络中。技术工具如果忽视关系维度，不仅是”不完整”的，而且可能是有害的（去人性化效应）。</w:t>
      </w:r>
    </w:p>
    <w:p>
      <w:pPr>
        <w:pStyle w:val="Compact"/>
        <w:numPr>
          <w:ilvl w:val="0"/>
          <w:numId w:val="1031"/>
        </w:numPr>
      </w:pPr>
      <w:r>
        <w:rPr>
          <w:rFonts w:hint="eastAsia"/>
          <w:b/>
          <w:bCs/>
        </w:rPr>
        <w:t xml:space="preserve">这个领域的方法论辩论比表面上看到的更深</w:t>
      </w:r>
      <w:r>
        <w:t xml:space="preserve">。Ch20 </w:t>
      </w:r>
      <w:r>
        <w:rPr>
          <w:rFonts w:hint="eastAsia"/>
        </w:rPr>
        <w:t xml:space="preserve">指出</w:t>
      </w:r>
      <w:r>
        <w:t xml:space="preserve"> 83.2% </w:t>
      </w:r>
      <w:r>
        <w:rPr>
          <w:rFonts w:hint="eastAsia"/>
        </w:rPr>
        <w:t xml:space="preserve">的研究采取实证主义取向，而社会文化视角的学者正在推动认识论多元化。作为计算机背景的研究者，我的方法论工具箱（数据驱动、量化建模）天然偏向实证主义一端。我需要理解并尊重这个学科内部的方法论辩论，而不是简单地”用数据说话”。</w:t>
      </w:r>
    </w:p>
    <w:bookmarkEnd w:id="59"/>
    <w:bookmarkStart w:id="60" w:name="对实验室建设的一页纸建议"/>
    <w:p>
      <w:pPr>
        <w:pStyle w:val="Heading3"/>
      </w:pPr>
      <w:r>
        <w:rPr>
          <w:rFonts w:hint="eastAsia"/>
        </w:rPr>
        <w:t xml:space="preserve">对实验室建设的一页纸建议</w:t>
      </w:r>
    </w:p>
    <w:p>
      <w:pPr>
        <w:pStyle w:val="FirstParagraph"/>
      </w:pPr>
      <w:r>
        <w:rPr>
          <w:rFonts w:hint="eastAsia"/>
          <w:b/>
          <w:bCs/>
        </w:rPr>
        <w:t xml:space="preserve">定位</w:t>
      </w:r>
      <w:r>
        <w:rPr>
          <w:rFonts w:hint="eastAsia"/>
        </w:rPr>
        <w:t xml:space="preserve">：我们实验室处在计算机科学与教练学的交叉地带。这本书告诉我，教练学需要的不是更多孤立的技术工具，而是</w:t>
      </w:r>
      <w:r>
        <w:rPr>
          <w:rFonts w:hint="eastAsia"/>
          <w:b/>
          <w:bCs/>
        </w:rPr>
        <w:t xml:space="preserve">能够嵌入教练员真实学习和工作情境、尊重执教关系复杂性的技术方案</w:t>
      </w:r>
      <w:r>
        <w:t xml:space="preserve">。</w:t>
      </w:r>
    </w:p>
    <w:p>
      <w:pPr>
        <w:pStyle w:val="BodyText"/>
      </w:pPr>
      <w:r>
        <w:rPr>
          <w:rFonts w:hint="eastAsia"/>
          <w:b/>
          <w:bCs/>
        </w:rPr>
        <w:t xml:space="preserve">三条建议</w:t>
      </w:r>
      <w:r>
        <w:rPr>
          <w:rFonts w:hint="eastAsia"/>
        </w:rPr>
        <w:t xml:space="preserve">：</w:t>
      </w:r>
    </w:p>
    <w:p>
      <w:pPr>
        <w:pStyle w:val="Compact"/>
        <w:numPr>
          <w:ilvl w:val="0"/>
          <w:numId w:val="1032"/>
        </w:numPr>
      </w:pPr>
      <w:r>
        <w:rPr>
          <w:rFonts w:hint="eastAsia"/>
          <w:b/>
          <w:bCs/>
        </w:rPr>
        <w:t xml:space="preserve">建立”关系-技术”双焦点研究框架</w:t>
      </w:r>
      <w:r>
        <w:t xml:space="preserve">。Ch5 </w:t>
      </w:r>
      <w:r>
        <w:rPr>
          <w:rFonts w:hint="eastAsia"/>
        </w:rPr>
        <w:t xml:space="preserve">的</w:t>
      </w:r>
      <w:r>
        <w:t xml:space="preserve"> 3+1Cs </w:t>
      </w:r>
      <w:r>
        <w:rPr>
          <w:rFonts w:hint="eastAsia"/>
        </w:rPr>
        <w:t xml:space="preserve">模型和</w:t>
      </w:r>
      <w:r>
        <w:t xml:space="preserve"> COMPASS </w:t>
      </w:r>
      <w:r>
        <w:rPr>
          <w:rFonts w:hint="eastAsia"/>
        </w:rPr>
        <w:t xml:space="preserve">模型为评估技术对执教关系的影响提供了现成的理论工具。建议将这些模型纳入我们的工具评估体系，使每一项技术开发都同时回答”它提升了什么表现指标”和”它如何影响了教练—运动员关系质量”两个问题。</w:t>
      </w:r>
    </w:p>
    <w:p>
      <w:pPr>
        <w:pStyle w:val="Compact"/>
        <w:numPr>
          <w:ilvl w:val="0"/>
          <w:numId w:val="1032"/>
        </w:numPr>
      </w:pPr>
      <w:r>
        <w:rPr>
          <w:rFonts w:hint="eastAsia"/>
          <w:b/>
          <w:bCs/>
        </w:rPr>
        <w:t xml:space="preserve">优先开展教练员数字胜任力的用户研究</w:t>
      </w:r>
      <w:r>
        <w:t xml:space="preserve">。Ch23 </w:t>
      </w:r>
      <w:r>
        <w:rPr>
          <w:rFonts w:hint="eastAsia"/>
        </w:rPr>
        <w:t xml:space="preserve">明确指出这一概念目前定义模糊且缺乏系统研究。这是一个我们有能力贡献的研究空白——用</w:t>
      </w:r>
      <w:r>
        <w:t xml:space="preserve"> HCI </w:t>
      </w:r>
      <w:r>
        <w:rPr>
          <w:rFonts w:hint="eastAsia"/>
        </w:rPr>
        <w:t xml:space="preserve">方法（情境访谈、参与式设计、日志研究）系统描述不同层级教练员的技术使用现状、需求和障碍，建立用户画像，为后续工具设计提供基础。</w:t>
      </w:r>
    </w:p>
    <w:p>
      <w:pPr>
        <w:pStyle w:val="Compact"/>
        <w:numPr>
          <w:ilvl w:val="0"/>
          <w:numId w:val="1032"/>
        </w:numPr>
      </w:pPr>
      <w:r>
        <w:rPr>
          <w:rFonts w:hint="eastAsia"/>
          <w:b/>
          <w:bCs/>
        </w:rPr>
        <w:t xml:space="preserve">在方法论上主动建桥</w:t>
      </w:r>
      <w:r>
        <w:t xml:space="preserve">。Ch20 </w:t>
      </w:r>
      <w:r>
        <w:rPr>
          <w:rFonts w:hint="eastAsia"/>
        </w:rPr>
        <w:t xml:space="preserve">对实证主义取向的批判和</w:t>
      </w:r>
      <w:r>
        <w:t xml:space="preserve"> Ch2 </w:t>
      </w:r>
      <w:r>
        <w:rPr>
          <w:rFonts w:hint="eastAsia"/>
        </w:rPr>
        <w:t xml:space="preserve">对方法论多元化的呼吁，提示我们不应只做量化研究。建议采用混合方法策略：用计算方法做大规模模式发现（行为时序分析、网络分析），同时用质性方法（深度访谈、民族志观察）理解模式背后的意义。这种”计算+解释”的方法论组合，既发挥我们的技术优势，又回应了学科内部的方法论期待。</w:t>
      </w:r>
    </w:p>
    <w:p>
      <w:r>
        <w:pict>
          <v:rect style="width:0;height:1.5pt" o:hralign="center" o:hrstd="t" o:hr="t"/>
        </w:pict>
      </w:r>
    </w:p>
    <w:p>
      <w:pPr>
        <w:pStyle w:val="FirstParagraph"/>
      </w:pPr>
      <w:r>
        <w:rPr>
          <w:rFonts w:hint="eastAsia"/>
          <w:i/>
          <w:iCs/>
        </w:rPr>
        <w:t xml:space="preserve">本笔记由作者基于对原著英文</w:t>
      </w:r>
      <w:r>
        <w:rPr>
          <w:i/>
          <w:iCs/>
        </w:rPr>
        <w:t xml:space="preserve"> PDF </w:t>
      </w:r>
      <w:r>
        <w:rPr>
          <w:rFonts w:hint="eastAsia"/>
          <w:i/>
          <w:iCs/>
        </w:rPr>
        <w:t xml:space="preserve">和中文译稿的阅读整理，所有内容均为转述与总结，不复制原文段落。来源位置已在各条目中标注。</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2026-08-19T05:08:21Z</dcterms:created>
  <dcterms:modified xsi:type="dcterms:W3CDTF">2026-08-19T05:08:21Z</dcterms:modified>
</cp:coreProperties>
</file>

<file path=docProps/custom.xml><?xml version="1.0" encoding="utf-8"?>
<Properties xmlns="http://schemas.openxmlformats.org/officeDocument/2006/custom-properties" xmlns:vt="http://schemas.openxmlformats.org/officeDocument/2006/docPropsVTypes"/>
</file>