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2 -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Classification Analysis - Dry Beans Classification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Problem Statement :</w:t>
      </w:r>
    </w:p>
    <w:p w:rsidR="00000000" w:rsidDel="00000000" w:rsidP="00000000" w:rsidRDefault="00000000" w:rsidRPr="00000000" w14:paraId="00000006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Explore Dry Beans Classification using models which will help us to recognize the type of beans.</w:t>
      </w:r>
    </w:p>
    <w:p w:rsidR="00000000" w:rsidDel="00000000" w:rsidP="00000000" w:rsidRDefault="00000000" w:rsidRPr="00000000" w14:paraId="00000008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Dataset Link 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https://drive.google.com/drive/folders/11caqwnxX107ieNCke0Xi9ur152n04p3L?usp=share_link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Splitting the Data, Training and Testing, Modeling, Accuracy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1caqwnxX107ieNCke0Xi9ur152n04p3L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ot2if30wOivXi3DWHJYfbSjCXg==">AMUW2mU7UGd/ODmwL4BWShnNazD6gds1L/k3y6Sq23cPryyEddQ+0LBzY3xOebCPFnRJlcDW7GqznAPRgGC0AZOknBOv0JuT4C6N21iWeaxHgNc4acTycj8=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