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9067F8" w14:textId="77777777" w:rsidR="00F400C7" w:rsidRPr="004841A0" w:rsidRDefault="00000000">
      <w:pPr>
        <w:spacing w:before="800" w:after="60"/>
        <w:rPr>
          <w:rFonts w:ascii="Times New Roman" w:hAnsi="Times New Roman" w:cs="Times New Roman"/>
          <w:color w:val="0E2841" w:themeColor="text2"/>
          <w:sz w:val="22"/>
          <w:szCs w:val="22"/>
        </w:rPr>
      </w:pPr>
      <w:r w:rsidRPr="004841A0">
        <w:rPr>
          <w:rFonts w:ascii="Times New Roman" w:hAnsi="Times New Roman" w:cs="Times New Roman"/>
          <w:b/>
          <w:bCs/>
          <w:color w:val="0E2841" w:themeColor="text2"/>
          <w:sz w:val="52"/>
          <w:szCs w:val="52"/>
        </w:rPr>
        <w:t>Individual Portfolio</w:t>
      </w:r>
    </w:p>
    <w:p w14:paraId="27F192E6" w14:textId="1C3128DA" w:rsidR="00F400C7" w:rsidRPr="0005617A" w:rsidRDefault="00000000">
      <w:pPr>
        <w:spacing w:after="300"/>
        <w:rPr>
          <w:rFonts w:ascii="Helvetica" w:hAnsi="Helvetica"/>
        </w:rPr>
      </w:pPr>
      <w:r w:rsidRPr="0005617A">
        <w:rPr>
          <w:rFonts w:ascii="Helvetica" w:hAnsi="Helvetica"/>
          <w:color w:val="5A6472"/>
          <w:sz w:val="24"/>
          <w:szCs w:val="24"/>
        </w:rPr>
        <w:t>AI in Business</w:t>
      </w:r>
      <w:r w:rsidR="0005617A" w:rsidRPr="0005617A">
        <w:rPr>
          <w:rFonts w:ascii="Helvetica" w:hAnsi="Helvetica"/>
          <w:color w:val="5A6472"/>
          <w:sz w:val="24"/>
          <w:szCs w:val="24"/>
        </w:rPr>
        <w:t xml:space="preserve"> - </w:t>
      </w:r>
      <w:r w:rsidRPr="0005617A">
        <w:rPr>
          <w:rFonts w:ascii="Helvetica" w:hAnsi="Helvetica"/>
          <w:color w:val="5A6472"/>
          <w:sz w:val="24"/>
          <w:szCs w:val="24"/>
        </w:rPr>
        <w:t>AIBS × AEL, minor Data Driven Decision Making in Business</w:t>
      </w:r>
    </w:p>
    <w:p w14:paraId="568AE617" w14:textId="77777777" w:rsidR="0005617A" w:rsidRDefault="0005617A">
      <w:pPr>
        <w:spacing w:after="40"/>
        <w:rPr>
          <w:rFonts w:ascii="Helvetica" w:hAnsi="Helvetica"/>
          <w:b/>
          <w:bCs/>
          <w:color w:val="1F2A44"/>
          <w:sz w:val="24"/>
          <w:szCs w:val="24"/>
        </w:rPr>
      </w:pPr>
    </w:p>
    <w:p w14:paraId="6D6D79BB" w14:textId="77777777" w:rsidR="0005617A" w:rsidRDefault="0005617A">
      <w:pPr>
        <w:spacing w:after="40"/>
        <w:rPr>
          <w:rFonts w:ascii="Helvetica" w:hAnsi="Helvetica"/>
          <w:b/>
          <w:bCs/>
          <w:color w:val="1F2A44"/>
          <w:sz w:val="24"/>
          <w:szCs w:val="24"/>
        </w:rPr>
      </w:pPr>
    </w:p>
    <w:p w14:paraId="799D5A7E" w14:textId="2BD4B304" w:rsidR="00F400C7" w:rsidRPr="004841A0" w:rsidRDefault="00000000">
      <w:pPr>
        <w:spacing w:after="40"/>
        <w:rPr>
          <w:rFonts w:ascii="Helvetica" w:hAnsi="Helvetica"/>
          <w:color w:val="000000" w:themeColor="text1"/>
          <w:sz w:val="24"/>
          <w:szCs w:val="24"/>
        </w:rPr>
      </w:pPr>
      <w:r w:rsidRPr="004841A0">
        <w:rPr>
          <w:rFonts w:ascii="Helvetica" w:hAnsi="Helvetica"/>
          <w:b/>
          <w:bCs/>
          <w:color w:val="000000" w:themeColor="text1"/>
          <w:sz w:val="24"/>
          <w:szCs w:val="24"/>
        </w:rPr>
        <w:t>Anisah Sakura Sutrisno</w:t>
      </w:r>
    </w:p>
    <w:p w14:paraId="24A584EB" w14:textId="7D65A088" w:rsidR="00F400C7" w:rsidRPr="0005617A" w:rsidRDefault="00000000">
      <w:pPr>
        <w:spacing w:after="40"/>
        <w:rPr>
          <w:rFonts w:ascii="Helvetica" w:hAnsi="Helvetica"/>
          <w:sz w:val="22"/>
          <w:szCs w:val="22"/>
        </w:rPr>
      </w:pPr>
      <w:r w:rsidRPr="0005617A">
        <w:rPr>
          <w:rFonts w:ascii="Helvetica" w:hAnsi="Helvetica"/>
          <w:color w:val="5A6472"/>
          <w:sz w:val="22"/>
          <w:szCs w:val="22"/>
        </w:rPr>
        <w:t>Team 3</w:t>
      </w:r>
      <w:r w:rsidR="0005617A">
        <w:rPr>
          <w:rFonts w:ascii="Helvetica" w:hAnsi="Helvetica"/>
          <w:color w:val="5A6472"/>
          <w:sz w:val="22"/>
          <w:szCs w:val="22"/>
        </w:rPr>
        <w:t xml:space="preserve">, </w:t>
      </w:r>
      <w:r w:rsidRPr="0005617A">
        <w:rPr>
          <w:rFonts w:ascii="Helvetica" w:hAnsi="Helvetica"/>
          <w:color w:val="5A6472"/>
          <w:sz w:val="22"/>
          <w:szCs w:val="22"/>
        </w:rPr>
        <w:t>Build role: Product Manager</w:t>
      </w:r>
    </w:p>
    <w:p w14:paraId="7CE8E97C" w14:textId="605F78CD" w:rsidR="00F400C7" w:rsidRPr="0005617A" w:rsidRDefault="00000000">
      <w:pPr>
        <w:spacing w:after="40"/>
        <w:rPr>
          <w:rFonts w:ascii="Helvetica" w:hAnsi="Helvetica"/>
          <w:sz w:val="22"/>
          <w:szCs w:val="22"/>
        </w:rPr>
      </w:pPr>
      <w:r w:rsidRPr="0005617A">
        <w:rPr>
          <w:rFonts w:ascii="Helvetica" w:hAnsi="Helvetica"/>
          <w:color w:val="5A6472"/>
          <w:sz w:val="22"/>
          <w:szCs w:val="22"/>
        </w:rPr>
        <w:t>HAN University of Applied Sciences</w:t>
      </w:r>
      <w:r w:rsidR="0005617A">
        <w:rPr>
          <w:rFonts w:ascii="Helvetica" w:hAnsi="Helvetica"/>
          <w:color w:val="5A6472"/>
          <w:sz w:val="22"/>
          <w:szCs w:val="22"/>
        </w:rPr>
        <w:t xml:space="preserve">, </w:t>
      </w:r>
      <w:r w:rsidRPr="0005617A">
        <w:rPr>
          <w:rFonts w:ascii="Helvetica" w:hAnsi="Helvetica"/>
          <w:color w:val="5A6472"/>
          <w:sz w:val="22"/>
          <w:szCs w:val="22"/>
        </w:rPr>
        <w:t>International School of Business</w:t>
      </w:r>
    </w:p>
    <w:p w14:paraId="0E522A25" w14:textId="75D49710" w:rsidR="00F400C7" w:rsidRPr="0005617A" w:rsidRDefault="00000000">
      <w:pPr>
        <w:spacing w:after="400"/>
        <w:rPr>
          <w:rFonts w:ascii="Helvetica" w:hAnsi="Helvetica"/>
          <w:sz w:val="22"/>
          <w:szCs w:val="22"/>
        </w:rPr>
      </w:pPr>
      <w:r w:rsidRPr="0005617A">
        <w:rPr>
          <w:rFonts w:ascii="Helvetica" w:hAnsi="Helvetica"/>
          <w:color w:val="5A6472"/>
          <w:sz w:val="22"/>
          <w:szCs w:val="22"/>
        </w:rPr>
        <w:t>Updated 17 October 2026</w:t>
      </w:r>
      <w:r w:rsidR="00D21B2A">
        <w:rPr>
          <w:rFonts w:ascii="Helvetica" w:hAnsi="Helvetica"/>
          <w:color w:val="5A6472"/>
          <w:sz w:val="22"/>
          <w:szCs w:val="22"/>
        </w:rPr>
        <w:br/>
      </w:r>
    </w:p>
    <w:p w14:paraId="012776BB" w14:textId="77777777" w:rsidR="00F400C7" w:rsidRPr="004841A0" w:rsidRDefault="00000000">
      <w:pPr>
        <w:spacing w:after="140"/>
        <w:rPr>
          <w:rFonts w:ascii="Helvetica" w:hAnsi="Helvetica"/>
          <w:color w:val="000000" w:themeColor="text1"/>
          <w:sz w:val="24"/>
          <w:szCs w:val="24"/>
        </w:rPr>
      </w:pPr>
      <w:r w:rsidRPr="004841A0">
        <w:rPr>
          <w:rFonts w:ascii="Helvetica" w:hAnsi="Helvetica"/>
          <w:b/>
          <w:bCs/>
          <w:color w:val="000000" w:themeColor="text1"/>
          <w:sz w:val="24"/>
          <w:szCs w:val="24"/>
        </w:rPr>
        <w:t>About this portfolio</w:t>
      </w:r>
    </w:p>
    <w:p w14:paraId="18F30342" w14:textId="5EBD9BB7" w:rsidR="00F400C7" w:rsidRPr="004841A0" w:rsidRDefault="00000000">
      <w:pPr>
        <w:spacing w:after="140" w:line="276" w:lineRule="auto"/>
        <w:rPr>
          <w:rFonts w:ascii="Helvetica" w:hAnsi="Helvetica"/>
          <w:color w:val="000000" w:themeColor="text1"/>
          <w:sz w:val="22"/>
          <w:szCs w:val="22"/>
        </w:rPr>
      </w:pPr>
      <w:r w:rsidRPr="004841A0">
        <w:rPr>
          <w:rFonts w:ascii="Helvetica" w:hAnsi="Helvetica"/>
          <w:color w:val="000000" w:themeColor="text1"/>
          <w:sz w:val="22"/>
          <w:szCs w:val="22"/>
        </w:rPr>
        <w:t>This portfolio records, week by week, what Team 3 published, what I personally contributed to it,</w:t>
      </w:r>
      <w:r w:rsidR="00D21B2A" w:rsidRPr="004841A0">
        <w:rPr>
          <w:rFonts w:ascii="Helvetica" w:hAnsi="Helvetica"/>
          <w:color w:val="000000" w:themeColor="text1"/>
          <w:sz w:val="22"/>
          <w:szCs w:val="22"/>
        </w:rPr>
        <w:t xml:space="preserve"> </w:t>
      </w:r>
      <w:r w:rsidRPr="004841A0">
        <w:rPr>
          <w:rFonts w:ascii="Helvetica" w:hAnsi="Helvetica"/>
          <w:color w:val="000000" w:themeColor="text1"/>
          <w:sz w:val="22"/>
          <w:szCs w:val="22"/>
        </w:rPr>
        <w:t>what the Socratic and peer gates asked and what we changed in response, and what my build role</w:t>
      </w:r>
      <w:r w:rsidR="0005617A" w:rsidRPr="004841A0">
        <w:rPr>
          <w:rFonts w:ascii="Helvetica" w:hAnsi="Helvetica"/>
          <w:color w:val="000000" w:themeColor="text1"/>
          <w:sz w:val="22"/>
          <w:szCs w:val="22"/>
        </w:rPr>
        <w:t xml:space="preserve"> as the </w:t>
      </w:r>
      <w:r w:rsidRPr="004841A0">
        <w:rPr>
          <w:rFonts w:ascii="Helvetica" w:hAnsi="Helvetica"/>
          <w:color w:val="000000" w:themeColor="text1"/>
          <w:sz w:val="22"/>
          <w:szCs w:val="22"/>
        </w:rPr>
        <w:t>Product Manager</w:t>
      </w:r>
      <w:r w:rsidR="0005617A" w:rsidRPr="004841A0">
        <w:rPr>
          <w:rFonts w:ascii="Helvetica" w:hAnsi="Helvetica"/>
          <w:color w:val="000000" w:themeColor="text1"/>
          <w:sz w:val="22"/>
          <w:szCs w:val="22"/>
        </w:rPr>
        <w:t xml:space="preserve"> </w:t>
      </w:r>
      <w:r w:rsidRPr="004841A0">
        <w:rPr>
          <w:rFonts w:ascii="Helvetica" w:hAnsi="Helvetica"/>
          <w:color w:val="000000" w:themeColor="text1"/>
          <w:sz w:val="22"/>
          <w:szCs w:val="22"/>
        </w:rPr>
        <w:t>produced.</w:t>
      </w:r>
      <w:r w:rsidR="00D21B2A" w:rsidRPr="004841A0">
        <w:rPr>
          <w:rFonts w:ascii="Helvetica" w:hAnsi="Helvetica"/>
          <w:color w:val="000000" w:themeColor="text1"/>
          <w:sz w:val="22"/>
          <w:szCs w:val="22"/>
        </w:rPr>
        <w:t xml:space="preserve"> </w:t>
      </w:r>
      <w:r w:rsidR="00D21B2A" w:rsidRPr="004841A0">
        <w:rPr>
          <w:rFonts w:ascii="Helvetica" w:hAnsi="Helvetica"/>
          <w:color w:val="000000" w:themeColor="text1"/>
          <w:sz w:val="22"/>
          <w:szCs w:val="22"/>
        </w:rPr>
        <w:br/>
      </w:r>
    </w:p>
    <w:p w14:paraId="3DD0C814" w14:textId="77777777" w:rsidR="00F400C7" w:rsidRPr="004841A0" w:rsidRDefault="00000000">
      <w:pPr>
        <w:rPr>
          <w:rFonts w:ascii="Helvetica" w:hAnsi="Helvetica"/>
          <w:color w:val="000000" w:themeColor="text1"/>
          <w:sz w:val="22"/>
          <w:szCs w:val="22"/>
        </w:rPr>
      </w:pPr>
      <w:r w:rsidRPr="004841A0">
        <w:rPr>
          <w:rFonts w:ascii="Helvetica" w:hAnsi="Helvetica"/>
          <w:color w:val="000000" w:themeColor="text1"/>
          <w:sz w:val="22"/>
          <w:szCs w:val="22"/>
        </w:rPr>
        <w:br w:type="page"/>
      </w:r>
    </w:p>
    <w:p w14:paraId="23CBA6FC" w14:textId="16A6488B" w:rsidR="00D21B2A" w:rsidRPr="00D21B2A" w:rsidRDefault="00D21B2A" w:rsidP="00D21B2A">
      <w:pPr>
        <w:spacing w:before="800" w:after="60"/>
        <w:rPr>
          <w:rFonts w:ascii="Times New Roman" w:hAnsi="Times New Roman" w:cs="Times New Roman"/>
        </w:rPr>
      </w:pPr>
      <w:r w:rsidRPr="004841A0">
        <w:rPr>
          <w:rFonts w:ascii="Times New Roman" w:hAnsi="Times New Roman" w:cs="Times New Roman"/>
          <w:b/>
          <w:bCs/>
          <w:color w:val="0E2841" w:themeColor="text2"/>
          <w:sz w:val="48"/>
          <w:szCs w:val="48"/>
        </w:rPr>
        <w:lastRenderedPageBreak/>
        <w:t xml:space="preserve">Week 1 </w:t>
      </w:r>
      <w:r>
        <w:rPr>
          <w:rFonts w:ascii="Times New Roman" w:hAnsi="Times New Roman" w:cs="Times New Roman"/>
        </w:rPr>
        <w:br/>
      </w:r>
      <w:r>
        <w:rPr>
          <w:rFonts w:ascii="Helvetica" w:hAnsi="Helvetica"/>
          <w:color w:val="5A6472"/>
          <w:sz w:val="24"/>
          <w:szCs w:val="24"/>
        </w:rPr>
        <w:t>Problem analysis, target audience, research proposal</w:t>
      </w:r>
      <w:r>
        <w:rPr>
          <w:rFonts w:ascii="Helvetica" w:hAnsi="Helvetica"/>
          <w:color w:val="5A6472"/>
          <w:sz w:val="24"/>
          <w:szCs w:val="24"/>
        </w:rPr>
        <w:br/>
      </w:r>
      <w:r w:rsidR="00CE2866">
        <w:rPr>
          <w:rFonts w:ascii="Helvetica" w:hAnsi="Helvetica"/>
          <w:b/>
          <w:bCs/>
          <w:color w:val="000000" w:themeColor="text1"/>
          <w:sz w:val="22"/>
          <w:szCs w:val="22"/>
        </w:rPr>
        <w:br/>
      </w:r>
      <w:r w:rsidRPr="0005617A">
        <w:rPr>
          <w:rFonts w:ascii="Helvetica" w:hAnsi="Helvetica"/>
          <w:b/>
          <w:bCs/>
          <w:color w:val="000000" w:themeColor="text1"/>
          <w:sz w:val="22"/>
          <w:szCs w:val="22"/>
        </w:rPr>
        <w:t>What did you contribute?</w:t>
      </w:r>
      <w:r>
        <w:rPr>
          <w:rFonts w:ascii="Helvetica" w:hAnsi="Helvetica"/>
          <w:b/>
          <w:bCs/>
          <w:color w:val="000000" w:themeColor="text1"/>
          <w:sz w:val="22"/>
          <w:szCs w:val="22"/>
        </w:rPr>
        <w:br/>
      </w:r>
      <w:r w:rsidRPr="0005617A">
        <w:rPr>
          <w:rFonts w:ascii="Helvetica" w:hAnsi="Helvetica"/>
          <w:color w:val="000000" w:themeColor="text1"/>
          <w:sz w:val="22"/>
          <w:szCs w:val="22"/>
        </w:rPr>
        <w:t>I coordinated the team's open discussion and cleaned up the formatting of both the first-draft Product Requirements Document (PRD) and the Research Proposal. I guided the team's discussion toward a usable outcome for both documents, and was responsible for submitting the first two assignments to the lecturers and for the team's coordination role more broadly during this opening week.</w:t>
      </w:r>
      <w:r>
        <w:rPr>
          <w:rFonts w:ascii="Helvetica" w:hAnsi="Helvetica"/>
          <w:color w:val="000000" w:themeColor="text1"/>
          <w:sz w:val="22"/>
          <w:szCs w:val="22"/>
        </w:rPr>
        <w:br/>
      </w:r>
      <w:r>
        <w:rPr>
          <w:rFonts w:ascii="Helvetica" w:hAnsi="Helvetica"/>
          <w:color w:val="000000" w:themeColor="text1"/>
          <w:sz w:val="22"/>
          <w:szCs w:val="22"/>
        </w:rPr>
        <w:br/>
      </w:r>
      <w:r w:rsidRPr="0005617A">
        <w:rPr>
          <w:rFonts w:ascii="Helvetica" w:hAnsi="Helvetica"/>
          <w:b/>
          <w:bCs/>
          <w:color w:val="000000" w:themeColor="text1"/>
          <w:sz w:val="22"/>
          <w:szCs w:val="22"/>
        </w:rPr>
        <w:t>What did your build role do first?</w:t>
      </w:r>
      <w:r>
        <w:rPr>
          <w:rFonts w:ascii="Helvetica" w:hAnsi="Helvetica"/>
          <w:color w:val="000000" w:themeColor="text1"/>
          <w:sz w:val="22"/>
          <w:szCs w:val="22"/>
        </w:rPr>
        <w:br/>
      </w:r>
      <w:r w:rsidRPr="0005617A">
        <w:rPr>
          <w:rFonts w:ascii="Helvetica" w:hAnsi="Helvetica"/>
          <w:color w:val="000000" w:themeColor="text1"/>
          <w:sz w:val="22"/>
          <w:szCs w:val="22"/>
        </w:rPr>
        <w:t>As Product Manager, my first task was to understand, together with the team, what we were building and why, before drafting anything. In this first week we focused on discussing the SME case and the kind of planning problem we wanted to research, in an open, brainstorming way, rather than producing finished text.</w:t>
      </w:r>
      <w:r>
        <w:rPr>
          <w:rFonts w:ascii="Helvetica" w:hAnsi="Helvetica"/>
          <w:color w:val="000000" w:themeColor="text1"/>
          <w:sz w:val="22"/>
          <w:szCs w:val="22"/>
        </w:rPr>
        <w:br/>
      </w:r>
      <w:r>
        <w:rPr>
          <w:rFonts w:ascii="Helvetica" w:hAnsi="Helvetica"/>
          <w:color w:val="000000" w:themeColor="text1"/>
          <w:sz w:val="22"/>
          <w:szCs w:val="22"/>
        </w:rPr>
        <w:br/>
      </w:r>
      <w:r w:rsidRPr="0005617A">
        <w:rPr>
          <w:rFonts w:ascii="Helvetica" w:hAnsi="Helvetica"/>
          <w:b/>
          <w:bCs/>
          <w:color w:val="000000" w:themeColor="text1"/>
          <w:sz w:val="22"/>
          <w:szCs w:val="22"/>
        </w:rPr>
        <w:t>What did you not yet understand?</w:t>
      </w:r>
      <w:r>
        <w:rPr>
          <w:rFonts w:ascii="Helvetica" w:hAnsi="Helvetica"/>
          <w:b/>
          <w:bCs/>
          <w:color w:val="000000" w:themeColor="text1"/>
          <w:sz w:val="22"/>
          <w:szCs w:val="22"/>
        </w:rPr>
        <w:br/>
      </w:r>
      <w:r w:rsidRPr="0005617A">
        <w:rPr>
          <w:rFonts w:ascii="Helvetica" w:hAnsi="Helvetica"/>
          <w:color w:val="000000" w:themeColor="text1"/>
          <w:sz w:val="22"/>
          <w:szCs w:val="22"/>
        </w:rPr>
        <w:t xml:space="preserve">How the PRD would need to be built out concretely, and what its eventual scope would be </w:t>
      </w:r>
      <w:r w:rsidR="00CE2866">
        <w:rPr>
          <w:rFonts w:ascii="Helvetica" w:hAnsi="Helvetica"/>
          <w:color w:val="000000" w:themeColor="text1"/>
          <w:sz w:val="22"/>
          <w:szCs w:val="22"/>
        </w:rPr>
        <w:t>which</w:t>
      </w:r>
      <w:r w:rsidRPr="0005617A">
        <w:rPr>
          <w:rFonts w:ascii="Helvetica" w:hAnsi="Helvetica"/>
          <w:color w:val="000000" w:themeColor="text1"/>
          <w:sz w:val="22"/>
          <w:szCs w:val="22"/>
        </w:rPr>
        <w:t xml:space="preserve"> both became clearer only once we started receiving gate feedback in Week 2.</w:t>
      </w:r>
      <w:r>
        <w:rPr>
          <w:rFonts w:ascii="Helvetica" w:hAnsi="Helvetica"/>
          <w:color w:val="000000" w:themeColor="text1"/>
          <w:sz w:val="22"/>
          <w:szCs w:val="22"/>
        </w:rPr>
        <w:br/>
      </w:r>
      <w:r>
        <w:rPr>
          <w:rFonts w:ascii="Helvetica" w:hAnsi="Helvetica"/>
          <w:color w:val="000000" w:themeColor="text1"/>
          <w:sz w:val="22"/>
          <w:szCs w:val="22"/>
        </w:rPr>
        <w:br/>
      </w:r>
      <w:r>
        <w:rPr>
          <w:rFonts w:ascii="Helvetica" w:hAnsi="Helvetica"/>
          <w:color w:val="000000" w:themeColor="text1"/>
          <w:sz w:val="22"/>
          <w:szCs w:val="22"/>
        </w:rPr>
        <w:br/>
      </w:r>
      <w:r>
        <w:rPr>
          <w:rFonts w:ascii="Helvetica" w:hAnsi="Helvetica"/>
          <w:color w:val="000000" w:themeColor="text1"/>
          <w:sz w:val="22"/>
          <w:szCs w:val="22"/>
        </w:rPr>
        <w:br/>
      </w:r>
      <w:r w:rsidRPr="004841A0">
        <w:rPr>
          <w:rFonts w:ascii="Times New Roman" w:hAnsi="Times New Roman" w:cs="Times New Roman"/>
          <w:b/>
          <w:bCs/>
          <w:color w:val="0E2841" w:themeColor="text2"/>
          <w:sz w:val="48"/>
          <w:szCs w:val="48"/>
        </w:rPr>
        <w:t xml:space="preserve">Week 2 </w:t>
      </w:r>
    </w:p>
    <w:p w14:paraId="72A81BDB" w14:textId="4B9299AF" w:rsidR="00F400C7" w:rsidRPr="00D21B2A" w:rsidRDefault="00D21B2A" w:rsidP="00D21B2A">
      <w:pPr>
        <w:spacing w:after="300"/>
        <w:rPr>
          <w:rFonts w:ascii="Helvetica" w:hAnsi="Helvetica"/>
          <w:b/>
          <w:bCs/>
          <w:color w:val="000000" w:themeColor="text1"/>
          <w:sz w:val="22"/>
          <w:szCs w:val="22"/>
        </w:rPr>
      </w:pPr>
      <w:r>
        <w:rPr>
          <w:rFonts w:ascii="Helvetica" w:hAnsi="Helvetica"/>
          <w:color w:val="5A6472"/>
          <w:sz w:val="24"/>
          <w:szCs w:val="24"/>
        </w:rPr>
        <w:t>Geopolitics &amp; vendor models</w:t>
      </w:r>
      <w:r>
        <w:rPr>
          <w:rFonts w:ascii="Helvetica" w:hAnsi="Helvetica"/>
          <w:b/>
          <w:bCs/>
          <w:color w:val="000000" w:themeColor="text1"/>
          <w:sz w:val="22"/>
          <w:szCs w:val="22"/>
        </w:rPr>
        <w:br/>
      </w:r>
      <w:r>
        <w:rPr>
          <w:rFonts w:ascii="Helvetica" w:hAnsi="Helvetica"/>
          <w:b/>
          <w:bCs/>
          <w:color w:val="000000" w:themeColor="text1"/>
          <w:sz w:val="22"/>
          <w:szCs w:val="22"/>
        </w:rPr>
        <w:br/>
      </w:r>
      <w:r w:rsidRPr="0005617A">
        <w:rPr>
          <w:rFonts w:ascii="Helvetica" w:hAnsi="Helvetica"/>
          <w:b/>
          <w:bCs/>
          <w:color w:val="000000" w:themeColor="text1"/>
          <w:sz w:val="22"/>
          <w:szCs w:val="22"/>
        </w:rPr>
        <w:t>What did the team publish this week?</w:t>
      </w:r>
      <w:r>
        <w:rPr>
          <w:rFonts w:ascii="Helvetica" w:hAnsi="Helvetica"/>
          <w:b/>
          <w:bCs/>
          <w:color w:val="000000" w:themeColor="text1"/>
          <w:sz w:val="22"/>
          <w:szCs w:val="22"/>
        </w:rPr>
        <w:br/>
      </w:r>
      <w:r w:rsidRPr="0005617A">
        <w:rPr>
          <w:rFonts w:ascii="Helvetica" w:hAnsi="Helvetica"/>
          <w:color w:val="000000" w:themeColor="text1"/>
          <w:sz w:val="22"/>
          <w:szCs w:val="22"/>
        </w:rPr>
        <w:t>The team published a revised PRD and a revised Research Proposal that answered the Week 1 Socratic questions</w:t>
      </w:r>
      <w:r w:rsidR="00CE2866">
        <w:rPr>
          <w:rFonts w:ascii="Helvetica" w:hAnsi="Helvetica"/>
          <w:color w:val="000000" w:themeColor="text1"/>
          <w:sz w:val="22"/>
          <w:szCs w:val="22"/>
        </w:rPr>
        <w:t xml:space="preserve">, </w:t>
      </w:r>
      <w:r w:rsidRPr="0005617A">
        <w:rPr>
          <w:rFonts w:ascii="Helvetica" w:hAnsi="Helvetica"/>
          <w:color w:val="000000" w:themeColor="text1"/>
          <w:sz w:val="22"/>
          <w:szCs w:val="22"/>
        </w:rPr>
        <w:t>a first draft of the technical blueprint</w:t>
      </w:r>
      <w:r w:rsidR="00CE2866">
        <w:rPr>
          <w:rFonts w:ascii="Helvetica" w:hAnsi="Helvetica"/>
          <w:color w:val="000000" w:themeColor="text1"/>
          <w:sz w:val="22"/>
          <w:szCs w:val="22"/>
        </w:rPr>
        <w:t>,</w:t>
      </w:r>
      <w:r w:rsidRPr="0005617A">
        <w:rPr>
          <w:rFonts w:ascii="Helvetica" w:hAnsi="Helvetica"/>
          <w:color w:val="000000" w:themeColor="text1"/>
          <w:sz w:val="22"/>
          <w:szCs w:val="22"/>
        </w:rPr>
        <w:t xml:space="preserve"> the search-strategy and quality-criteria document</w:t>
      </w:r>
      <w:r w:rsidR="00CE2866">
        <w:rPr>
          <w:rFonts w:ascii="Helvetica" w:hAnsi="Helvetica"/>
          <w:color w:val="000000" w:themeColor="text1"/>
          <w:sz w:val="22"/>
          <w:szCs w:val="22"/>
        </w:rPr>
        <w:t xml:space="preserve"> </w:t>
      </w:r>
      <w:r w:rsidRPr="0005617A">
        <w:rPr>
          <w:rFonts w:ascii="Helvetica" w:hAnsi="Helvetica"/>
          <w:color w:val="000000" w:themeColor="text1"/>
          <w:sz w:val="22"/>
          <w:szCs w:val="22"/>
        </w:rPr>
        <w:t>and the handbook's first chapter, Theme 1 "Who owns this thing, and what happens to our organisation if that changes?" (geopolitics and vendor models).</w:t>
      </w:r>
      <w:r>
        <w:rPr>
          <w:rFonts w:ascii="Helvetica" w:hAnsi="Helvetica"/>
          <w:b/>
          <w:bCs/>
          <w:color w:val="000000" w:themeColor="text1"/>
          <w:sz w:val="22"/>
          <w:szCs w:val="22"/>
        </w:rPr>
        <w:br/>
      </w:r>
      <w:r>
        <w:rPr>
          <w:rFonts w:ascii="Helvetica" w:hAnsi="Helvetica"/>
          <w:b/>
          <w:bCs/>
          <w:color w:val="000000" w:themeColor="text1"/>
          <w:sz w:val="22"/>
          <w:szCs w:val="22"/>
        </w:rPr>
        <w:br/>
      </w:r>
      <w:r w:rsidRPr="0005617A">
        <w:rPr>
          <w:rFonts w:ascii="Helvetica" w:hAnsi="Helvetica"/>
          <w:b/>
          <w:bCs/>
          <w:color w:val="000000" w:themeColor="text1"/>
          <w:sz w:val="22"/>
          <w:szCs w:val="22"/>
        </w:rPr>
        <w:t>What did you contribute to it?</w:t>
      </w:r>
      <w:r>
        <w:rPr>
          <w:rFonts w:ascii="Helvetica" w:hAnsi="Helvetica"/>
          <w:b/>
          <w:bCs/>
          <w:color w:val="000000" w:themeColor="text1"/>
          <w:sz w:val="22"/>
          <w:szCs w:val="22"/>
        </w:rPr>
        <w:br/>
      </w:r>
      <w:r w:rsidRPr="0005617A">
        <w:rPr>
          <w:rFonts w:ascii="Helvetica" w:hAnsi="Helvetica"/>
          <w:color w:val="000000" w:themeColor="text1"/>
          <w:sz w:val="22"/>
          <w:szCs w:val="22"/>
        </w:rPr>
        <w:t xml:space="preserve">I led the team's response to the Week 1 Socratic gate across both the PRD and the Research Proposal. In the PRD, this meant </w:t>
      </w:r>
      <w:r w:rsidR="00CE2866">
        <w:rPr>
          <w:rFonts w:ascii="Helvetica" w:hAnsi="Helvetica"/>
          <w:color w:val="000000" w:themeColor="text1"/>
          <w:sz w:val="22"/>
          <w:szCs w:val="22"/>
        </w:rPr>
        <w:t>that I sepearated</w:t>
      </w:r>
      <w:r w:rsidRPr="0005617A">
        <w:rPr>
          <w:rFonts w:ascii="Helvetica" w:hAnsi="Helvetica"/>
          <w:color w:val="000000" w:themeColor="text1"/>
          <w:sz w:val="22"/>
          <w:szCs w:val="22"/>
        </w:rPr>
        <w:t xml:space="preserve"> STMG</w:t>
      </w:r>
      <w:r w:rsidR="00CE2866">
        <w:rPr>
          <w:rFonts w:ascii="Helvetica" w:hAnsi="Helvetica"/>
          <w:color w:val="000000" w:themeColor="text1"/>
          <w:sz w:val="22"/>
          <w:szCs w:val="22"/>
        </w:rPr>
        <w:t xml:space="preserve">, </w:t>
      </w:r>
      <w:r w:rsidRPr="0005617A">
        <w:rPr>
          <w:rFonts w:ascii="Helvetica" w:hAnsi="Helvetica"/>
          <w:color w:val="000000" w:themeColor="text1"/>
          <w:sz w:val="22"/>
          <w:szCs w:val="22"/>
        </w:rPr>
        <w:t>the large regional provider that supplied our initial insight</w:t>
      </w:r>
      <w:r w:rsidR="00CE2866">
        <w:rPr>
          <w:rFonts w:ascii="Helvetica" w:hAnsi="Helvetica"/>
          <w:color w:val="000000" w:themeColor="text1"/>
          <w:sz w:val="22"/>
          <w:szCs w:val="22"/>
        </w:rPr>
        <w:t>, f</w:t>
      </w:r>
      <w:r w:rsidRPr="0005617A">
        <w:rPr>
          <w:rFonts w:ascii="Helvetica" w:hAnsi="Helvetica"/>
          <w:color w:val="000000" w:themeColor="text1"/>
          <w:sz w:val="22"/>
          <w:szCs w:val="22"/>
        </w:rPr>
        <w:t>rom Thuiszorg Totaal, our actual (provisional) field-research partner</w:t>
      </w:r>
      <w:r w:rsidR="00CE2866">
        <w:rPr>
          <w:rFonts w:ascii="Helvetica" w:hAnsi="Helvetica"/>
          <w:color w:val="000000" w:themeColor="text1"/>
          <w:sz w:val="22"/>
          <w:szCs w:val="22"/>
        </w:rPr>
        <w:t>, named</w:t>
      </w:r>
      <w:r w:rsidRPr="0005617A">
        <w:rPr>
          <w:rFonts w:ascii="Helvetica" w:hAnsi="Helvetica"/>
          <w:color w:val="000000" w:themeColor="text1"/>
          <w:sz w:val="22"/>
          <w:szCs w:val="22"/>
        </w:rPr>
        <w:t xml:space="preserve"> each team member's role against a specific point in the agentic CLI workflow, and </w:t>
      </w:r>
      <w:r w:rsidR="00CE2866">
        <w:rPr>
          <w:rFonts w:ascii="Helvetica" w:hAnsi="Helvetica"/>
          <w:color w:val="000000" w:themeColor="text1"/>
          <w:sz w:val="22"/>
          <w:szCs w:val="22"/>
        </w:rPr>
        <w:t>refined the</w:t>
      </w:r>
      <w:r w:rsidRPr="0005617A">
        <w:rPr>
          <w:rFonts w:ascii="Helvetica" w:hAnsi="Helvetica"/>
          <w:color w:val="000000" w:themeColor="text1"/>
          <w:sz w:val="22"/>
          <w:szCs w:val="22"/>
        </w:rPr>
        <w:t xml:space="preserve"> six measurable output criteria</w:t>
      </w:r>
      <w:r>
        <w:rPr>
          <w:rFonts w:ascii="Helvetica" w:hAnsi="Helvetica"/>
          <w:color w:val="000000" w:themeColor="text1"/>
          <w:sz w:val="22"/>
          <w:szCs w:val="22"/>
        </w:rPr>
        <w:t>.</w:t>
      </w:r>
      <w:r>
        <w:rPr>
          <w:rFonts w:ascii="Helvetica" w:hAnsi="Helvetica"/>
          <w:color w:val="000000" w:themeColor="text1"/>
          <w:sz w:val="22"/>
          <w:szCs w:val="22"/>
        </w:rPr>
        <w:br/>
      </w:r>
      <w:r w:rsidRPr="0005617A">
        <w:rPr>
          <w:rFonts w:ascii="Helvetica" w:hAnsi="Helvetica"/>
          <w:color w:val="000000" w:themeColor="text1"/>
          <w:sz w:val="22"/>
          <w:szCs w:val="22"/>
        </w:rPr>
        <w:t xml:space="preserve">In the Research Proposal, I helped reformulate and sharpen the external and internal sub-questions </w:t>
      </w:r>
      <w:r w:rsidR="00CE2866">
        <w:rPr>
          <w:rFonts w:ascii="Helvetica" w:hAnsi="Helvetica"/>
          <w:color w:val="000000" w:themeColor="text1"/>
          <w:sz w:val="22"/>
          <w:szCs w:val="22"/>
        </w:rPr>
        <w:t>by splitting</w:t>
      </w:r>
      <w:r w:rsidRPr="0005617A">
        <w:rPr>
          <w:rFonts w:ascii="Helvetica" w:hAnsi="Helvetica"/>
          <w:color w:val="000000" w:themeColor="text1"/>
          <w:sz w:val="22"/>
          <w:szCs w:val="22"/>
        </w:rPr>
        <w:t xml:space="preserve"> the bundled "systems, skills and demand for AI" question into separate questions on technical capacity and on staff willingness</w:t>
      </w:r>
      <w:r w:rsidR="00CE2866">
        <w:rPr>
          <w:rFonts w:ascii="Helvetica" w:hAnsi="Helvetica"/>
          <w:color w:val="000000" w:themeColor="text1"/>
          <w:sz w:val="22"/>
          <w:szCs w:val="22"/>
        </w:rPr>
        <w:t xml:space="preserve"> </w:t>
      </w:r>
      <w:r w:rsidRPr="0005617A">
        <w:rPr>
          <w:rFonts w:ascii="Helvetica" w:hAnsi="Helvetica"/>
          <w:color w:val="000000" w:themeColor="text1"/>
          <w:sz w:val="22"/>
          <w:szCs w:val="22"/>
        </w:rPr>
        <w:t>and drafted the "Response to the Socratic gate" section that both documents now carry.</w:t>
      </w:r>
      <w:r>
        <w:rPr>
          <w:rFonts w:ascii="Helvetica" w:hAnsi="Helvetica"/>
          <w:color w:val="000000" w:themeColor="text1"/>
          <w:sz w:val="22"/>
          <w:szCs w:val="22"/>
        </w:rPr>
        <w:br/>
      </w:r>
      <w:r w:rsidRPr="0005617A">
        <w:rPr>
          <w:rFonts w:ascii="Helvetica" w:hAnsi="Helvetica"/>
          <w:color w:val="000000" w:themeColor="text1"/>
          <w:sz w:val="22"/>
          <w:szCs w:val="22"/>
        </w:rPr>
        <w:t xml:space="preserve">I also organised the team's status and produced a clear overview of what remained open going into the week's homework, coordinated the division of labour for the week (Tanishq and Nikola </w:t>
      </w:r>
      <w:r w:rsidR="00CE2866">
        <w:rPr>
          <w:rFonts w:ascii="Helvetica" w:hAnsi="Helvetica"/>
          <w:color w:val="000000" w:themeColor="text1"/>
          <w:sz w:val="22"/>
          <w:szCs w:val="22"/>
        </w:rPr>
        <w:t xml:space="preserve">worked </w:t>
      </w:r>
      <w:r w:rsidRPr="0005617A">
        <w:rPr>
          <w:rFonts w:ascii="Helvetica" w:hAnsi="Helvetica"/>
          <w:color w:val="000000" w:themeColor="text1"/>
          <w:sz w:val="22"/>
          <w:szCs w:val="22"/>
        </w:rPr>
        <w:t xml:space="preserve">on the blueprint </w:t>
      </w:r>
      <w:r w:rsidR="00CE2866">
        <w:rPr>
          <w:rFonts w:ascii="Helvetica" w:hAnsi="Helvetica"/>
          <w:color w:val="000000" w:themeColor="text1"/>
          <w:sz w:val="22"/>
          <w:szCs w:val="22"/>
        </w:rPr>
        <w:t xml:space="preserve">and </w:t>
      </w:r>
      <w:r w:rsidRPr="0005617A">
        <w:rPr>
          <w:rFonts w:ascii="Helvetica" w:hAnsi="Helvetica"/>
          <w:color w:val="000000" w:themeColor="text1"/>
          <w:sz w:val="22"/>
          <w:szCs w:val="22"/>
        </w:rPr>
        <w:t>the rest of the team on the geopolitics handbook page and the search-strategy document), and uploaded the completed set of documents to GitHub as the week's submission.</w:t>
      </w:r>
      <w:r w:rsidR="000E7405">
        <w:rPr>
          <w:rFonts w:ascii="Helvetica" w:hAnsi="Helvetica"/>
          <w:b/>
          <w:bCs/>
          <w:color w:val="000000" w:themeColor="text1"/>
          <w:sz w:val="22"/>
          <w:szCs w:val="22"/>
        </w:rPr>
        <w:br/>
      </w:r>
      <w:r>
        <w:rPr>
          <w:rFonts w:ascii="Helvetica" w:hAnsi="Helvetica"/>
          <w:b/>
          <w:bCs/>
          <w:color w:val="000000" w:themeColor="text1"/>
          <w:sz w:val="22"/>
          <w:szCs w:val="22"/>
        </w:rPr>
        <w:br/>
      </w:r>
      <w:r w:rsidRPr="0005617A">
        <w:rPr>
          <w:rFonts w:ascii="Helvetica" w:hAnsi="Helvetica"/>
          <w:b/>
          <w:bCs/>
          <w:color w:val="000000" w:themeColor="text1"/>
          <w:sz w:val="22"/>
          <w:szCs w:val="22"/>
        </w:rPr>
        <w:t>What did the two gates ask, and what did you change?</w:t>
      </w:r>
      <w:r>
        <w:rPr>
          <w:rFonts w:ascii="Helvetica" w:hAnsi="Helvetica"/>
          <w:b/>
          <w:bCs/>
          <w:color w:val="000000" w:themeColor="text1"/>
          <w:sz w:val="22"/>
          <w:szCs w:val="22"/>
        </w:rPr>
        <w:br/>
      </w:r>
      <w:r w:rsidRPr="0005617A">
        <w:rPr>
          <w:rFonts w:ascii="Helvetica" w:hAnsi="Helvetica"/>
          <w:color w:val="000000" w:themeColor="text1"/>
          <w:sz w:val="22"/>
          <w:szCs w:val="22"/>
        </w:rPr>
        <w:t>The Socratic gate on our Week 1 PRD and Research Proposal raised five questions on the proposal and four on the PRD.</w:t>
      </w:r>
      <w:r>
        <w:rPr>
          <w:rFonts w:ascii="Helvetica" w:hAnsi="Helvetica"/>
          <w:color w:val="000000" w:themeColor="text1"/>
          <w:sz w:val="22"/>
          <w:szCs w:val="22"/>
        </w:rPr>
        <w:br/>
      </w:r>
      <w:r>
        <w:rPr>
          <w:rFonts w:ascii="Helvetica" w:hAnsi="Helvetica"/>
          <w:color w:val="000000" w:themeColor="text1"/>
          <w:sz w:val="22"/>
          <w:szCs w:val="22"/>
        </w:rPr>
        <w:br/>
        <w:t xml:space="preserve">Regarding the proposal the questions were </w:t>
      </w:r>
      <w:r w:rsidRPr="0005617A">
        <w:rPr>
          <w:rFonts w:ascii="Helvetica" w:hAnsi="Helvetica"/>
          <w:color w:val="000000" w:themeColor="text1"/>
          <w:sz w:val="22"/>
          <w:szCs w:val="22"/>
        </w:rPr>
        <w:t>whether STMG</w:t>
      </w:r>
      <w:r>
        <w:rPr>
          <w:rFonts w:ascii="Helvetica" w:hAnsi="Helvetica"/>
          <w:color w:val="000000" w:themeColor="text1"/>
          <w:sz w:val="22"/>
          <w:szCs w:val="22"/>
        </w:rPr>
        <w:t xml:space="preserve"> </w:t>
      </w:r>
      <w:r w:rsidRPr="0005617A">
        <w:rPr>
          <w:rFonts w:ascii="Helvetica" w:hAnsi="Helvetica"/>
          <w:color w:val="000000" w:themeColor="text1"/>
          <w:sz w:val="22"/>
          <w:szCs w:val="22"/>
        </w:rPr>
        <w:t>genuinely fit the course's SME target audience</w:t>
      </w:r>
      <w:r>
        <w:rPr>
          <w:rFonts w:ascii="Helvetica" w:hAnsi="Helvetica"/>
          <w:color w:val="000000" w:themeColor="text1"/>
          <w:sz w:val="22"/>
          <w:szCs w:val="22"/>
        </w:rPr>
        <w:t xml:space="preserve">, </w:t>
      </w:r>
      <w:r w:rsidRPr="0005617A">
        <w:rPr>
          <w:rFonts w:ascii="Helvetica" w:hAnsi="Helvetica"/>
          <w:color w:val="000000" w:themeColor="text1"/>
          <w:sz w:val="22"/>
          <w:szCs w:val="22"/>
        </w:rPr>
        <w:t>whether vendor origin (US, European, Dutch) mattered for the GDPR analysis</w:t>
      </w:r>
      <w:r>
        <w:rPr>
          <w:rFonts w:ascii="Helvetica" w:hAnsi="Helvetica"/>
          <w:color w:val="000000" w:themeColor="text1"/>
          <w:sz w:val="22"/>
          <w:szCs w:val="22"/>
        </w:rPr>
        <w:t>,</w:t>
      </w:r>
      <w:r w:rsidRPr="0005617A">
        <w:rPr>
          <w:rFonts w:ascii="Helvetica" w:hAnsi="Helvetica"/>
          <w:color w:val="000000" w:themeColor="text1"/>
          <w:sz w:val="22"/>
          <w:szCs w:val="22"/>
        </w:rPr>
        <w:t xml:space="preserve"> whether "systems, skills and demand for AI" needed to be asked as three separate things rather than one</w:t>
      </w:r>
      <w:r>
        <w:rPr>
          <w:rFonts w:ascii="Helvetica" w:hAnsi="Helvetica"/>
          <w:color w:val="000000" w:themeColor="text1"/>
          <w:sz w:val="22"/>
          <w:szCs w:val="22"/>
        </w:rPr>
        <w:t xml:space="preserve">, </w:t>
      </w:r>
      <w:r w:rsidRPr="0005617A">
        <w:rPr>
          <w:rFonts w:ascii="Helvetica" w:hAnsi="Helvetica"/>
          <w:color w:val="000000" w:themeColor="text1"/>
          <w:sz w:val="22"/>
          <w:szCs w:val="22"/>
        </w:rPr>
        <w:lastRenderedPageBreak/>
        <w:t>whether our desk research would find a real adopter case rather than relying on vendor material alone</w:t>
      </w:r>
      <w:r>
        <w:rPr>
          <w:rFonts w:ascii="Helvetica" w:hAnsi="Helvetica"/>
          <w:color w:val="000000" w:themeColor="text1"/>
          <w:sz w:val="22"/>
          <w:szCs w:val="22"/>
        </w:rPr>
        <w:t xml:space="preserve"> </w:t>
      </w:r>
      <w:r w:rsidRPr="0005617A">
        <w:rPr>
          <w:rFonts w:ascii="Helvetica" w:hAnsi="Helvetica"/>
          <w:color w:val="000000" w:themeColor="text1"/>
          <w:sz w:val="22"/>
          <w:szCs w:val="22"/>
        </w:rPr>
        <w:t>and whether STMG had been chosen for genuine SME fit or mainly for field access.</w:t>
      </w:r>
      <w:r>
        <w:rPr>
          <w:rFonts w:ascii="Helvetica" w:hAnsi="Helvetica"/>
          <w:color w:val="000000" w:themeColor="text1"/>
          <w:sz w:val="22"/>
          <w:szCs w:val="22"/>
        </w:rPr>
        <w:br/>
      </w:r>
      <w:r>
        <w:rPr>
          <w:rFonts w:ascii="Helvetica" w:hAnsi="Helvetica"/>
          <w:color w:val="000000" w:themeColor="text1"/>
          <w:sz w:val="22"/>
          <w:szCs w:val="22"/>
        </w:rPr>
        <w:br/>
      </w:r>
      <w:r w:rsidRPr="0005617A">
        <w:rPr>
          <w:rFonts w:ascii="Helvetica" w:hAnsi="Helvetica"/>
          <w:color w:val="000000" w:themeColor="text1"/>
          <w:sz w:val="22"/>
          <w:szCs w:val="22"/>
        </w:rPr>
        <w:t>On the PRD</w:t>
      </w:r>
      <w:r>
        <w:rPr>
          <w:rFonts w:ascii="Helvetica" w:hAnsi="Helvetica"/>
          <w:color w:val="000000" w:themeColor="text1"/>
          <w:sz w:val="22"/>
          <w:szCs w:val="22"/>
        </w:rPr>
        <w:t xml:space="preserve"> we were asked </w:t>
      </w:r>
      <w:r w:rsidRPr="0005617A">
        <w:rPr>
          <w:rFonts w:ascii="Helvetica" w:hAnsi="Helvetica"/>
          <w:color w:val="000000" w:themeColor="text1"/>
          <w:sz w:val="22"/>
          <w:szCs w:val="22"/>
        </w:rPr>
        <w:t>how each of the five team roles would specifically interact with the agentic CLI</w:t>
      </w:r>
      <w:r>
        <w:rPr>
          <w:rFonts w:ascii="Helvetica" w:hAnsi="Helvetica"/>
          <w:color w:val="000000" w:themeColor="text1"/>
          <w:sz w:val="22"/>
          <w:szCs w:val="22"/>
        </w:rPr>
        <w:t>,</w:t>
      </w:r>
      <w:r w:rsidRPr="0005617A">
        <w:rPr>
          <w:rFonts w:ascii="Helvetica" w:hAnsi="Helvetica"/>
          <w:color w:val="000000" w:themeColor="text1"/>
          <w:sz w:val="22"/>
          <w:szCs w:val="22"/>
        </w:rPr>
        <w:t xml:space="preserve"> what evidence supported the claimed workload problem</w:t>
      </w:r>
      <w:r>
        <w:rPr>
          <w:rFonts w:ascii="Helvetica" w:hAnsi="Helvetica"/>
          <w:color w:val="000000" w:themeColor="text1"/>
          <w:sz w:val="22"/>
          <w:szCs w:val="22"/>
        </w:rPr>
        <w:t xml:space="preserve">, </w:t>
      </w:r>
      <w:r w:rsidRPr="0005617A">
        <w:rPr>
          <w:rFonts w:ascii="Helvetica" w:hAnsi="Helvetica"/>
          <w:color w:val="000000" w:themeColor="text1"/>
          <w:sz w:val="22"/>
          <w:szCs w:val="22"/>
        </w:rPr>
        <w:t>what an agentic platform specifically adds beyond a human or a wiki</w:t>
      </w:r>
      <w:r>
        <w:rPr>
          <w:rFonts w:ascii="Helvetica" w:hAnsi="Helvetica"/>
          <w:color w:val="000000" w:themeColor="text1"/>
          <w:sz w:val="22"/>
          <w:szCs w:val="22"/>
        </w:rPr>
        <w:t xml:space="preserve"> </w:t>
      </w:r>
      <w:r w:rsidRPr="0005617A">
        <w:rPr>
          <w:rFonts w:ascii="Helvetica" w:hAnsi="Helvetica"/>
          <w:color w:val="000000" w:themeColor="text1"/>
          <w:sz w:val="22"/>
          <w:szCs w:val="22"/>
        </w:rPr>
        <w:t>and what measurable criteria would define a "clear, practical, easy to understand" chapter.</w:t>
      </w:r>
    </w:p>
    <w:p w14:paraId="7D9B3522" w14:textId="64022BF6" w:rsidR="00F400C7" w:rsidRPr="0005617A" w:rsidRDefault="00000000">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In response, we reframed STMG as the source of our initial hypothesis only, named Thuiszorg Totaal as our field-research partner, made the vendor-origin/GDPR distinction its own external sub-question, split the bundled internal question into separate capacity and willingness questions, committed our methodology to actively searching for a real adopter case, named each role's CLI interaction specifically, and defined the six measurable output criteria described above. The question of what an agentic platform specifically adds beyond a human or a wiki remained explicitly open at this stage, deferred until the technical blueprint named the platform's actual parts. The question of whether our partner choice was access- or fit-driven also remained only partly resolved this week.</w:t>
      </w:r>
      <w:r w:rsidR="00D21B2A">
        <w:rPr>
          <w:rFonts w:ascii="Helvetica" w:hAnsi="Helvetica"/>
          <w:color w:val="000000" w:themeColor="text1"/>
          <w:sz w:val="22"/>
          <w:szCs w:val="22"/>
        </w:rPr>
        <w:br/>
      </w:r>
      <w:r w:rsidR="00D21B2A">
        <w:rPr>
          <w:rFonts w:ascii="Helvetica" w:hAnsi="Helvetica"/>
          <w:color w:val="000000" w:themeColor="text1"/>
          <w:sz w:val="22"/>
          <w:szCs w:val="22"/>
        </w:rPr>
        <w:br/>
      </w:r>
      <w:r w:rsidRPr="0005617A">
        <w:rPr>
          <w:rFonts w:ascii="Helvetica" w:hAnsi="Helvetica"/>
          <w:b/>
          <w:bCs/>
          <w:color w:val="000000" w:themeColor="text1"/>
          <w:sz w:val="22"/>
          <w:szCs w:val="22"/>
        </w:rPr>
        <w:t>What did your build role produce?</w:t>
      </w:r>
      <w:r w:rsidR="00D21B2A">
        <w:rPr>
          <w:rFonts w:ascii="Helvetica" w:hAnsi="Helvetica"/>
          <w:color w:val="000000" w:themeColor="text1"/>
          <w:sz w:val="22"/>
          <w:szCs w:val="22"/>
        </w:rPr>
        <w:br/>
      </w:r>
      <w:r w:rsidRPr="0005617A">
        <w:rPr>
          <w:rFonts w:ascii="Helvetica" w:hAnsi="Helvetica"/>
          <w:color w:val="000000" w:themeColor="text1"/>
          <w:sz w:val="22"/>
          <w:szCs w:val="22"/>
        </w:rPr>
        <w:t>The PRD revision, including its Socratic-gate response section, and coordination of the week's four deliverables and their submission.</w:t>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004841A0" w:rsidRPr="004841A0">
        <w:rPr>
          <w:rFonts w:ascii="Times New Roman" w:hAnsi="Times New Roman" w:cs="Times New Roman"/>
          <w:b/>
          <w:bCs/>
          <w:color w:val="0E2841" w:themeColor="text2"/>
          <w:sz w:val="48"/>
          <w:szCs w:val="48"/>
        </w:rPr>
        <w:t>Week 3</w:t>
      </w:r>
      <w:r w:rsidR="004841A0">
        <w:rPr>
          <w:rFonts w:ascii="Helvetica" w:hAnsi="Helvetica"/>
          <w:color w:val="000000" w:themeColor="text1"/>
          <w:sz w:val="22"/>
          <w:szCs w:val="22"/>
        </w:rPr>
        <w:br/>
      </w:r>
      <w:r w:rsidR="004841A0">
        <w:rPr>
          <w:rFonts w:ascii="Helvetica" w:hAnsi="Helvetica"/>
          <w:color w:val="5A6472"/>
          <w:sz w:val="24"/>
          <w:szCs w:val="24"/>
        </w:rPr>
        <w:t>Trust &amp; AI safety</w:t>
      </w:r>
      <w:r w:rsidR="004841A0">
        <w:rPr>
          <w:rFonts w:ascii="Helvetica" w:hAnsi="Helvetica"/>
          <w:color w:val="5A6472"/>
          <w:sz w:val="24"/>
          <w:szCs w:val="24"/>
        </w:rPr>
        <w:br/>
      </w:r>
      <w:r w:rsidR="004841A0">
        <w:rPr>
          <w:rFonts w:ascii="Helvetica" w:hAnsi="Helvetica"/>
          <w:color w:val="5A6472"/>
          <w:sz w:val="24"/>
          <w:szCs w:val="24"/>
        </w:rPr>
        <w:br/>
      </w:r>
      <w:r w:rsidRPr="0005617A">
        <w:rPr>
          <w:rFonts w:ascii="Helvetica" w:hAnsi="Helvetica"/>
          <w:b/>
          <w:bCs/>
          <w:color w:val="000000" w:themeColor="text1"/>
          <w:sz w:val="22"/>
          <w:szCs w:val="22"/>
        </w:rPr>
        <w:t>What did the team publish this week?</w:t>
      </w:r>
      <w:r w:rsidR="004841A0">
        <w:rPr>
          <w:rFonts w:ascii="Helvetica" w:hAnsi="Helvetica"/>
          <w:color w:val="000000" w:themeColor="text1"/>
          <w:sz w:val="22"/>
          <w:szCs w:val="22"/>
        </w:rPr>
        <w:br/>
      </w:r>
      <w:r w:rsidRPr="0005617A">
        <w:rPr>
          <w:rFonts w:ascii="Helvetica" w:hAnsi="Helvetica"/>
          <w:color w:val="000000" w:themeColor="text1"/>
          <w:sz w:val="22"/>
          <w:szCs w:val="22"/>
        </w:rPr>
        <w:t>The team published Handbook Theme 2</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"Can I trust this, with my data, with its answers, and with my people?" (AI trust and safety)</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a bilingual (Dutch/English) interview guide</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a revised search-strategy and source-quality-criteria document and PRD version 0.3, dated 24 September 2026.</w:t>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Pr="0005617A">
        <w:rPr>
          <w:rFonts w:ascii="Helvetica" w:hAnsi="Helvetica"/>
          <w:b/>
          <w:bCs/>
          <w:color w:val="000000" w:themeColor="text1"/>
          <w:sz w:val="22"/>
          <w:szCs w:val="22"/>
        </w:rPr>
        <w:t>What did you contribute to it?</w:t>
      </w:r>
      <w:r w:rsidR="004841A0">
        <w:rPr>
          <w:rFonts w:ascii="Helvetica" w:hAnsi="Helvetica"/>
          <w:color w:val="000000" w:themeColor="text1"/>
          <w:sz w:val="22"/>
          <w:szCs w:val="22"/>
        </w:rPr>
        <w:br/>
      </w:r>
      <w:r w:rsidRPr="0005617A">
        <w:rPr>
          <w:rFonts w:ascii="Helvetica" w:hAnsi="Helvetica"/>
          <w:color w:val="000000" w:themeColor="text1"/>
          <w:sz w:val="22"/>
          <w:szCs w:val="22"/>
        </w:rPr>
        <w:t xml:space="preserve">I researched and authored </w:t>
      </w:r>
      <w:r w:rsidR="004841A0">
        <w:rPr>
          <w:rFonts w:ascii="Helvetica" w:hAnsi="Helvetica"/>
          <w:color w:val="000000" w:themeColor="text1"/>
          <w:sz w:val="22"/>
          <w:szCs w:val="22"/>
        </w:rPr>
        <w:t xml:space="preserve">the </w:t>
      </w:r>
      <w:r w:rsidRPr="0005617A">
        <w:rPr>
          <w:rFonts w:ascii="Helvetica" w:hAnsi="Helvetica"/>
          <w:color w:val="000000" w:themeColor="text1"/>
          <w:sz w:val="22"/>
          <w:szCs w:val="22"/>
        </w:rPr>
        <w:t>Handbook Theme 2. The chapter sets out where an AI tool can run (a free public chatbot, a provider-hosted business tool, or an organisation's own hardware), what Thuiszorg Totaal could safely hand to an AI tool versus what must stay internal, and a three-level framework for when AI may act alone, suggest, or only assist</w:t>
      </w:r>
      <w:r w:rsidR="004841A0">
        <w:rPr>
          <w:rFonts w:ascii="Helvetica" w:hAnsi="Helvetica"/>
          <w:color w:val="000000" w:themeColor="text1"/>
          <w:sz w:val="22"/>
          <w:szCs w:val="22"/>
        </w:rPr>
        <w:t xml:space="preserve"> which is </w:t>
      </w:r>
      <w:r w:rsidRPr="0005617A">
        <w:rPr>
          <w:rFonts w:ascii="Helvetica" w:hAnsi="Helvetica"/>
          <w:color w:val="000000" w:themeColor="text1"/>
          <w:sz w:val="22"/>
          <w:szCs w:val="22"/>
        </w:rPr>
        <w:t>grounded in sources including the Dutch Data Protection Authority, Binnenlands Bestuur's reporting on a 2025 municipal data-leak incident, an EDPB expert report, and a peer-reviewed source on pseudonymisation in care settings.</w:t>
      </w:r>
    </w:p>
    <w:p w14:paraId="5DB6E005" w14:textId="704018A2" w:rsidR="00F400C7" w:rsidRPr="0005617A" w:rsidRDefault="00000000">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I also coordinated the week's task allocation</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 xml:space="preserve">Tanishq and Nikola </w:t>
      </w:r>
      <w:r w:rsidR="004841A0">
        <w:rPr>
          <w:rFonts w:ascii="Helvetica" w:hAnsi="Helvetica"/>
          <w:color w:val="000000" w:themeColor="text1"/>
          <w:sz w:val="22"/>
          <w:szCs w:val="22"/>
        </w:rPr>
        <w:t xml:space="preserve">worked </w:t>
      </w:r>
      <w:r w:rsidRPr="0005617A">
        <w:rPr>
          <w:rFonts w:ascii="Helvetica" w:hAnsi="Helvetica"/>
          <w:color w:val="000000" w:themeColor="text1"/>
          <w:sz w:val="22"/>
          <w:szCs w:val="22"/>
        </w:rPr>
        <w:t>on the first build of our own desk-research agent and on answering Witek's Socratic questions</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 xml:space="preserve">Tanjin on </w:t>
      </w:r>
      <w:r w:rsidR="00C44AFA">
        <w:rPr>
          <w:rFonts w:ascii="Helvetica" w:hAnsi="Helvetica"/>
          <w:color w:val="000000" w:themeColor="text1"/>
          <w:sz w:val="22"/>
          <w:szCs w:val="22"/>
        </w:rPr>
        <w:t xml:space="preserve">the </w:t>
      </w:r>
      <w:r w:rsidRPr="0005617A">
        <w:rPr>
          <w:rFonts w:ascii="Helvetica" w:hAnsi="Helvetica"/>
          <w:color w:val="000000" w:themeColor="text1"/>
          <w:sz w:val="22"/>
          <w:szCs w:val="22"/>
        </w:rPr>
        <w:t>search-quality questions and on keeping the documents consistent with one another</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Valentina on the three-round interview guide and on making contact with the SME</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and </w:t>
      </w:r>
      <w:r w:rsidR="004841A0">
        <w:rPr>
          <w:rFonts w:ascii="Helvetica" w:hAnsi="Helvetica"/>
          <w:color w:val="000000" w:themeColor="text1"/>
          <w:sz w:val="22"/>
          <w:szCs w:val="22"/>
        </w:rPr>
        <w:t xml:space="preserve">lastly I </w:t>
      </w:r>
      <w:r w:rsidRPr="0005617A">
        <w:rPr>
          <w:rFonts w:ascii="Helvetica" w:hAnsi="Helvetica"/>
          <w:color w:val="000000" w:themeColor="text1"/>
          <w:sz w:val="22"/>
          <w:szCs w:val="22"/>
        </w:rPr>
        <w:t>organised the week's GitHub submission.</w:t>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Pr="0005617A">
        <w:rPr>
          <w:rFonts w:ascii="Helvetica" w:hAnsi="Helvetica"/>
          <w:b/>
          <w:bCs/>
          <w:color w:val="000000" w:themeColor="text1"/>
          <w:sz w:val="22"/>
          <w:szCs w:val="22"/>
        </w:rPr>
        <w:t>What did the two gates ask, and what did you change?</w:t>
      </w:r>
      <w:r w:rsidR="004841A0">
        <w:rPr>
          <w:rFonts w:ascii="Helvetica" w:hAnsi="Helvetica"/>
          <w:color w:val="000000" w:themeColor="text1"/>
          <w:sz w:val="22"/>
          <w:szCs w:val="22"/>
        </w:rPr>
        <w:br/>
      </w:r>
      <w:r w:rsidRPr="0005617A">
        <w:rPr>
          <w:rFonts w:ascii="Helvetica" w:hAnsi="Helvetica"/>
          <w:color w:val="000000" w:themeColor="text1"/>
          <w:sz w:val="22"/>
          <w:szCs w:val="22"/>
        </w:rPr>
        <w:t xml:space="preserve">Witek's Week 2 Socratic questions concerned the blueprint and the PRD: a formatting note that the </w:t>
      </w:r>
      <w:r w:rsidRPr="0005617A">
        <w:rPr>
          <w:rFonts w:ascii="Helvetica" w:hAnsi="Helvetica"/>
          <w:color w:val="000000" w:themeColor="text1"/>
          <w:sz w:val="22"/>
          <w:szCs w:val="22"/>
        </w:rPr>
        <w:lastRenderedPageBreak/>
        <w:t>PRD exceeded the one-to-three-page brief and lacked its own version number and date</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what specific capabilities let the Appraise and Check parts of the platform outperform a human or a wiki</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a contradiction between the blueprint's header ("Target SME: Thuiszorg Totaal") and its own Section 6 ("not yet formally confirmed as our field-research partner")</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what mechanism actually strips client-identifying fields before any call reaches an external LLM API, and how the team would verify it</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what concrete steps and timeline would resolve the open question of which electronic care record (ECD) system Thuiszorg Totaal runs and what metrics and cadence would track whether chapters consistently met the six output-quality criteria.</w:t>
      </w:r>
    </w:p>
    <w:p w14:paraId="4BBD02A5" w14:textId="13E5CF1F" w:rsidR="00F400C7" w:rsidRPr="0005617A" w:rsidRDefault="00000000">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Week 2</w:t>
      </w:r>
      <w:r w:rsidR="00C44AFA">
        <w:rPr>
          <w:rFonts w:ascii="Helvetica" w:hAnsi="Helvetica"/>
          <w:color w:val="000000" w:themeColor="text1"/>
          <w:sz w:val="22"/>
          <w:szCs w:val="22"/>
        </w:rPr>
        <w:t>’s</w:t>
      </w:r>
      <w:r w:rsidRPr="0005617A">
        <w:rPr>
          <w:rFonts w:ascii="Helvetica" w:hAnsi="Helvetica"/>
          <w:color w:val="000000" w:themeColor="text1"/>
          <w:sz w:val="22"/>
          <w:szCs w:val="22"/>
        </w:rPr>
        <w:t xml:space="preserve"> Socratic questions concerned the search-strategy document: whether a vendor page could score above 80 ("very good source") despite weak evidence, simply by scoring well on relevance and reliability</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 xml:space="preserve">whether the document's "Search </w:t>
      </w:r>
      <w:r w:rsidRPr="0005617A">
        <w:rPr>
          <w:rFonts w:ascii="Times New Roman" w:hAnsi="Times New Roman" w:cs="Times New Roman"/>
          <w:color w:val="000000" w:themeColor="text1"/>
          <w:sz w:val="22"/>
          <w:szCs w:val="22"/>
        </w:rPr>
        <w:t>→</w:t>
      </w:r>
      <w:r w:rsidRPr="0005617A">
        <w:rPr>
          <w:rFonts w:ascii="Helvetica" w:hAnsi="Helvetica"/>
          <w:color w:val="000000" w:themeColor="text1"/>
          <w:sz w:val="22"/>
          <w:szCs w:val="22"/>
        </w:rPr>
        <w:t xml:space="preserve"> Check </w:t>
      </w:r>
      <w:r w:rsidRPr="0005617A">
        <w:rPr>
          <w:rFonts w:ascii="Times New Roman" w:hAnsi="Times New Roman" w:cs="Times New Roman"/>
          <w:color w:val="000000" w:themeColor="text1"/>
          <w:sz w:val="22"/>
          <w:szCs w:val="22"/>
        </w:rPr>
        <w:t>→</w:t>
      </w:r>
      <w:r w:rsidRPr="0005617A">
        <w:rPr>
          <w:rFonts w:ascii="Helvetica" w:hAnsi="Helvetica"/>
          <w:color w:val="000000" w:themeColor="text1"/>
          <w:sz w:val="22"/>
          <w:szCs w:val="22"/>
        </w:rPr>
        <w:t xml:space="preserve"> Score </w:t>
      </w:r>
      <w:r w:rsidRPr="0005617A">
        <w:rPr>
          <w:rFonts w:ascii="Times New Roman" w:hAnsi="Times New Roman" w:cs="Times New Roman"/>
          <w:color w:val="000000" w:themeColor="text1"/>
          <w:sz w:val="22"/>
          <w:szCs w:val="22"/>
        </w:rPr>
        <w:t>→</w:t>
      </w:r>
      <w:r w:rsidRPr="0005617A">
        <w:rPr>
          <w:rFonts w:ascii="Helvetica" w:hAnsi="Helvetica"/>
          <w:color w:val="000000" w:themeColor="text1"/>
          <w:sz w:val="22"/>
          <w:szCs w:val="22"/>
        </w:rPr>
        <w:t xml:space="preserve"> Select" process used "Check" to mean the same stage the blueprint calls "Check" (which in the blueprint evaluates a finished chapter draft, not individual sources)</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which specific criterion would catch a search that stopped at vendor material alone, given our proposal's commitment to finding a real adopter case</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why all eight listed search terms were in English despite the blueprint's bilingual Retrieve stage</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and what two team members would each concretely check to decide, independently, whether a source's publisher was "trustworthy."</w:t>
      </w:r>
    </w:p>
    <w:p w14:paraId="0AC5D250" w14:textId="3F706A89" w:rsidR="00F400C7" w:rsidRPr="000E7405" w:rsidRDefault="00000000" w:rsidP="000E7405">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In response, the PRD was issued as version 0.3, dated, with an explicit reason-for-revision line. The search-strategy document was revised into a second version that added Dutch-language search terms (for example, "AI personeelsplanning in de thuiszorg")</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reweighted the scoring rubric so Evidence carries 30 of the 100 points and introduced an explicit 15-point Evidence floor, so a source cannot be rated "good" or "very good" on strong relevance and reliability alone if its evidence is weak</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made Reliability measurable through a specific, nameable checklist (is the author or publisher identified</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do they have relevant expertise</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what type of source is it</w:t>
      </w:r>
      <w:r w:rsidR="004841A0">
        <w:rPr>
          <w:rFonts w:ascii="Helvetica" w:hAnsi="Helvetica"/>
          <w:color w:val="000000" w:themeColor="text1"/>
          <w:sz w:val="22"/>
          <w:szCs w:val="22"/>
        </w:rPr>
        <w:t>,</w:t>
      </w:r>
      <w:r w:rsidRPr="0005617A">
        <w:rPr>
          <w:rFonts w:ascii="Helvetica" w:hAnsi="Helvetica"/>
          <w:color w:val="000000" w:themeColor="text1"/>
          <w:sz w:val="22"/>
          <w:szCs w:val="22"/>
        </w:rPr>
        <w:t xml:space="preserve"> can the original publication be verified)</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added a dedicated "Finding Real Examples" section that explicitly operationalises the commitment to search for a documented adopter case rather than relying on vendor claims</w:t>
      </w:r>
      <w:r w:rsidR="004841A0">
        <w:rPr>
          <w:rFonts w:ascii="Helvetica" w:hAnsi="Helvetica"/>
          <w:color w:val="000000" w:themeColor="text1"/>
          <w:sz w:val="22"/>
          <w:szCs w:val="22"/>
        </w:rPr>
        <w:t xml:space="preserve"> </w:t>
      </w:r>
      <w:r w:rsidRPr="0005617A">
        <w:rPr>
          <w:rFonts w:ascii="Helvetica" w:hAnsi="Helvetica"/>
          <w:color w:val="000000" w:themeColor="text1"/>
          <w:sz w:val="22"/>
          <w:szCs w:val="22"/>
        </w:rPr>
        <w:t>and clarified that the 0–100 scoring runs in the blueprint's Appraise stage, while Check is reserved for holding the finished chapter against the six handbook quality criteria</w:t>
      </w:r>
      <w:r w:rsidR="004841A0">
        <w:rPr>
          <w:rFonts w:ascii="Helvetica" w:hAnsi="Helvetica"/>
          <w:color w:val="000000" w:themeColor="text1"/>
          <w:sz w:val="22"/>
          <w:szCs w:val="22"/>
        </w:rPr>
        <w:t xml:space="preserve"> which resolves </w:t>
      </w:r>
      <w:r w:rsidRPr="0005617A">
        <w:rPr>
          <w:rFonts w:ascii="Helvetica" w:hAnsi="Helvetica"/>
          <w:color w:val="000000" w:themeColor="text1"/>
          <w:sz w:val="22"/>
          <w:szCs w:val="22"/>
        </w:rPr>
        <w:t xml:space="preserve">the naming ambiguity </w:t>
      </w:r>
      <w:r w:rsidR="00C44AFA">
        <w:rPr>
          <w:rFonts w:ascii="Helvetica" w:hAnsi="Helvetica"/>
          <w:color w:val="000000" w:themeColor="text1"/>
          <w:sz w:val="22"/>
          <w:szCs w:val="22"/>
        </w:rPr>
        <w:t xml:space="preserve">we got </w:t>
      </w:r>
      <w:r w:rsidRPr="0005617A">
        <w:rPr>
          <w:rFonts w:ascii="Helvetica" w:hAnsi="Helvetica"/>
          <w:color w:val="000000" w:themeColor="text1"/>
          <w:sz w:val="22"/>
          <w:szCs w:val="22"/>
        </w:rPr>
        <w:t>flagged.</w:t>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Pr="0005617A">
        <w:rPr>
          <w:rFonts w:ascii="Helvetica" w:hAnsi="Helvetica"/>
          <w:b/>
          <w:bCs/>
          <w:color w:val="000000" w:themeColor="text1"/>
          <w:sz w:val="22"/>
          <w:szCs w:val="22"/>
        </w:rPr>
        <w:t>What did your build role produce?</w:t>
      </w:r>
      <w:r w:rsidR="004841A0">
        <w:rPr>
          <w:rFonts w:ascii="Helvetica" w:hAnsi="Helvetica"/>
          <w:color w:val="000000" w:themeColor="text1"/>
          <w:sz w:val="22"/>
          <w:szCs w:val="22"/>
        </w:rPr>
        <w:br/>
      </w:r>
      <w:r w:rsidRPr="0005617A">
        <w:rPr>
          <w:rFonts w:ascii="Helvetica" w:hAnsi="Helvetica"/>
          <w:color w:val="000000" w:themeColor="text1"/>
          <w:sz w:val="22"/>
          <w:szCs w:val="22"/>
        </w:rPr>
        <w:t>Handbook Theme 2, in full, and continued coordination and sign-off across the week's four deliverables.</w:t>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004841A0">
        <w:rPr>
          <w:rFonts w:ascii="Helvetica" w:hAnsi="Helvetica"/>
          <w:color w:val="000000" w:themeColor="text1"/>
          <w:sz w:val="22"/>
          <w:szCs w:val="22"/>
        </w:rPr>
        <w:br/>
      </w:r>
      <w:r w:rsidR="004841A0" w:rsidRPr="004841A0">
        <w:rPr>
          <w:rFonts w:ascii="Times New Roman" w:hAnsi="Times New Roman" w:cs="Times New Roman"/>
          <w:b/>
          <w:bCs/>
          <w:color w:val="0E2841" w:themeColor="text2"/>
          <w:sz w:val="48"/>
          <w:szCs w:val="48"/>
        </w:rPr>
        <w:t xml:space="preserve">Week </w:t>
      </w:r>
      <w:r w:rsidR="004841A0">
        <w:rPr>
          <w:rFonts w:ascii="Times New Roman" w:hAnsi="Times New Roman" w:cs="Times New Roman"/>
          <w:b/>
          <w:bCs/>
          <w:color w:val="0E2841" w:themeColor="text2"/>
          <w:sz w:val="48"/>
          <w:szCs w:val="48"/>
        </w:rPr>
        <w:t>4</w:t>
      </w:r>
      <w:r w:rsidR="004841A0">
        <w:rPr>
          <w:rFonts w:ascii="Times New Roman" w:hAnsi="Times New Roman" w:cs="Times New Roman"/>
          <w:b/>
          <w:bCs/>
          <w:color w:val="0E2841" w:themeColor="text2"/>
          <w:sz w:val="48"/>
          <w:szCs w:val="48"/>
        </w:rPr>
        <w:br/>
      </w:r>
      <w:r w:rsidR="004841A0">
        <w:rPr>
          <w:rFonts w:ascii="Helvetica" w:hAnsi="Helvetica"/>
          <w:b/>
          <w:bCs/>
          <w:color w:val="000000" w:themeColor="text1"/>
          <w:sz w:val="22"/>
          <w:szCs w:val="22"/>
        </w:rPr>
        <w:br/>
      </w:r>
      <w:r w:rsidRPr="0005617A">
        <w:rPr>
          <w:rFonts w:ascii="Helvetica" w:hAnsi="Helvetica"/>
          <w:b/>
          <w:bCs/>
          <w:color w:val="000000" w:themeColor="text1"/>
          <w:sz w:val="22"/>
          <w:szCs w:val="22"/>
        </w:rPr>
        <w:t>What did the team publish this week?</w:t>
      </w:r>
    </w:p>
    <w:p w14:paraId="4CD48EF6" w14:textId="5F62C18E" w:rsidR="00F400C7" w:rsidRPr="0005617A" w:rsidRDefault="00000000" w:rsidP="00FB4347">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Nothing new was published this week. The team had completed the substantive work for this point in the course the previous week, because I was unavailable from Saturday through Wednesday. This absence, and the team's plan to submit a 15-minute video in place of the scheduled mini-CBI interview, had been communicated to and accepted by both lecturers in advance.</w:t>
      </w:r>
      <w:r w:rsidR="00FB4347">
        <w:rPr>
          <w:rFonts w:ascii="Helvetica" w:hAnsi="Helvetica"/>
          <w:color w:val="000000" w:themeColor="text1"/>
          <w:sz w:val="22"/>
          <w:szCs w:val="22"/>
        </w:rPr>
        <w:br/>
      </w:r>
      <w:r w:rsidR="00FB4347">
        <w:rPr>
          <w:rFonts w:ascii="Helvetica" w:hAnsi="Helvetica"/>
          <w:color w:val="000000" w:themeColor="text1"/>
          <w:sz w:val="22"/>
          <w:szCs w:val="22"/>
        </w:rPr>
        <w:br/>
      </w:r>
      <w:r w:rsidRPr="0005617A">
        <w:rPr>
          <w:rFonts w:ascii="Helvetica" w:hAnsi="Helvetica"/>
          <w:b/>
          <w:bCs/>
          <w:color w:val="000000" w:themeColor="text1"/>
          <w:sz w:val="22"/>
          <w:szCs w:val="22"/>
        </w:rPr>
        <w:t>What did you contribute to it? What did your build role produce?</w:t>
      </w:r>
    </w:p>
    <w:p w14:paraId="117D3ED3" w14:textId="6EC8697A" w:rsidR="00F400C7" w:rsidRPr="0005617A" w:rsidRDefault="00000000">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lastRenderedPageBreak/>
        <w:t>Having carried the coordination the previous week, I delegated day-to-day team coordination to Valentina for this week. I helped structure and organise the video</w:t>
      </w:r>
      <w:r w:rsidR="00D147F3">
        <w:rPr>
          <w:rFonts w:ascii="Helvetica" w:hAnsi="Helvetica"/>
          <w:color w:val="000000" w:themeColor="text1"/>
          <w:sz w:val="22"/>
          <w:szCs w:val="22"/>
        </w:rPr>
        <w:t xml:space="preserve">, </w:t>
      </w:r>
      <w:r w:rsidRPr="0005617A">
        <w:rPr>
          <w:rFonts w:ascii="Helvetica" w:hAnsi="Helvetica"/>
          <w:color w:val="000000" w:themeColor="text1"/>
          <w:sz w:val="22"/>
          <w:szCs w:val="22"/>
        </w:rPr>
        <w:t>assigning each team member a segment (opening</w:t>
      </w:r>
      <w:r w:rsidR="00FB4347">
        <w:rPr>
          <w:rFonts w:ascii="Helvetica" w:hAnsi="Helvetica"/>
          <w:color w:val="000000" w:themeColor="text1"/>
          <w:sz w:val="22"/>
          <w:szCs w:val="22"/>
        </w:rPr>
        <w:t>,</w:t>
      </w:r>
      <w:r w:rsidRPr="0005617A">
        <w:rPr>
          <w:rFonts w:ascii="Helvetica" w:hAnsi="Helvetica"/>
          <w:color w:val="000000" w:themeColor="text1"/>
          <w:sz w:val="22"/>
          <w:szCs w:val="22"/>
        </w:rPr>
        <w:t xml:space="preserve"> Thuiszorg Totaal background</w:t>
      </w:r>
      <w:r w:rsidR="00FB4347">
        <w:rPr>
          <w:rFonts w:ascii="Helvetica" w:hAnsi="Helvetica"/>
          <w:color w:val="000000" w:themeColor="text1"/>
          <w:sz w:val="22"/>
          <w:szCs w:val="22"/>
        </w:rPr>
        <w:t>,</w:t>
      </w:r>
      <w:r w:rsidRPr="0005617A">
        <w:rPr>
          <w:rFonts w:ascii="Helvetica" w:hAnsi="Helvetica"/>
          <w:color w:val="000000" w:themeColor="text1"/>
          <w:sz w:val="22"/>
          <w:szCs w:val="22"/>
        </w:rPr>
        <w:t xml:space="preserve"> data safety</w:t>
      </w:r>
      <w:r w:rsidR="00FB4347">
        <w:rPr>
          <w:rFonts w:ascii="Helvetica" w:hAnsi="Helvetica"/>
          <w:color w:val="000000" w:themeColor="text1"/>
          <w:sz w:val="22"/>
          <w:szCs w:val="22"/>
        </w:rPr>
        <w:t>,</w:t>
      </w:r>
      <w:r w:rsidRPr="0005617A">
        <w:rPr>
          <w:rFonts w:ascii="Helvetica" w:hAnsi="Helvetica"/>
          <w:color w:val="000000" w:themeColor="text1"/>
          <w:sz w:val="22"/>
          <w:szCs w:val="22"/>
        </w:rPr>
        <w:t xml:space="preserve"> the platform</w:t>
      </w:r>
      <w:r w:rsidR="00FB4347">
        <w:rPr>
          <w:rFonts w:ascii="Helvetica" w:hAnsi="Helvetica"/>
          <w:color w:val="000000" w:themeColor="text1"/>
          <w:sz w:val="22"/>
          <w:szCs w:val="22"/>
        </w:rPr>
        <w:t>,</w:t>
      </w:r>
      <w:r w:rsidRPr="0005617A">
        <w:rPr>
          <w:rFonts w:ascii="Helvetica" w:hAnsi="Helvetica"/>
          <w:color w:val="000000" w:themeColor="text1"/>
          <w:sz w:val="22"/>
          <w:szCs w:val="22"/>
        </w:rPr>
        <w:t xml:space="preserve"> search terms</w:t>
      </w:r>
      <w:r w:rsidR="00FB4347">
        <w:rPr>
          <w:rFonts w:ascii="Helvetica" w:hAnsi="Helvetica"/>
          <w:color w:val="000000" w:themeColor="text1"/>
          <w:sz w:val="22"/>
          <w:szCs w:val="22"/>
        </w:rPr>
        <w:t xml:space="preserve">, </w:t>
      </w:r>
      <w:r w:rsidRPr="0005617A">
        <w:rPr>
          <w:rFonts w:ascii="Helvetica" w:hAnsi="Helvetica"/>
          <w:color w:val="000000" w:themeColor="text1"/>
          <w:sz w:val="22"/>
          <w:szCs w:val="22"/>
        </w:rPr>
        <w:t>vendor sources</w:t>
      </w:r>
      <w:r w:rsidR="00FB4347">
        <w:rPr>
          <w:rFonts w:ascii="Helvetica" w:hAnsi="Helvetica"/>
          <w:color w:val="000000" w:themeColor="text1"/>
          <w:sz w:val="22"/>
          <w:szCs w:val="22"/>
        </w:rPr>
        <w:t>,</w:t>
      </w:r>
      <w:r w:rsidRPr="0005617A">
        <w:rPr>
          <w:rFonts w:ascii="Helvetica" w:hAnsi="Helvetica"/>
          <w:color w:val="000000" w:themeColor="text1"/>
          <w:sz w:val="22"/>
          <w:szCs w:val="22"/>
        </w:rPr>
        <w:t xml:space="preserve"> a live demonstration of the tool)</w:t>
      </w:r>
      <w:r w:rsidR="00D147F3">
        <w:rPr>
          <w:rFonts w:ascii="Helvetica" w:hAnsi="Helvetica"/>
          <w:color w:val="000000" w:themeColor="text1"/>
          <w:sz w:val="22"/>
          <w:szCs w:val="22"/>
        </w:rPr>
        <w:t xml:space="preserve"> </w:t>
      </w:r>
      <w:r w:rsidRPr="0005617A">
        <w:rPr>
          <w:rFonts w:ascii="Helvetica" w:hAnsi="Helvetica"/>
          <w:color w:val="000000" w:themeColor="text1"/>
          <w:sz w:val="22"/>
          <w:szCs w:val="22"/>
        </w:rPr>
        <w:t xml:space="preserve">and </w:t>
      </w:r>
      <w:r w:rsidR="00D147F3">
        <w:rPr>
          <w:rFonts w:ascii="Helvetica" w:hAnsi="Helvetica"/>
          <w:color w:val="000000" w:themeColor="text1"/>
          <w:sz w:val="22"/>
          <w:szCs w:val="22"/>
        </w:rPr>
        <w:t xml:space="preserve">I </w:t>
      </w:r>
      <w:r w:rsidRPr="0005617A">
        <w:rPr>
          <w:rFonts w:ascii="Helvetica" w:hAnsi="Helvetica"/>
          <w:color w:val="000000" w:themeColor="text1"/>
          <w:sz w:val="22"/>
          <w:szCs w:val="22"/>
        </w:rPr>
        <w:t>presented the opening and the vendor-sources segment.</w:t>
      </w:r>
    </w:p>
    <w:p w14:paraId="0CDFD4C2" w14:textId="77777777" w:rsidR="00F400C7" w:rsidRPr="0005617A" w:rsidRDefault="00000000">
      <w:pPr>
        <w:spacing w:before="160" w:after="60"/>
        <w:rPr>
          <w:rFonts w:ascii="Helvetica" w:hAnsi="Helvetica"/>
          <w:color w:val="000000" w:themeColor="text1"/>
          <w:sz w:val="22"/>
          <w:szCs w:val="22"/>
        </w:rPr>
      </w:pPr>
      <w:r w:rsidRPr="0005617A">
        <w:rPr>
          <w:rFonts w:ascii="Helvetica" w:hAnsi="Helvetica"/>
          <w:b/>
          <w:bCs/>
          <w:color w:val="000000" w:themeColor="text1"/>
          <w:sz w:val="22"/>
          <w:szCs w:val="22"/>
        </w:rPr>
        <w:t>What did the two gates ask, and what did you change?</w:t>
      </w:r>
    </w:p>
    <w:p w14:paraId="01F1E17C" w14:textId="5DBFE705" w:rsidR="00F400C7" w:rsidRPr="0005617A" w:rsidRDefault="00000000">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 xml:space="preserve">No written feedback was received on the video submission itself. The feedback received this week concerned the Week 3 interview guide. </w:t>
      </w:r>
      <w:r w:rsidR="00C44AFA">
        <w:rPr>
          <w:rFonts w:ascii="Helvetica" w:hAnsi="Helvetica"/>
          <w:color w:val="000000" w:themeColor="text1"/>
          <w:sz w:val="22"/>
          <w:szCs w:val="22"/>
        </w:rPr>
        <w:t>It was</w:t>
      </w:r>
      <w:r w:rsidRPr="0005617A">
        <w:rPr>
          <w:rFonts w:ascii="Helvetica" w:hAnsi="Helvetica"/>
          <w:color w:val="000000" w:themeColor="text1"/>
          <w:sz w:val="22"/>
          <w:szCs w:val="22"/>
        </w:rPr>
        <w:t xml:space="preserve"> reviewed against four criteria whether it covered both handbook themes (knowledge gaps and AI use cases) or mainly one</w:t>
      </w:r>
      <w:r w:rsidR="00D147F3">
        <w:rPr>
          <w:rFonts w:ascii="Helvetica" w:hAnsi="Helvetica"/>
          <w:color w:val="000000" w:themeColor="text1"/>
          <w:sz w:val="22"/>
          <w:szCs w:val="22"/>
        </w:rPr>
        <w:t xml:space="preserve">, </w:t>
      </w:r>
      <w:r w:rsidRPr="0005617A">
        <w:rPr>
          <w:rFonts w:ascii="Helvetica" w:hAnsi="Helvetica"/>
          <w:color w:val="000000" w:themeColor="text1"/>
          <w:sz w:val="22"/>
          <w:szCs w:val="22"/>
        </w:rPr>
        <w:t>whether it was open enough to surface unexpected uses of AI rather than only faster versions of current tasks</w:t>
      </w:r>
      <w:r w:rsidR="00D147F3">
        <w:rPr>
          <w:rFonts w:ascii="Helvetica" w:hAnsi="Helvetica"/>
          <w:color w:val="000000" w:themeColor="text1"/>
          <w:sz w:val="22"/>
          <w:szCs w:val="22"/>
        </w:rPr>
        <w:t>,</w:t>
      </w:r>
      <w:r w:rsidRPr="0005617A">
        <w:rPr>
          <w:rFonts w:ascii="Helvetica" w:hAnsi="Helvetica"/>
          <w:color w:val="000000" w:themeColor="text1"/>
          <w:sz w:val="22"/>
          <w:szCs w:val="22"/>
        </w:rPr>
        <w:t xml:space="preserve"> whether it was sharp enough to surface what the organisation does not yet know</w:t>
      </w:r>
      <w:r w:rsidR="00D147F3">
        <w:rPr>
          <w:rFonts w:ascii="Helvetica" w:hAnsi="Helvetica"/>
          <w:color w:val="000000" w:themeColor="text1"/>
          <w:sz w:val="22"/>
          <w:szCs w:val="22"/>
        </w:rPr>
        <w:t xml:space="preserve"> </w:t>
      </w:r>
      <w:r w:rsidRPr="0005617A">
        <w:rPr>
          <w:rFonts w:ascii="Helvetica" w:hAnsi="Helvetica"/>
          <w:color w:val="000000" w:themeColor="text1"/>
          <w:sz w:val="22"/>
          <w:szCs w:val="22"/>
        </w:rPr>
        <w:t>and whether it asked about people</w:t>
      </w:r>
      <w:r w:rsidR="00D147F3">
        <w:rPr>
          <w:rFonts w:ascii="Helvetica" w:hAnsi="Helvetica"/>
          <w:color w:val="000000" w:themeColor="text1"/>
          <w:sz w:val="22"/>
          <w:szCs w:val="22"/>
        </w:rPr>
        <w:t xml:space="preserve">, </w:t>
      </w:r>
      <w:r w:rsidRPr="0005617A">
        <w:rPr>
          <w:rFonts w:ascii="Helvetica" w:hAnsi="Helvetica"/>
          <w:color w:val="000000" w:themeColor="text1"/>
          <w:sz w:val="22"/>
          <w:szCs w:val="22"/>
        </w:rPr>
        <w:t xml:space="preserve">what the organisation wants from AI, and what it means for planners and carers. </w:t>
      </w:r>
      <w:r w:rsidR="00C44AFA">
        <w:rPr>
          <w:rFonts w:ascii="Helvetica" w:hAnsi="Helvetica"/>
          <w:color w:val="000000" w:themeColor="text1"/>
          <w:sz w:val="22"/>
          <w:szCs w:val="22"/>
        </w:rPr>
        <w:t>The</w:t>
      </w:r>
      <w:r w:rsidRPr="0005617A">
        <w:rPr>
          <w:rFonts w:ascii="Helvetica" w:hAnsi="Helvetica"/>
          <w:color w:val="000000" w:themeColor="text1"/>
          <w:sz w:val="22"/>
          <w:szCs w:val="22"/>
        </w:rPr>
        <w:t xml:space="preserve"> verdict was that all but the last point needed work, and </w:t>
      </w:r>
      <w:r w:rsidR="00C44AFA">
        <w:rPr>
          <w:rFonts w:ascii="Helvetica" w:hAnsi="Helvetica"/>
          <w:color w:val="000000" w:themeColor="text1"/>
          <w:sz w:val="22"/>
          <w:szCs w:val="22"/>
        </w:rPr>
        <w:t xml:space="preserve">we need </w:t>
      </w:r>
      <w:r w:rsidRPr="0005617A">
        <w:rPr>
          <w:rFonts w:ascii="Helvetica" w:hAnsi="Helvetica"/>
          <w:color w:val="000000" w:themeColor="text1"/>
          <w:sz w:val="22"/>
          <w:szCs w:val="22"/>
        </w:rPr>
        <w:t>to add five specific questions, including on where else in the organisation AI might have a role, who decides on new technology, what AI should concretely deliver, and how clients without a phone or app would be reached. Separately, our partner team's Round 3 peer review flagged two further gaps</w:t>
      </w:r>
      <w:r w:rsidR="00FB4347">
        <w:rPr>
          <w:rFonts w:ascii="Helvetica" w:hAnsi="Helvetica"/>
          <w:color w:val="000000" w:themeColor="text1"/>
          <w:sz w:val="22"/>
          <w:szCs w:val="22"/>
        </w:rPr>
        <w:t xml:space="preserve"> which are the </w:t>
      </w:r>
      <w:r w:rsidRPr="0005617A">
        <w:rPr>
          <w:rFonts w:ascii="Helvetica" w:hAnsi="Helvetica"/>
          <w:color w:val="000000" w:themeColor="text1"/>
          <w:sz w:val="22"/>
          <w:szCs w:val="22"/>
        </w:rPr>
        <w:t>questions on client-data handling and GDPR and on how the tool should handle last-minute appointment changes.</w:t>
      </w:r>
    </w:p>
    <w:p w14:paraId="1841DFD3" w14:textId="42E80020" w:rsidR="00F400C7" w:rsidRPr="0005617A" w:rsidRDefault="00000000" w:rsidP="00D147F3">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Because the interview guide had already been submitted as part of Week 3's hand-in and the field visit had not yet taken place, we treated this feedback as a set of confirmed additions still to make to the guide before the interview is actually conducted, rather than as a revision to a document we re-published this week.</w:t>
      </w:r>
      <w:r w:rsidR="00D147F3">
        <w:rPr>
          <w:rFonts w:ascii="Helvetica" w:hAnsi="Helvetica"/>
          <w:color w:val="000000" w:themeColor="text1"/>
          <w:sz w:val="22"/>
          <w:szCs w:val="22"/>
        </w:rPr>
        <w:br/>
      </w:r>
      <w:r w:rsidR="00D147F3">
        <w:rPr>
          <w:rFonts w:ascii="Helvetica" w:hAnsi="Helvetica"/>
          <w:color w:val="000000" w:themeColor="text1"/>
          <w:sz w:val="22"/>
          <w:szCs w:val="22"/>
        </w:rPr>
        <w:br/>
      </w:r>
      <w:r w:rsidR="00D147F3">
        <w:rPr>
          <w:rFonts w:ascii="Helvetica" w:hAnsi="Helvetica"/>
          <w:color w:val="000000" w:themeColor="text1"/>
          <w:sz w:val="22"/>
          <w:szCs w:val="22"/>
        </w:rPr>
        <w:br/>
      </w:r>
      <w:r w:rsidR="00D147F3">
        <w:rPr>
          <w:rFonts w:ascii="Helvetica" w:hAnsi="Helvetica"/>
          <w:color w:val="000000" w:themeColor="text1"/>
          <w:sz w:val="22"/>
          <w:szCs w:val="22"/>
        </w:rPr>
        <w:br/>
      </w:r>
      <w:r w:rsidR="00D147F3" w:rsidRPr="004841A0">
        <w:rPr>
          <w:rFonts w:ascii="Times New Roman" w:hAnsi="Times New Roman" w:cs="Times New Roman"/>
          <w:b/>
          <w:bCs/>
          <w:color w:val="0E2841" w:themeColor="text2"/>
          <w:sz w:val="48"/>
          <w:szCs w:val="48"/>
        </w:rPr>
        <w:t xml:space="preserve">Week </w:t>
      </w:r>
      <w:r w:rsidR="00D147F3">
        <w:rPr>
          <w:rFonts w:ascii="Times New Roman" w:hAnsi="Times New Roman" w:cs="Times New Roman"/>
          <w:b/>
          <w:bCs/>
          <w:color w:val="0E2841" w:themeColor="text2"/>
          <w:sz w:val="48"/>
          <w:szCs w:val="48"/>
        </w:rPr>
        <w:t>5</w:t>
      </w:r>
      <w:r w:rsidR="00D147F3" w:rsidRPr="004841A0">
        <w:rPr>
          <w:rFonts w:ascii="Times New Roman" w:hAnsi="Times New Roman" w:cs="Times New Roman"/>
          <w:b/>
          <w:bCs/>
          <w:color w:val="0E2841" w:themeColor="text2"/>
          <w:sz w:val="48"/>
          <w:szCs w:val="48"/>
        </w:rPr>
        <w:t xml:space="preserve"> </w:t>
      </w:r>
      <w:r w:rsidR="00D147F3">
        <w:rPr>
          <w:rFonts w:ascii="Times New Roman" w:hAnsi="Times New Roman" w:cs="Times New Roman"/>
          <w:b/>
          <w:bCs/>
          <w:color w:val="0E2841" w:themeColor="text2"/>
          <w:sz w:val="48"/>
          <w:szCs w:val="48"/>
        </w:rPr>
        <w:br/>
      </w:r>
      <w:r w:rsidR="00D147F3">
        <w:rPr>
          <w:rFonts w:ascii="Helvetica" w:hAnsi="Helvetica"/>
          <w:color w:val="5A6472"/>
          <w:sz w:val="24"/>
          <w:szCs w:val="24"/>
        </w:rPr>
        <w:t xml:space="preserve">SME knowledge gaps/AI use cases at SMEs </w:t>
      </w:r>
      <w:r w:rsidR="00D147F3">
        <w:rPr>
          <w:rFonts w:ascii="Helvetica" w:hAnsi="Helvetica"/>
          <w:color w:val="5A6472"/>
          <w:sz w:val="24"/>
          <w:szCs w:val="24"/>
        </w:rPr>
        <w:br/>
      </w:r>
      <w:r w:rsidR="00D147F3">
        <w:rPr>
          <w:rFonts w:ascii="Helvetica" w:hAnsi="Helvetica"/>
          <w:color w:val="5A6472"/>
          <w:sz w:val="24"/>
          <w:szCs w:val="24"/>
        </w:rPr>
        <w:br/>
      </w:r>
      <w:r w:rsidRPr="0005617A">
        <w:rPr>
          <w:rFonts w:ascii="Helvetica" w:hAnsi="Helvetica"/>
          <w:b/>
          <w:bCs/>
          <w:color w:val="000000" w:themeColor="text1"/>
          <w:sz w:val="22"/>
          <w:szCs w:val="22"/>
        </w:rPr>
        <w:t>What did the team publish this week?</w:t>
      </w:r>
      <w:r w:rsidR="00D147F3">
        <w:rPr>
          <w:rFonts w:ascii="Helvetica" w:hAnsi="Helvetica"/>
          <w:b/>
          <w:bCs/>
          <w:color w:val="000000" w:themeColor="text1"/>
          <w:sz w:val="22"/>
          <w:szCs w:val="22"/>
        </w:rPr>
        <w:br/>
      </w:r>
      <w:r w:rsidRPr="0005617A">
        <w:rPr>
          <w:rFonts w:ascii="Helvetica" w:hAnsi="Helvetica"/>
          <w:color w:val="000000" w:themeColor="text1"/>
          <w:sz w:val="22"/>
          <w:szCs w:val="22"/>
        </w:rPr>
        <w:t>Two handbook chapters</w:t>
      </w:r>
      <w:r w:rsidR="00FB4347">
        <w:rPr>
          <w:rFonts w:ascii="Helvetica" w:hAnsi="Helvetica"/>
          <w:color w:val="000000" w:themeColor="text1"/>
          <w:sz w:val="22"/>
          <w:szCs w:val="22"/>
        </w:rPr>
        <w:t>,</w:t>
      </w:r>
      <w:r w:rsidRPr="0005617A">
        <w:rPr>
          <w:rFonts w:ascii="Helvetica" w:hAnsi="Helvetica"/>
          <w:color w:val="000000" w:themeColor="text1"/>
          <w:sz w:val="22"/>
          <w:szCs w:val="22"/>
        </w:rPr>
        <w:t xml:space="preserve"> Theme 3, "SME knowledge gaps," and Theme 4, "AI use cases at SMEs</w:t>
      </w:r>
      <w:r w:rsidR="00D147F3">
        <w:rPr>
          <w:rFonts w:ascii="Helvetica" w:hAnsi="Helvetica"/>
          <w:color w:val="000000" w:themeColor="text1"/>
          <w:sz w:val="22"/>
          <w:szCs w:val="22"/>
        </w:rPr>
        <w:t xml:space="preserve"> - </w:t>
      </w:r>
      <w:r w:rsidRPr="0005617A">
        <w:rPr>
          <w:rFonts w:ascii="Helvetica" w:hAnsi="Helvetica"/>
          <w:color w:val="000000" w:themeColor="text1"/>
          <w:sz w:val="22"/>
          <w:szCs w:val="22"/>
        </w:rPr>
        <w:t>what do firms use AI for, and what pays off?</w:t>
      </w:r>
      <w:r w:rsidR="00FB4347">
        <w:rPr>
          <w:rFonts w:ascii="Helvetica" w:hAnsi="Helvetica"/>
          <w:color w:val="000000" w:themeColor="text1"/>
          <w:sz w:val="22"/>
          <w:szCs w:val="22"/>
        </w:rPr>
        <w:t>.</w:t>
      </w:r>
      <w:r w:rsidR="00D147F3">
        <w:rPr>
          <w:rFonts w:ascii="Helvetica" w:hAnsi="Helvetica"/>
          <w:color w:val="000000" w:themeColor="text1"/>
          <w:sz w:val="22"/>
          <w:szCs w:val="22"/>
        </w:rPr>
        <w:br/>
      </w:r>
      <w:r w:rsidR="00D147F3">
        <w:rPr>
          <w:rFonts w:ascii="Helvetica" w:hAnsi="Helvetica"/>
          <w:color w:val="000000" w:themeColor="text1"/>
          <w:sz w:val="22"/>
          <w:szCs w:val="22"/>
        </w:rPr>
        <w:br/>
      </w:r>
      <w:r w:rsidRPr="0005617A">
        <w:rPr>
          <w:rFonts w:ascii="Helvetica" w:hAnsi="Helvetica"/>
          <w:b/>
          <w:bCs/>
          <w:color w:val="000000" w:themeColor="text1"/>
          <w:sz w:val="22"/>
          <w:szCs w:val="22"/>
        </w:rPr>
        <w:t>What did you contribute to it? What did your build role produce?</w:t>
      </w:r>
      <w:r w:rsidR="00D147F3">
        <w:rPr>
          <w:rFonts w:ascii="Helvetica" w:hAnsi="Helvetica"/>
          <w:b/>
          <w:bCs/>
          <w:color w:val="000000" w:themeColor="text1"/>
          <w:sz w:val="22"/>
          <w:szCs w:val="22"/>
        </w:rPr>
        <w:br/>
      </w:r>
      <w:r w:rsidRPr="0005617A">
        <w:rPr>
          <w:rFonts w:ascii="Helvetica" w:hAnsi="Helvetica"/>
          <w:color w:val="000000" w:themeColor="text1"/>
          <w:sz w:val="22"/>
          <w:szCs w:val="22"/>
        </w:rPr>
        <w:t xml:space="preserve">I resumed team coordination this week, dividing the tasks as follows: Tanishq and Nikola </w:t>
      </w:r>
      <w:r w:rsidR="00FB4347">
        <w:rPr>
          <w:rFonts w:ascii="Helvetica" w:hAnsi="Helvetica"/>
          <w:color w:val="000000" w:themeColor="text1"/>
          <w:sz w:val="22"/>
          <w:szCs w:val="22"/>
        </w:rPr>
        <w:t xml:space="preserve">worked </w:t>
      </w:r>
      <w:r w:rsidRPr="0005617A">
        <w:rPr>
          <w:rFonts w:ascii="Helvetica" w:hAnsi="Helvetica"/>
          <w:color w:val="000000" w:themeColor="text1"/>
          <w:sz w:val="22"/>
          <w:szCs w:val="22"/>
        </w:rPr>
        <w:t>on building an LLM-based wiki for the project</w:t>
      </w:r>
      <w:r w:rsidR="00FB4347">
        <w:rPr>
          <w:rFonts w:ascii="Helvetica" w:hAnsi="Helvetica"/>
          <w:color w:val="000000" w:themeColor="text1"/>
          <w:sz w:val="22"/>
          <w:szCs w:val="22"/>
        </w:rPr>
        <w:t>,</w:t>
      </w:r>
      <w:r w:rsidRPr="0005617A">
        <w:rPr>
          <w:rFonts w:ascii="Helvetica" w:hAnsi="Helvetica"/>
          <w:color w:val="000000" w:themeColor="text1"/>
          <w:sz w:val="22"/>
          <w:szCs w:val="22"/>
        </w:rPr>
        <w:t xml:space="preserve"> Valentina on revising the interview guide and starting field research;</w:t>
      </w:r>
      <w:r w:rsidR="00FB4347">
        <w:rPr>
          <w:rFonts w:ascii="Helvetica" w:hAnsi="Helvetica"/>
          <w:color w:val="000000" w:themeColor="text1"/>
          <w:sz w:val="22"/>
          <w:szCs w:val="22"/>
        </w:rPr>
        <w:t>,</w:t>
      </w:r>
      <w:r w:rsidRPr="0005617A">
        <w:rPr>
          <w:rFonts w:ascii="Helvetica" w:hAnsi="Helvetica"/>
          <w:color w:val="000000" w:themeColor="text1"/>
          <w:sz w:val="22"/>
          <w:szCs w:val="22"/>
        </w:rPr>
        <w:t>Tanjin on Theme 3</w:t>
      </w:r>
      <w:r w:rsidR="00FB4347">
        <w:rPr>
          <w:rFonts w:ascii="Helvetica" w:hAnsi="Helvetica"/>
          <w:color w:val="000000" w:themeColor="text1"/>
          <w:sz w:val="22"/>
          <w:szCs w:val="22"/>
        </w:rPr>
        <w:t xml:space="preserve"> </w:t>
      </w:r>
      <w:r w:rsidRPr="0005617A">
        <w:rPr>
          <w:rFonts w:ascii="Helvetica" w:hAnsi="Helvetica"/>
          <w:color w:val="000000" w:themeColor="text1"/>
          <w:sz w:val="22"/>
          <w:szCs w:val="22"/>
        </w:rPr>
        <w:t>and myself on Theme 4.</w:t>
      </w:r>
    </w:p>
    <w:p w14:paraId="32346A8F" w14:textId="3D462B4A" w:rsidR="00F400C7" w:rsidRPr="0005617A" w:rsidRDefault="00000000">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I authored Theme 4, drawing on a Dutch sector whitepaper, the Vilans case material already used in Theme 2, and a front-runner survey the team carried out in class, to map what Dutch home-care organisations currently use AI for (automatic staff alerts on events such as falls, remote monitoring, prediction from care notes, administrative automation, and client-facing notifications) and which of these uses had real, named adopters behind them rather than only vendor claims. Because Thuiszorg Totaal had still not given consent for an interview and no visit had taken place, I added an evidence note to the chapter stating this plainly, so the page is read as desk research rather than as a finding from Thuiszorg Totaal itself</w:t>
      </w:r>
      <w:r w:rsidR="00FB4347">
        <w:rPr>
          <w:rFonts w:ascii="Helvetica" w:hAnsi="Helvetica"/>
          <w:color w:val="000000" w:themeColor="text1"/>
          <w:sz w:val="22"/>
          <w:szCs w:val="22"/>
        </w:rPr>
        <w:t>. T</w:t>
      </w:r>
      <w:r w:rsidRPr="0005617A">
        <w:rPr>
          <w:rFonts w:ascii="Helvetica" w:hAnsi="Helvetica"/>
          <w:color w:val="000000" w:themeColor="text1"/>
          <w:sz w:val="22"/>
          <w:szCs w:val="22"/>
        </w:rPr>
        <w:t>his correction is recorded as version 3 of the chapter.</w:t>
      </w:r>
    </w:p>
    <w:p w14:paraId="6571338B" w14:textId="426F7A62" w:rsidR="00D147F3" w:rsidRPr="0005617A" w:rsidRDefault="00000000" w:rsidP="00FB4347">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lastRenderedPageBreak/>
        <w:t>Together with Valentina and Tanjin, I also produced a short "2035" scenario postcard based on EU home-care AI front-runners, which we shared with the class on Teams.</w:t>
      </w:r>
      <w:r w:rsidR="00D147F3">
        <w:rPr>
          <w:rFonts w:ascii="Helvetica" w:hAnsi="Helvetica"/>
          <w:color w:val="000000" w:themeColor="text1"/>
          <w:sz w:val="22"/>
          <w:szCs w:val="22"/>
        </w:rPr>
        <w:br/>
      </w:r>
      <w:r w:rsidR="00D147F3">
        <w:rPr>
          <w:rFonts w:ascii="Helvetica" w:hAnsi="Helvetica"/>
          <w:color w:val="000000" w:themeColor="text1"/>
          <w:sz w:val="22"/>
          <w:szCs w:val="22"/>
        </w:rPr>
        <w:br/>
      </w:r>
      <w:r w:rsidRPr="0005617A">
        <w:rPr>
          <w:rFonts w:ascii="Helvetica" w:hAnsi="Helvetica"/>
          <w:b/>
          <w:bCs/>
          <w:color w:val="000000" w:themeColor="text1"/>
          <w:sz w:val="22"/>
          <w:szCs w:val="22"/>
        </w:rPr>
        <w:t>What did the two gates ask, and what did you change?</w:t>
      </w:r>
      <w:r w:rsidR="00D147F3">
        <w:rPr>
          <w:rFonts w:ascii="Helvetica" w:hAnsi="Helvetica"/>
          <w:color w:val="000000" w:themeColor="text1"/>
          <w:sz w:val="22"/>
          <w:szCs w:val="22"/>
        </w:rPr>
        <w:br/>
      </w:r>
      <w:r w:rsidRPr="0005617A">
        <w:rPr>
          <w:rFonts w:ascii="Helvetica" w:hAnsi="Helvetica"/>
          <w:color w:val="000000" w:themeColor="text1"/>
          <w:sz w:val="22"/>
          <w:szCs w:val="22"/>
        </w:rPr>
        <w:t>No written feedback had been received on the Week 4 video submission as of this week.</w:t>
      </w:r>
      <w:r w:rsidR="000E7405">
        <w:rPr>
          <w:rFonts w:ascii="Helvetica" w:hAnsi="Helvetica"/>
          <w:color w:val="000000" w:themeColor="text1"/>
          <w:sz w:val="22"/>
          <w:szCs w:val="22"/>
        </w:rPr>
        <w:br/>
      </w:r>
      <w:r w:rsidR="000E7405">
        <w:rPr>
          <w:rFonts w:ascii="Helvetica" w:hAnsi="Helvetica"/>
          <w:color w:val="000000" w:themeColor="text1"/>
          <w:sz w:val="22"/>
          <w:szCs w:val="22"/>
        </w:rPr>
        <w:br/>
      </w:r>
      <w:r w:rsidR="000E7405">
        <w:rPr>
          <w:rFonts w:ascii="Helvetica" w:hAnsi="Helvetica"/>
          <w:color w:val="000000" w:themeColor="text1"/>
          <w:sz w:val="22"/>
          <w:szCs w:val="22"/>
        </w:rPr>
        <w:br/>
      </w:r>
      <w:r w:rsidR="000E7405">
        <w:rPr>
          <w:rFonts w:ascii="Helvetica" w:hAnsi="Helvetica"/>
          <w:color w:val="000000" w:themeColor="text1"/>
          <w:sz w:val="22"/>
          <w:szCs w:val="22"/>
        </w:rPr>
        <w:br/>
      </w:r>
      <w:r w:rsidR="00D147F3" w:rsidRPr="004841A0">
        <w:rPr>
          <w:rFonts w:ascii="Times New Roman" w:hAnsi="Times New Roman" w:cs="Times New Roman"/>
          <w:b/>
          <w:bCs/>
          <w:color w:val="0E2841" w:themeColor="text2"/>
          <w:sz w:val="48"/>
          <w:szCs w:val="48"/>
        </w:rPr>
        <w:t xml:space="preserve">Week </w:t>
      </w:r>
      <w:r w:rsidR="00D147F3">
        <w:rPr>
          <w:rFonts w:ascii="Times New Roman" w:hAnsi="Times New Roman" w:cs="Times New Roman"/>
          <w:b/>
          <w:bCs/>
          <w:color w:val="0E2841" w:themeColor="text2"/>
          <w:sz w:val="48"/>
          <w:szCs w:val="48"/>
        </w:rPr>
        <w:t>6</w:t>
      </w:r>
      <w:r w:rsidR="00D147F3" w:rsidRPr="004841A0">
        <w:rPr>
          <w:rFonts w:ascii="Times New Roman" w:hAnsi="Times New Roman" w:cs="Times New Roman"/>
          <w:b/>
          <w:bCs/>
          <w:color w:val="0E2841" w:themeColor="text2"/>
          <w:sz w:val="48"/>
          <w:szCs w:val="48"/>
        </w:rPr>
        <w:t xml:space="preserve"> </w:t>
      </w:r>
      <w:r w:rsidR="00D147F3">
        <w:rPr>
          <w:rFonts w:ascii="Times New Roman" w:hAnsi="Times New Roman" w:cs="Times New Roman"/>
          <w:b/>
          <w:bCs/>
          <w:color w:val="0E2841" w:themeColor="text2"/>
          <w:sz w:val="48"/>
          <w:szCs w:val="48"/>
        </w:rPr>
        <w:br/>
      </w:r>
      <w:r w:rsidR="00D147F3">
        <w:rPr>
          <w:rFonts w:ascii="Helvetica" w:hAnsi="Helvetica"/>
          <w:color w:val="5A6472"/>
          <w:sz w:val="24"/>
          <w:szCs w:val="24"/>
        </w:rPr>
        <w:t xml:space="preserve">toward the final hand-in </w:t>
      </w:r>
      <w:r w:rsidR="00FB4347">
        <w:rPr>
          <w:rFonts w:ascii="Helvetica" w:hAnsi="Helvetica"/>
          <w:color w:val="5A6472"/>
          <w:sz w:val="24"/>
          <w:szCs w:val="24"/>
        </w:rPr>
        <w:br/>
      </w:r>
      <w:r w:rsidR="00FB4347">
        <w:rPr>
          <w:rFonts w:ascii="Helvetica" w:hAnsi="Helvetica"/>
          <w:color w:val="5A6472"/>
          <w:sz w:val="24"/>
          <w:szCs w:val="24"/>
        </w:rPr>
        <w:br/>
      </w:r>
      <w:r w:rsidR="00FB4347" w:rsidRPr="0005617A">
        <w:rPr>
          <w:rFonts w:ascii="Helvetica" w:hAnsi="Helvetica"/>
          <w:b/>
          <w:bCs/>
          <w:color w:val="000000" w:themeColor="text1"/>
          <w:sz w:val="22"/>
          <w:szCs w:val="22"/>
        </w:rPr>
        <w:t>What did the team publish this week?</w:t>
      </w:r>
      <w:r w:rsidR="00D147F3">
        <w:rPr>
          <w:rFonts w:ascii="Helvetica" w:hAnsi="Helvetica"/>
          <w:color w:val="000000" w:themeColor="text1"/>
          <w:sz w:val="22"/>
          <w:szCs w:val="22"/>
        </w:rPr>
        <w:br/>
      </w:r>
      <w:r w:rsidR="00D147F3" w:rsidRPr="0005617A">
        <w:rPr>
          <w:rFonts w:ascii="Helvetica" w:hAnsi="Helvetica"/>
          <w:color w:val="000000" w:themeColor="text1"/>
          <w:sz w:val="22"/>
          <w:szCs w:val="22"/>
        </w:rPr>
        <w:t>No new handbook page is planned specifically for Week 6. The team has agreed a shared submission structure for the final hand-i</w:t>
      </w:r>
      <w:r w:rsidR="00FB4347">
        <w:rPr>
          <w:rFonts w:ascii="Helvetica" w:hAnsi="Helvetica"/>
          <w:color w:val="000000" w:themeColor="text1"/>
          <w:sz w:val="22"/>
          <w:szCs w:val="22"/>
        </w:rPr>
        <w:t>n which is</w:t>
      </w:r>
      <w:r w:rsidR="00D147F3" w:rsidRPr="0005617A">
        <w:rPr>
          <w:rFonts w:ascii="Helvetica" w:hAnsi="Helvetica"/>
          <w:color w:val="000000" w:themeColor="text1"/>
          <w:sz w:val="22"/>
          <w:szCs w:val="22"/>
        </w:rPr>
        <w:t xml:space="preserve"> a single shared GitHub repository containing the consolidated handbook pages</w:t>
      </w:r>
      <w:r w:rsidR="00FB4347">
        <w:rPr>
          <w:rFonts w:ascii="Helvetica" w:hAnsi="Helvetica"/>
          <w:color w:val="000000" w:themeColor="text1"/>
          <w:sz w:val="22"/>
          <w:szCs w:val="22"/>
        </w:rPr>
        <w:t xml:space="preserve"> </w:t>
      </w:r>
      <w:r w:rsidR="00D147F3" w:rsidRPr="0005617A">
        <w:rPr>
          <w:rFonts w:ascii="Helvetica" w:hAnsi="Helvetica"/>
          <w:color w:val="000000" w:themeColor="text1"/>
          <w:sz w:val="22"/>
          <w:szCs w:val="22"/>
        </w:rPr>
        <w:t>and each team member's individual portfolio, with every member submitting the same shared link individually.</w:t>
      </w:r>
      <w:r w:rsidR="00FB4347">
        <w:rPr>
          <w:rFonts w:ascii="Helvetica" w:hAnsi="Helvetica"/>
          <w:color w:val="000000" w:themeColor="text1"/>
          <w:sz w:val="22"/>
          <w:szCs w:val="22"/>
        </w:rPr>
        <w:t xml:space="preserve"> The interview with the SME Thuiszorg Totaal could not take place to their time constraints.</w:t>
      </w:r>
      <w:r w:rsidR="00FB4347" w:rsidRPr="00FB4347">
        <w:rPr>
          <w:rFonts w:ascii="Segoe UI" w:hAnsi="Segoe UI" w:cs="Segoe UI"/>
          <w:color w:val="1F2328"/>
          <w:shd w:val="clear" w:color="auto" w:fill="FFFFFF"/>
        </w:rPr>
        <w:t xml:space="preserve"> </w:t>
      </w:r>
      <w:r w:rsidR="00FB4347">
        <w:rPr>
          <w:rFonts w:ascii="Helvetica" w:hAnsi="Helvetica"/>
          <w:color w:val="000000" w:themeColor="text1"/>
          <w:sz w:val="22"/>
          <w:szCs w:val="22"/>
        </w:rPr>
        <w:br/>
      </w:r>
      <w:r w:rsidR="00D147F3">
        <w:rPr>
          <w:rFonts w:ascii="Helvetica" w:hAnsi="Helvetica"/>
          <w:color w:val="000000" w:themeColor="text1"/>
          <w:sz w:val="22"/>
          <w:szCs w:val="22"/>
        </w:rPr>
        <w:br/>
      </w:r>
      <w:r w:rsidR="00D147F3" w:rsidRPr="0005617A">
        <w:rPr>
          <w:rFonts w:ascii="Helvetica" w:hAnsi="Helvetica"/>
          <w:b/>
          <w:bCs/>
          <w:color w:val="000000" w:themeColor="text1"/>
          <w:sz w:val="22"/>
          <w:szCs w:val="22"/>
        </w:rPr>
        <w:t>What did you contribute, and what is your build role producing?</w:t>
      </w:r>
      <w:r w:rsidR="00D147F3">
        <w:rPr>
          <w:rFonts w:ascii="Helvetica" w:hAnsi="Helvetica"/>
          <w:color w:val="000000" w:themeColor="text1"/>
          <w:sz w:val="22"/>
          <w:szCs w:val="22"/>
        </w:rPr>
        <w:br/>
      </w:r>
      <w:r w:rsidR="00D147F3" w:rsidRPr="0005617A">
        <w:rPr>
          <w:rFonts w:ascii="Helvetica" w:hAnsi="Helvetica"/>
          <w:color w:val="000000" w:themeColor="text1"/>
          <w:sz w:val="22"/>
          <w:szCs w:val="22"/>
        </w:rPr>
        <w:t>I am coordinating the team toward the final criterion-based interview (CBI)</w:t>
      </w:r>
      <w:r w:rsidR="00FB4347">
        <w:rPr>
          <w:rFonts w:ascii="Helvetica" w:hAnsi="Helvetica"/>
          <w:color w:val="000000" w:themeColor="text1"/>
          <w:sz w:val="22"/>
          <w:szCs w:val="22"/>
        </w:rPr>
        <w:t>,</w:t>
      </w:r>
      <w:r w:rsidR="00D147F3" w:rsidRPr="0005617A">
        <w:rPr>
          <w:rFonts w:ascii="Helvetica" w:hAnsi="Helvetica"/>
          <w:color w:val="000000" w:themeColor="text1"/>
          <w:sz w:val="22"/>
          <w:szCs w:val="22"/>
        </w:rPr>
        <w:t xml:space="preserve"> </w:t>
      </w:r>
      <w:r w:rsidR="00FB4347">
        <w:rPr>
          <w:rFonts w:ascii="Helvetica" w:hAnsi="Helvetica"/>
          <w:color w:val="000000" w:themeColor="text1"/>
          <w:sz w:val="22"/>
          <w:szCs w:val="22"/>
        </w:rPr>
        <w:t>organized</w:t>
      </w:r>
      <w:r w:rsidR="00D147F3" w:rsidRPr="0005617A">
        <w:rPr>
          <w:rFonts w:ascii="Helvetica" w:hAnsi="Helvetica"/>
          <w:color w:val="000000" w:themeColor="text1"/>
          <w:sz w:val="22"/>
          <w:szCs w:val="22"/>
        </w:rPr>
        <w:t xml:space="preserve"> the shared repository structur</w:t>
      </w:r>
      <w:r w:rsidR="00FB4347">
        <w:rPr>
          <w:rFonts w:ascii="Helvetica" w:hAnsi="Helvetica"/>
          <w:color w:val="000000" w:themeColor="text1"/>
          <w:sz w:val="22"/>
          <w:szCs w:val="22"/>
        </w:rPr>
        <w:t>e</w:t>
      </w:r>
      <w:r w:rsidR="00D147F3" w:rsidRPr="0005617A">
        <w:rPr>
          <w:rFonts w:ascii="Helvetica" w:hAnsi="Helvetica"/>
          <w:color w:val="000000" w:themeColor="text1"/>
          <w:sz w:val="22"/>
          <w:szCs w:val="22"/>
        </w:rPr>
        <w:t xml:space="preserve">, </w:t>
      </w:r>
      <w:r w:rsidR="00FB4347">
        <w:rPr>
          <w:rFonts w:ascii="Helvetica" w:hAnsi="Helvetica"/>
          <w:color w:val="000000" w:themeColor="text1"/>
          <w:sz w:val="22"/>
          <w:szCs w:val="22"/>
        </w:rPr>
        <w:t>helped</w:t>
      </w:r>
      <w:r w:rsidR="00D147F3" w:rsidRPr="0005617A">
        <w:rPr>
          <w:rFonts w:ascii="Helvetica" w:hAnsi="Helvetica"/>
          <w:color w:val="000000" w:themeColor="text1"/>
          <w:sz w:val="22"/>
          <w:szCs w:val="22"/>
        </w:rPr>
        <w:t xml:space="preserve"> rebuild the </w:t>
      </w:r>
      <w:r w:rsidR="00FB4347">
        <w:rPr>
          <w:rFonts w:ascii="Helvetica" w:hAnsi="Helvetica"/>
          <w:color w:val="000000" w:themeColor="text1"/>
          <w:sz w:val="22"/>
          <w:szCs w:val="22"/>
        </w:rPr>
        <w:t xml:space="preserve">final </w:t>
      </w:r>
      <w:r w:rsidR="00D147F3" w:rsidRPr="0005617A">
        <w:rPr>
          <w:rFonts w:ascii="Helvetica" w:hAnsi="Helvetica"/>
          <w:color w:val="000000" w:themeColor="text1"/>
          <w:sz w:val="22"/>
          <w:szCs w:val="22"/>
        </w:rPr>
        <w:t xml:space="preserve">LLM-based wiki in class, and </w:t>
      </w:r>
      <w:r w:rsidR="00FB4347">
        <w:rPr>
          <w:rFonts w:ascii="Helvetica" w:hAnsi="Helvetica"/>
          <w:color w:val="000000" w:themeColor="text1"/>
          <w:sz w:val="22"/>
          <w:szCs w:val="22"/>
        </w:rPr>
        <w:t>proposed</w:t>
      </w:r>
      <w:r w:rsidR="00D147F3" w:rsidRPr="0005617A">
        <w:rPr>
          <w:rFonts w:ascii="Helvetica" w:hAnsi="Helvetica"/>
          <w:color w:val="000000" w:themeColor="text1"/>
          <w:sz w:val="22"/>
          <w:szCs w:val="22"/>
        </w:rPr>
        <w:t xml:space="preserve"> </w:t>
      </w:r>
      <w:r w:rsidR="00FB4347">
        <w:rPr>
          <w:rFonts w:ascii="Helvetica" w:hAnsi="Helvetica"/>
          <w:color w:val="000000" w:themeColor="text1"/>
          <w:sz w:val="22"/>
          <w:szCs w:val="22"/>
        </w:rPr>
        <w:t>with Valentina</w:t>
      </w:r>
      <w:r w:rsidR="00D147F3" w:rsidRPr="0005617A">
        <w:rPr>
          <w:rFonts w:ascii="Helvetica" w:hAnsi="Helvetica"/>
          <w:color w:val="000000" w:themeColor="text1"/>
          <w:sz w:val="22"/>
          <w:szCs w:val="22"/>
        </w:rPr>
        <w:t xml:space="preserve"> on the course's own final-CBI guidance that the team's five-minute opening pitch focus on the theme of "Judgement," with each team member first drafting their own framing before we combine them into one pitch. I set the team's internal deadline for individual portfolios, any final document improvements</w:t>
      </w:r>
      <w:r w:rsidR="00FB4347">
        <w:rPr>
          <w:rFonts w:ascii="Helvetica" w:hAnsi="Helvetica"/>
          <w:color w:val="000000" w:themeColor="text1"/>
          <w:sz w:val="22"/>
          <w:szCs w:val="22"/>
        </w:rPr>
        <w:t xml:space="preserve"> and</w:t>
      </w:r>
      <w:r w:rsidR="00D147F3" w:rsidRPr="0005617A">
        <w:rPr>
          <w:rFonts w:ascii="Helvetica" w:hAnsi="Helvetica"/>
          <w:color w:val="000000" w:themeColor="text1"/>
          <w:sz w:val="22"/>
          <w:szCs w:val="22"/>
        </w:rPr>
        <w:t xml:space="preserve"> each person's written thoughts on the judgement framing</w:t>
      </w:r>
      <w:r w:rsidR="00FB4347">
        <w:rPr>
          <w:rFonts w:ascii="Helvetica" w:hAnsi="Helvetica"/>
          <w:color w:val="000000" w:themeColor="text1"/>
          <w:sz w:val="22"/>
          <w:szCs w:val="22"/>
        </w:rPr>
        <w:t>.</w:t>
      </w:r>
      <w:r w:rsidR="00FB4347">
        <w:rPr>
          <w:rFonts w:ascii="Helvetica" w:hAnsi="Helvetica"/>
          <w:color w:val="000000" w:themeColor="text1"/>
          <w:sz w:val="22"/>
          <w:szCs w:val="22"/>
        </w:rPr>
        <w:br/>
      </w:r>
      <w:r w:rsidR="00FB4347">
        <w:rPr>
          <w:rFonts w:ascii="Helvetica" w:hAnsi="Helvetica"/>
          <w:color w:val="000000" w:themeColor="text1"/>
          <w:sz w:val="22"/>
          <w:szCs w:val="22"/>
        </w:rPr>
        <w:br/>
      </w:r>
      <w:r w:rsidR="00D147F3" w:rsidRPr="0005617A">
        <w:rPr>
          <w:rFonts w:ascii="Helvetica" w:hAnsi="Helvetica"/>
          <w:b/>
          <w:bCs/>
          <w:color w:val="000000" w:themeColor="text1"/>
          <w:sz w:val="22"/>
          <w:szCs w:val="22"/>
        </w:rPr>
        <w:t>What did the two gates ask, and what did you change?</w:t>
      </w:r>
    </w:p>
    <w:p w14:paraId="42D33C61" w14:textId="77777777" w:rsidR="00D147F3" w:rsidRPr="0005617A" w:rsidRDefault="00D147F3" w:rsidP="00D147F3">
      <w:pPr>
        <w:spacing w:after="140" w:line="276" w:lineRule="auto"/>
        <w:rPr>
          <w:rFonts w:ascii="Helvetica" w:hAnsi="Helvetica"/>
          <w:color w:val="000000" w:themeColor="text1"/>
          <w:sz w:val="22"/>
          <w:szCs w:val="22"/>
        </w:rPr>
      </w:pPr>
      <w:r w:rsidRPr="0005617A">
        <w:rPr>
          <w:rFonts w:ascii="Helvetica" w:hAnsi="Helvetica"/>
          <w:color w:val="000000" w:themeColor="text1"/>
          <w:sz w:val="22"/>
          <w:szCs w:val="22"/>
        </w:rPr>
        <w:t>No written feedback had been received on Week 5's two handbook chapters as of the time of writing.</w:t>
      </w:r>
    </w:p>
    <w:p w14:paraId="5077C3ED" w14:textId="3CC029C2" w:rsidR="00D147F3" w:rsidRPr="0005617A" w:rsidRDefault="00D147F3" w:rsidP="00D147F3">
      <w:pPr>
        <w:spacing w:after="140" w:line="276" w:lineRule="auto"/>
        <w:rPr>
          <w:rFonts w:ascii="Helvetica" w:hAnsi="Helvetica"/>
          <w:color w:val="000000" w:themeColor="text1"/>
          <w:sz w:val="22"/>
          <w:szCs w:val="22"/>
        </w:rPr>
      </w:pPr>
    </w:p>
    <w:p w14:paraId="5E924ADD" w14:textId="451E4EC8" w:rsidR="000E7405" w:rsidRDefault="000E7405" w:rsidP="00D147F3">
      <w:pPr>
        <w:pStyle w:val="Heading1"/>
        <w:pBdr>
          <w:bottom w:val="single" w:sz="6" w:space="4" w:color="0E7C7B"/>
        </w:pBdr>
        <w:spacing w:before="360" w:after="160"/>
        <w:rPr>
          <w:rFonts w:ascii="Helvetica" w:hAnsi="Helvetica"/>
          <w:color w:val="5A6472"/>
          <w:sz w:val="24"/>
          <w:szCs w:val="24"/>
        </w:rPr>
      </w:pPr>
    </w:p>
    <w:p w14:paraId="28B1BF0A" w14:textId="77777777" w:rsidR="000E7405" w:rsidRDefault="000E7405" w:rsidP="00D147F3">
      <w:pPr>
        <w:pStyle w:val="Heading1"/>
        <w:pBdr>
          <w:bottom w:val="single" w:sz="6" w:space="4" w:color="0E7C7B"/>
        </w:pBdr>
        <w:spacing w:before="360" w:after="160"/>
        <w:rPr>
          <w:rFonts w:ascii="Helvetica" w:hAnsi="Helvetica"/>
          <w:color w:val="5A6472"/>
          <w:sz w:val="24"/>
          <w:szCs w:val="24"/>
        </w:rPr>
      </w:pPr>
    </w:p>
    <w:p w14:paraId="3AE47042" w14:textId="77777777" w:rsidR="000E7405" w:rsidRDefault="000E7405" w:rsidP="00D147F3">
      <w:pPr>
        <w:pStyle w:val="Heading1"/>
        <w:pBdr>
          <w:bottom w:val="single" w:sz="6" w:space="4" w:color="0E7C7B"/>
        </w:pBdr>
        <w:spacing w:before="360" w:after="160"/>
        <w:rPr>
          <w:rFonts w:ascii="Helvetica" w:hAnsi="Helvetica"/>
          <w:color w:val="5A6472"/>
          <w:sz w:val="24"/>
          <w:szCs w:val="24"/>
        </w:rPr>
      </w:pPr>
    </w:p>
    <w:p w14:paraId="42F6A5B9" w14:textId="77777777" w:rsidR="000E7405" w:rsidRDefault="000E7405" w:rsidP="00D147F3">
      <w:pPr>
        <w:pStyle w:val="Heading1"/>
        <w:pBdr>
          <w:bottom w:val="single" w:sz="6" w:space="4" w:color="0E7C7B"/>
        </w:pBdr>
        <w:spacing w:before="360" w:after="160"/>
        <w:rPr>
          <w:rFonts w:ascii="Helvetica" w:hAnsi="Helvetica"/>
          <w:color w:val="5A6472"/>
          <w:sz w:val="24"/>
          <w:szCs w:val="24"/>
        </w:rPr>
      </w:pPr>
    </w:p>
    <w:p w14:paraId="70110C8E" w14:textId="77777777" w:rsidR="000E7405" w:rsidRDefault="000E7405" w:rsidP="00D147F3">
      <w:pPr>
        <w:pStyle w:val="Heading1"/>
        <w:pBdr>
          <w:bottom w:val="single" w:sz="6" w:space="4" w:color="0E7C7B"/>
        </w:pBdr>
        <w:spacing w:before="360" w:after="160"/>
        <w:rPr>
          <w:rFonts w:ascii="Helvetica" w:hAnsi="Helvetica"/>
          <w:color w:val="5A6472"/>
          <w:sz w:val="24"/>
          <w:szCs w:val="24"/>
        </w:rPr>
      </w:pPr>
    </w:p>
    <w:p w14:paraId="088B9E87" w14:textId="77777777" w:rsidR="00FB4347" w:rsidRDefault="00FB4347" w:rsidP="00D147F3">
      <w:pPr>
        <w:pStyle w:val="Heading1"/>
        <w:pBdr>
          <w:bottom w:val="single" w:sz="6" w:space="4" w:color="0E7C7B"/>
        </w:pBdr>
        <w:spacing w:before="360" w:after="160"/>
        <w:rPr>
          <w:rFonts w:ascii="Helvetica" w:hAnsi="Helvetica"/>
          <w:color w:val="5A6472"/>
          <w:sz w:val="24"/>
          <w:szCs w:val="24"/>
        </w:rPr>
      </w:pPr>
    </w:p>
    <w:p w14:paraId="59BDBB0C" w14:textId="77777777" w:rsidR="00FB4347" w:rsidRDefault="00FB4347" w:rsidP="00D147F3">
      <w:pPr>
        <w:pStyle w:val="Heading1"/>
        <w:pBdr>
          <w:bottom w:val="single" w:sz="6" w:space="4" w:color="0E7C7B"/>
        </w:pBdr>
        <w:spacing w:before="360" w:after="160"/>
        <w:rPr>
          <w:rFonts w:ascii="Helvetica" w:hAnsi="Helvetica"/>
          <w:color w:val="5A6472"/>
          <w:sz w:val="24"/>
          <w:szCs w:val="24"/>
        </w:rPr>
      </w:pPr>
    </w:p>
    <w:sectPr w:rsidR="00FB434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15292F"/>
    <w:multiLevelType w:val="hybridMultilevel"/>
    <w:tmpl w:val="65363CA0"/>
    <w:lvl w:ilvl="0" w:tplc="3C54AC7A">
      <w:start w:val="1"/>
      <w:numFmt w:val="bullet"/>
      <w:lvlText w:val="●"/>
      <w:lvlJc w:val="left"/>
      <w:pPr>
        <w:ind w:left="720" w:hanging="360"/>
      </w:pPr>
    </w:lvl>
    <w:lvl w:ilvl="1" w:tplc="63DC8F56">
      <w:start w:val="1"/>
      <w:numFmt w:val="bullet"/>
      <w:lvlText w:val="○"/>
      <w:lvlJc w:val="left"/>
      <w:pPr>
        <w:ind w:left="1440" w:hanging="360"/>
      </w:pPr>
    </w:lvl>
    <w:lvl w:ilvl="2" w:tplc="5456EBE6">
      <w:start w:val="1"/>
      <w:numFmt w:val="bullet"/>
      <w:lvlText w:val="■"/>
      <w:lvlJc w:val="left"/>
      <w:pPr>
        <w:ind w:left="2160" w:hanging="360"/>
      </w:pPr>
    </w:lvl>
    <w:lvl w:ilvl="3" w:tplc="704C78C4">
      <w:start w:val="1"/>
      <w:numFmt w:val="bullet"/>
      <w:lvlText w:val="●"/>
      <w:lvlJc w:val="left"/>
      <w:pPr>
        <w:ind w:left="2880" w:hanging="360"/>
      </w:pPr>
    </w:lvl>
    <w:lvl w:ilvl="4" w:tplc="9D542F9A">
      <w:start w:val="1"/>
      <w:numFmt w:val="bullet"/>
      <w:lvlText w:val="○"/>
      <w:lvlJc w:val="left"/>
      <w:pPr>
        <w:ind w:left="3600" w:hanging="360"/>
      </w:pPr>
    </w:lvl>
    <w:lvl w:ilvl="5" w:tplc="A35EF79C">
      <w:start w:val="1"/>
      <w:numFmt w:val="bullet"/>
      <w:lvlText w:val="■"/>
      <w:lvlJc w:val="left"/>
      <w:pPr>
        <w:ind w:left="4320" w:hanging="360"/>
      </w:pPr>
    </w:lvl>
    <w:lvl w:ilvl="6" w:tplc="BFF6E29E">
      <w:start w:val="1"/>
      <w:numFmt w:val="bullet"/>
      <w:lvlText w:val="●"/>
      <w:lvlJc w:val="left"/>
      <w:pPr>
        <w:ind w:left="5040" w:hanging="360"/>
      </w:pPr>
    </w:lvl>
    <w:lvl w:ilvl="7" w:tplc="798C68A2">
      <w:start w:val="1"/>
      <w:numFmt w:val="bullet"/>
      <w:lvlText w:val="●"/>
      <w:lvlJc w:val="left"/>
      <w:pPr>
        <w:ind w:left="5760" w:hanging="360"/>
      </w:pPr>
    </w:lvl>
    <w:lvl w:ilvl="8" w:tplc="AF26E0EC">
      <w:start w:val="1"/>
      <w:numFmt w:val="bullet"/>
      <w:lvlText w:val="●"/>
      <w:lvlJc w:val="left"/>
      <w:pPr>
        <w:ind w:left="6480" w:hanging="360"/>
      </w:pPr>
    </w:lvl>
  </w:abstractNum>
  <w:num w:numId="1" w16cid:durableId="145983706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0C7"/>
    <w:rsid w:val="0005617A"/>
    <w:rsid w:val="000E7405"/>
    <w:rsid w:val="001B50F0"/>
    <w:rsid w:val="004841A0"/>
    <w:rsid w:val="004D6C50"/>
    <w:rsid w:val="00C44AFA"/>
    <w:rsid w:val="00CE2866"/>
    <w:rsid w:val="00D147F3"/>
    <w:rsid w:val="00D21B2A"/>
    <w:rsid w:val="00DB524A"/>
    <w:rsid w:val="00F400C7"/>
    <w:rsid w:val="00FB434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32770D4"/>
  <w15:docId w15:val="{E1376BCC-481C-854D-AC79-E3F1F834A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2172</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Anisah Sutrisno (student)</cp:lastModifiedBy>
  <cp:revision>3</cp:revision>
  <cp:lastPrinted>2026-10-26T05:52:00Z</cp:lastPrinted>
  <dcterms:created xsi:type="dcterms:W3CDTF">2026-10-26T05:52:00Z</dcterms:created>
  <dcterms:modified xsi:type="dcterms:W3CDTF">2026-10-26T07:46:00Z</dcterms:modified>
</cp:coreProperties>
</file>