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9067F8" w14:textId="77777777" w:rsidR="00F400C7" w:rsidRPr="004841A0" w:rsidRDefault="00000000">
      <w:pPr>
        <w:spacing w:before="800" w:after="60"/>
        <w:rPr>
          <w:rFonts w:ascii="Times New Roman" w:hAnsi="Times New Roman" w:cs="Times New Roman"/>
          <w:color w:val="0E2841" w:themeColor="text2"/>
          <w:sz w:val="22"/>
          <w:szCs w:val="22"/>
        </w:rPr>
      </w:pPr>
      <w:r w:rsidRPr="004841A0">
        <w:rPr>
          <w:rFonts w:ascii="Times New Roman" w:hAnsi="Times New Roman" w:cs="Times New Roman"/>
          <w:b/>
          <w:bCs/>
          <w:color w:val="0E2841" w:themeColor="text2"/>
          <w:sz w:val="52"/>
          <w:szCs w:val="52"/>
        </w:rPr>
        <w:t>Individual Portfolio</w:t>
      </w:r>
    </w:p>
    <w:p w14:paraId="27F192E6" w14:textId="1C3128DA" w:rsidR="00F400C7" w:rsidRPr="0005617A" w:rsidRDefault="00000000">
      <w:pPr>
        <w:spacing w:after="300"/>
        <w:rPr>
          <w:rFonts w:ascii="Helvetica" w:hAnsi="Helvetica"/>
        </w:rPr>
      </w:pPr>
      <w:r w:rsidRPr="0005617A">
        <w:rPr>
          <w:rFonts w:ascii="Helvetica" w:hAnsi="Helvetica"/>
          <w:color w:val="5A6472"/>
          <w:sz w:val="24"/>
          <w:szCs w:val="24"/>
        </w:rPr>
        <w:t>AI in Business</w:t>
      </w:r>
      <w:r w:rsidR="0005617A" w:rsidRPr="0005617A">
        <w:rPr>
          <w:rFonts w:ascii="Helvetica" w:hAnsi="Helvetica"/>
          <w:color w:val="5A6472"/>
          <w:sz w:val="24"/>
          <w:szCs w:val="24"/>
        </w:rPr>
        <w:t xml:space="preserve"> - </w:t>
      </w:r>
      <w:r w:rsidRPr="0005617A">
        <w:rPr>
          <w:rFonts w:ascii="Helvetica" w:hAnsi="Helvetica"/>
          <w:color w:val="5A6472"/>
          <w:sz w:val="24"/>
          <w:szCs w:val="24"/>
        </w:rPr>
        <w:t>AIBS × AEL, minor Data Driven Decision Making in Business</w:t>
      </w:r>
    </w:p>
    <w:p w14:paraId="568AE617" w14:textId="77777777" w:rsidR="0005617A" w:rsidRDefault="0005617A">
      <w:pPr>
        <w:spacing w:after="40"/>
        <w:rPr>
          <w:rFonts w:ascii="Helvetica" w:hAnsi="Helvetica"/>
          <w:b/>
          <w:bCs/>
          <w:color w:val="1F2A44"/>
          <w:sz w:val="24"/>
          <w:szCs w:val="24"/>
        </w:rPr>
      </w:pPr>
    </w:p>
    <w:p w14:paraId="6D6D79BB" w14:textId="77777777" w:rsidR="0005617A" w:rsidRDefault="0005617A">
      <w:pPr>
        <w:spacing w:after="40"/>
        <w:rPr>
          <w:rFonts w:ascii="Helvetica" w:hAnsi="Helvetica"/>
          <w:b/>
          <w:bCs/>
          <w:color w:val="1F2A44"/>
          <w:sz w:val="24"/>
          <w:szCs w:val="24"/>
        </w:rPr>
      </w:pPr>
    </w:p>
    <w:p w14:paraId="799D5A7E" w14:textId="2BD4B304" w:rsidR="00F400C7" w:rsidRPr="004841A0" w:rsidRDefault="00000000">
      <w:pPr>
        <w:spacing w:after="40"/>
        <w:rPr>
          <w:rFonts w:ascii="Helvetica" w:hAnsi="Helvetica"/>
          <w:color w:val="000000" w:themeColor="text1"/>
          <w:sz w:val="24"/>
          <w:szCs w:val="24"/>
        </w:rPr>
      </w:pPr>
      <w:r w:rsidRPr="004841A0">
        <w:rPr>
          <w:rFonts w:ascii="Helvetica" w:hAnsi="Helvetica"/>
          <w:b/>
          <w:bCs/>
          <w:color w:val="000000" w:themeColor="text1"/>
          <w:sz w:val="24"/>
          <w:szCs w:val="24"/>
        </w:rPr>
        <w:t>Anisah Sakura Sutrisno</w:t>
      </w:r>
    </w:p>
    <w:p w14:paraId="24A584EB" w14:textId="7D65A088" w:rsidR="00F400C7" w:rsidRPr="0005617A" w:rsidRDefault="00000000">
      <w:pPr>
        <w:spacing w:after="40"/>
        <w:rPr>
          <w:rFonts w:ascii="Helvetica" w:hAnsi="Helvetica"/>
          <w:sz w:val="22"/>
          <w:szCs w:val="22"/>
        </w:rPr>
      </w:pPr>
      <w:r w:rsidRPr="0005617A">
        <w:rPr>
          <w:rFonts w:ascii="Helvetica" w:hAnsi="Helvetica"/>
          <w:color w:val="5A6472"/>
          <w:sz w:val="22"/>
          <w:szCs w:val="22"/>
        </w:rPr>
        <w:t>Team 3</w:t>
      </w:r>
      <w:r w:rsidR="0005617A">
        <w:rPr>
          <w:rFonts w:ascii="Helvetica" w:hAnsi="Helvetica"/>
          <w:color w:val="5A6472"/>
          <w:sz w:val="22"/>
          <w:szCs w:val="22"/>
        </w:rPr>
        <w:t xml:space="preserve">, </w:t>
      </w:r>
      <w:r w:rsidRPr="0005617A">
        <w:rPr>
          <w:rFonts w:ascii="Helvetica" w:hAnsi="Helvetica"/>
          <w:color w:val="5A6472"/>
          <w:sz w:val="22"/>
          <w:szCs w:val="22"/>
        </w:rPr>
        <w:t>Build role: Product Manager</w:t>
      </w:r>
    </w:p>
    <w:p w14:paraId="7CE8E97C" w14:textId="605F78CD" w:rsidR="00F400C7" w:rsidRPr="0005617A" w:rsidRDefault="00000000">
      <w:pPr>
        <w:spacing w:after="40"/>
        <w:rPr>
          <w:rFonts w:ascii="Helvetica" w:hAnsi="Helvetica"/>
          <w:sz w:val="22"/>
          <w:szCs w:val="22"/>
        </w:rPr>
      </w:pPr>
      <w:r w:rsidRPr="0005617A">
        <w:rPr>
          <w:rFonts w:ascii="Helvetica" w:hAnsi="Helvetica"/>
          <w:color w:val="5A6472"/>
          <w:sz w:val="22"/>
          <w:szCs w:val="22"/>
        </w:rPr>
        <w:t>HAN University of Applied Sciences</w:t>
      </w:r>
      <w:r w:rsidR="0005617A">
        <w:rPr>
          <w:rFonts w:ascii="Helvetica" w:hAnsi="Helvetica"/>
          <w:color w:val="5A6472"/>
          <w:sz w:val="22"/>
          <w:szCs w:val="22"/>
        </w:rPr>
        <w:t xml:space="preserve">, </w:t>
      </w:r>
      <w:r w:rsidRPr="0005617A">
        <w:rPr>
          <w:rFonts w:ascii="Helvetica" w:hAnsi="Helvetica"/>
          <w:color w:val="5A6472"/>
          <w:sz w:val="22"/>
          <w:szCs w:val="22"/>
        </w:rPr>
        <w:t>International School of Business</w:t>
      </w:r>
    </w:p>
    <w:p w14:paraId="0E522A25" w14:textId="75D49710" w:rsidR="00F400C7" w:rsidRPr="0005617A" w:rsidRDefault="00000000">
      <w:pPr>
        <w:spacing w:after="400"/>
        <w:rPr>
          <w:rFonts w:ascii="Helvetica" w:hAnsi="Helvetica"/>
          <w:sz w:val="22"/>
          <w:szCs w:val="22"/>
        </w:rPr>
      </w:pPr>
      <w:r w:rsidRPr="0005617A">
        <w:rPr>
          <w:rFonts w:ascii="Helvetica" w:hAnsi="Helvetica"/>
          <w:color w:val="5A6472"/>
          <w:sz w:val="22"/>
          <w:szCs w:val="22"/>
        </w:rPr>
        <w:t>Updated 17 October 2026</w:t>
      </w:r>
      <w:r w:rsidR="00D21B2A">
        <w:rPr>
          <w:rFonts w:ascii="Helvetica" w:hAnsi="Helvetica"/>
          <w:color w:val="5A6472"/>
          <w:sz w:val="22"/>
          <w:szCs w:val="22"/>
        </w:rPr>
        <w:br/>
      </w:r>
    </w:p>
    <w:p w14:paraId="012776BB" w14:textId="77777777" w:rsidR="00F400C7" w:rsidRPr="004841A0" w:rsidRDefault="00000000">
      <w:pPr>
        <w:spacing w:after="140"/>
        <w:rPr>
          <w:rFonts w:ascii="Helvetica" w:hAnsi="Helvetica"/>
          <w:color w:val="000000" w:themeColor="text1"/>
          <w:sz w:val="24"/>
          <w:szCs w:val="24"/>
        </w:rPr>
      </w:pPr>
      <w:r w:rsidRPr="004841A0">
        <w:rPr>
          <w:rFonts w:ascii="Helvetica" w:hAnsi="Helvetica"/>
          <w:b/>
          <w:bCs/>
          <w:color w:val="000000" w:themeColor="text1"/>
          <w:sz w:val="24"/>
          <w:szCs w:val="24"/>
        </w:rPr>
        <w:t>About this portfolio</w:t>
      </w:r>
    </w:p>
    <w:p w14:paraId="18F30342" w14:textId="5EBD9BB7" w:rsidR="00F400C7" w:rsidRPr="004841A0" w:rsidRDefault="00000000">
      <w:pPr>
        <w:spacing w:after="140" w:line="276" w:lineRule="auto"/>
        <w:rPr>
          <w:rFonts w:ascii="Helvetica" w:hAnsi="Helvetica"/>
          <w:color w:val="000000" w:themeColor="text1"/>
          <w:sz w:val="22"/>
          <w:szCs w:val="22"/>
        </w:rPr>
      </w:pPr>
      <w:r w:rsidRPr="004841A0">
        <w:rPr>
          <w:rFonts w:ascii="Helvetica" w:hAnsi="Helvetica"/>
          <w:color w:val="000000" w:themeColor="text1"/>
          <w:sz w:val="22"/>
          <w:szCs w:val="22"/>
        </w:rPr>
        <w:t>This portfolio records, week by week, what Team 3 published, what I personally contributed to it,</w:t>
      </w:r>
      <w:r w:rsidR="00D21B2A" w:rsidRPr="004841A0">
        <w:rPr>
          <w:rFonts w:ascii="Helvetica" w:hAnsi="Helvetica"/>
          <w:color w:val="000000" w:themeColor="text1"/>
          <w:sz w:val="22"/>
          <w:szCs w:val="22"/>
        </w:rPr>
        <w:t xml:space="preserve"> </w:t>
      </w:r>
      <w:r w:rsidRPr="004841A0">
        <w:rPr>
          <w:rFonts w:ascii="Helvetica" w:hAnsi="Helvetica"/>
          <w:color w:val="000000" w:themeColor="text1"/>
          <w:sz w:val="22"/>
          <w:szCs w:val="22"/>
        </w:rPr>
        <w:t>what the Socratic and peer gates asked and what we changed in response, and what my build role</w:t>
      </w:r>
      <w:r w:rsidR="0005617A" w:rsidRPr="004841A0">
        <w:rPr>
          <w:rFonts w:ascii="Helvetica" w:hAnsi="Helvetica"/>
          <w:color w:val="000000" w:themeColor="text1"/>
          <w:sz w:val="22"/>
          <w:szCs w:val="22"/>
        </w:rPr>
        <w:t xml:space="preserve"> as the </w:t>
      </w:r>
      <w:r w:rsidRPr="004841A0">
        <w:rPr>
          <w:rFonts w:ascii="Helvetica" w:hAnsi="Helvetica"/>
          <w:color w:val="000000" w:themeColor="text1"/>
          <w:sz w:val="22"/>
          <w:szCs w:val="22"/>
        </w:rPr>
        <w:t>Product Manager</w:t>
      </w:r>
      <w:r w:rsidR="0005617A" w:rsidRPr="004841A0">
        <w:rPr>
          <w:rFonts w:ascii="Helvetica" w:hAnsi="Helvetica"/>
          <w:color w:val="000000" w:themeColor="text1"/>
          <w:sz w:val="22"/>
          <w:szCs w:val="22"/>
        </w:rPr>
        <w:t xml:space="preserve"> </w:t>
      </w:r>
      <w:r w:rsidRPr="004841A0">
        <w:rPr>
          <w:rFonts w:ascii="Helvetica" w:hAnsi="Helvetica"/>
          <w:color w:val="000000" w:themeColor="text1"/>
          <w:sz w:val="22"/>
          <w:szCs w:val="22"/>
        </w:rPr>
        <w:t>produced.</w:t>
      </w:r>
      <w:r w:rsidR="00D21B2A" w:rsidRPr="004841A0">
        <w:rPr>
          <w:rFonts w:ascii="Helvetica" w:hAnsi="Helvetica"/>
          <w:color w:val="000000" w:themeColor="text1"/>
          <w:sz w:val="22"/>
          <w:szCs w:val="22"/>
        </w:rPr>
        <w:t xml:space="preserve"> </w:t>
      </w:r>
      <w:r w:rsidR="00D21B2A" w:rsidRPr="004841A0">
        <w:rPr>
          <w:rFonts w:ascii="Helvetica" w:hAnsi="Helvetica"/>
          <w:color w:val="000000" w:themeColor="text1"/>
          <w:sz w:val="22"/>
          <w:szCs w:val="22"/>
        </w:rPr>
        <w:br/>
      </w:r>
    </w:p>
    <w:p w14:paraId="3DD0C814" w14:textId="77777777" w:rsidR="00F400C7" w:rsidRPr="004841A0" w:rsidRDefault="00000000">
      <w:pPr>
        <w:rPr>
          <w:rFonts w:ascii="Helvetica" w:hAnsi="Helvetica"/>
          <w:color w:val="000000" w:themeColor="text1"/>
          <w:sz w:val="22"/>
          <w:szCs w:val="22"/>
        </w:rPr>
      </w:pPr>
      <w:r w:rsidRPr="004841A0">
        <w:rPr>
          <w:rFonts w:ascii="Helvetica" w:hAnsi="Helvetica"/>
          <w:color w:val="000000" w:themeColor="text1"/>
          <w:sz w:val="22"/>
          <w:szCs w:val="22"/>
        </w:rPr>
        <w:br w:type="page"/>
      </w:r>
    </w:p>
    <w:p w14:paraId="23CBA6FC" w14:textId="16A6488B" w:rsidR="00D21B2A" w:rsidRPr="00D21B2A" w:rsidRDefault="00D21B2A" w:rsidP="00D21B2A">
      <w:pPr>
        <w:spacing w:before="800" w:after="60"/>
        <w:rPr>
          <w:rFonts w:ascii="Times New Roman" w:hAnsi="Times New Roman" w:cs="Times New Roman"/>
        </w:rPr>
      </w:pPr>
      <w:r w:rsidRPr="004841A0">
        <w:rPr>
          <w:rFonts w:ascii="Times New Roman" w:hAnsi="Times New Roman" w:cs="Times New Roman"/>
          <w:b/>
          <w:bCs/>
          <w:color w:val="0E2841" w:themeColor="text2"/>
          <w:sz w:val="48"/>
          <w:szCs w:val="48"/>
        </w:rPr>
        <w:lastRenderedPageBreak/>
        <w:t xml:space="preserve">Week 1 </w:t>
      </w:r>
      <w:r>
        <w:rPr>
          <w:rFonts w:ascii="Times New Roman" w:hAnsi="Times New Roman" w:cs="Times New Roman"/>
        </w:rPr>
        <w:br/>
      </w:r>
      <w:r>
        <w:rPr>
          <w:rFonts w:ascii="Helvetica" w:hAnsi="Helvetica"/>
          <w:color w:val="5A6472"/>
          <w:sz w:val="24"/>
          <w:szCs w:val="24"/>
        </w:rPr>
        <w:t>Problem analysis, target audience, research proposal</w:t>
      </w:r>
      <w:r>
        <w:rPr>
          <w:rFonts w:ascii="Helvetica" w:hAnsi="Helvetica"/>
          <w:color w:val="5A6472"/>
          <w:sz w:val="24"/>
          <w:szCs w:val="24"/>
        </w:rPr>
        <w:br/>
      </w:r>
      <w:r w:rsidR="00CE2866">
        <w:rPr>
          <w:rFonts w:ascii="Helvetica" w:hAnsi="Helvetica"/>
          <w:b/>
          <w:bCs/>
          <w:color w:val="000000" w:themeColor="text1"/>
          <w:sz w:val="22"/>
          <w:szCs w:val="22"/>
        </w:rPr>
        <w:br/>
      </w:r>
      <w:r w:rsidRPr="0005617A">
        <w:rPr>
          <w:rFonts w:ascii="Helvetica" w:hAnsi="Helvetica"/>
          <w:b/>
          <w:bCs/>
          <w:color w:val="000000" w:themeColor="text1"/>
          <w:sz w:val="22"/>
          <w:szCs w:val="22"/>
        </w:rPr>
        <w:t>What did you contribute?</w:t>
      </w:r>
      <w:r>
        <w:rPr>
          <w:rFonts w:ascii="Helvetica" w:hAnsi="Helvetica"/>
          <w:b/>
          <w:bCs/>
          <w:color w:val="000000" w:themeColor="text1"/>
          <w:sz w:val="22"/>
          <w:szCs w:val="22"/>
        </w:rPr>
        <w:br/>
      </w:r>
      <w:r w:rsidRPr="0005617A">
        <w:rPr>
          <w:rFonts w:ascii="Helvetica" w:hAnsi="Helvetica"/>
          <w:color w:val="000000" w:themeColor="text1"/>
          <w:sz w:val="22"/>
          <w:szCs w:val="22"/>
        </w:rPr>
        <w:t>I coordinated the team's open discussion and cleaned up the formatting of both the first-draft Product Requirements Document (PRD) and the Research Proposal. I guided the team's discussion toward a usable outcome for both documents, and was responsible for submitting the first two assignments to the lecturers and for the team's coordination role more broadly during this opening week.</w:t>
      </w:r>
      <w:r>
        <w:rPr>
          <w:rFonts w:ascii="Helvetica" w:hAnsi="Helvetica"/>
          <w:color w:val="000000" w:themeColor="text1"/>
          <w:sz w:val="22"/>
          <w:szCs w:val="22"/>
        </w:rPr>
        <w:br/>
      </w:r>
      <w:r>
        <w:rPr>
          <w:rFonts w:ascii="Helvetica" w:hAnsi="Helvetica"/>
          <w:color w:val="000000" w:themeColor="text1"/>
          <w:sz w:val="22"/>
          <w:szCs w:val="22"/>
        </w:rPr>
        <w:br/>
      </w:r>
      <w:r w:rsidRPr="0005617A">
        <w:rPr>
          <w:rFonts w:ascii="Helvetica" w:hAnsi="Helvetica"/>
          <w:b/>
          <w:bCs/>
          <w:color w:val="000000" w:themeColor="text1"/>
          <w:sz w:val="22"/>
          <w:szCs w:val="22"/>
        </w:rPr>
        <w:t>What did your build role do first?</w:t>
      </w:r>
      <w:r>
        <w:rPr>
          <w:rFonts w:ascii="Helvetica" w:hAnsi="Helvetica"/>
          <w:color w:val="000000" w:themeColor="text1"/>
          <w:sz w:val="22"/>
          <w:szCs w:val="22"/>
        </w:rPr>
        <w:br/>
      </w:r>
      <w:r w:rsidRPr="0005617A">
        <w:rPr>
          <w:rFonts w:ascii="Helvetica" w:hAnsi="Helvetica"/>
          <w:color w:val="000000" w:themeColor="text1"/>
          <w:sz w:val="22"/>
          <w:szCs w:val="22"/>
        </w:rPr>
        <w:t>As Product Manager, my first task was to understand, together with the team, what we were building and why, before drafting anything. In this first week we focused on discussing the SME case and the kind of planning problem we wanted to research, in an open, brainstorming way, rather than producing finished text.</w:t>
      </w:r>
      <w:r>
        <w:rPr>
          <w:rFonts w:ascii="Helvetica" w:hAnsi="Helvetica"/>
          <w:color w:val="000000" w:themeColor="text1"/>
          <w:sz w:val="22"/>
          <w:szCs w:val="22"/>
        </w:rPr>
        <w:br/>
      </w:r>
      <w:r>
        <w:rPr>
          <w:rFonts w:ascii="Helvetica" w:hAnsi="Helvetica"/>
          <w:color w:val="000000" w:themeColor="text1"/>
          <w:sz w:val="22"/>
          <w:szCs w:val="22"/>
        </w:rPr>
        <w:br/>
      </w:r>
      <w:r w:rsidRPr="0005617A">
        <w:rPr>
          <w:rFonts w:ascii="Helvetica" w:hAnsi="Helvetica"/>
          <w:b/>
          <w:bCs/>
          <w:color w:val="000000" w:themeColor="text1"/>
          <w:sz w:val="22"/>
          <w:szCs w:val="22"/>
        </w:rPr>
        <w:t>What did you not yet understand?</w:t>
      </w:r>
      <w:r>
        <w:rPr>
          <w:rFonts w:ascii="Helvetica" w:hAnsi="Helvetica"/>
          <w:b/>
          <w:bCs/>
          <w:color w:val="000000" w:themeColor="text1"/>
          <w:sz w:val="22"/>
          <w:szCs w:val="22"/>
        </w:rPr>
        <w:br/>
      </w:r>
      <w:r w:rsidRPr="0005617A">
        <w:rPr>
          <w:rFonts w:ascii="Helvetica" w:hAnsi="Helvetica"/>
          <w:color w:val="000000" w:themeColor="text1"/>
          <w:sz w:val="22"/>
          <w:szCs w:val="22"/>
        </w:rPr>
        <w:t xml:space="preserve">How the PRD would need to be built out concretely, and what its eventual scope would be </w:t>
      </w:r>
      <w:r w:rsidR="00CE2866">
        <w:rPr>
          <w:rFonts w:ascii="Helvetica" w:hAnsi="Helvetica"/>
          <w:color w:val="000000" w:themeColor="text1"/>
          <w:sz w:val="22"/>
          <w:szCs w:val="22"/>
        </w:rPr>
        <w:t>which</w:t>
      </w:r>
      <w:r w:rsidRPr="0005617A">
        <w:rPr>
          <w:rFonts w:ascii="Helvetica" w:hAnsi="Helvetica"/>
          <w:color w:val="000000" w:themeColor="text1"/>
          <w:sz w:val="22"/>
          <w:szCs w:val="22"/>
        </w:rPr>
        <w:t xml:space="preserve"> both became clearer only once we started receiving gate feedback in Week 2.</w:t>
      </w:r>
      <w:r>
        <w:rPr>
          <w:rFonts w:ascii="Helvetica" w:hAnsi="Helvetica"/>
          <w:color w:val="000000" w:themeColor="text1"/>
          <w:sz w:val="22"/>
          <w:szCs w:val="22"/>
        </w:rPr>
        <w:br/>
      </w:r>
      <w:r>
        <w:rPr>
          <w:rFonts w:ascii="Helvetica" w:hAnsi="Helvetica"/>
          <w:color w:val="000000" w:themeColor="text1"/>
          <w:sz w:val="22"/>
          <w:szCs w:val="22"/>
        </w:rPr>
        <w:br/>
      </w:r>
      <w:r>
        <w:rPr>
          <w:rFonts w:ascii="Helvetica" w:hAnsi="Helvetica"/>
          <w:color w:val="000000" w:themeColor="text1"/>
          <w:sz w:val="22"/>
          <w:szCs w:val="22"/>
        </w:rPr>
        <w:br/>
      </w:r>
      <w:r>
        <w:rPr>
          <w:rFonts w:ascii="Helvetica" w:hAnsi="Helvetica"/>
          <w:color w:val="000000" w:themeColor="text1"/>
          <w:sz w:val="22"/>
          <w:szCs w:val="22"/>
        </w:rPr>
        <w:br/>
      </w:r>
      <w:r w:rsidRPr="004841A0">
        <w:rPr>
          <w:rFonts w:ascii="Times New Roman" w:hAnsi="Times New Roman" w:cs="Times New Roman"/>
          <w:b/>
          <w:bCs/>
          <w:color w:val="0E2841" w:themeColor="text2"/>
          <w:sz w:val="48"/>
          <w:szCs w:val="48"/>
        </w:rPr>
        <w:t xml:space="preserve">Week 2 </w:t>
      </w:r>
    </w:p>
    <w:p w14:paraId="72A81BDB" w14:textId="4B9299AF" w:rsidR="00F400C7" w:rsidRPr="00D21B2A" w:rsidRDefault="00D21B2A" w:rsidP="00D21B2A">
      <w:pPr>
        <w:spacing w:after="300"/>
        <w:rPr>
          <w:rFonts w:ascii="Helvetica" w:hAnsi="Helvetica"/>
          <w:b/>
          <w:bCs/>
          <w:color w:val="000000" w:themeColor="text1"/>
          <w:sz w:val="22"/>
          <w:szCs w:val="22"/>
        </w:rPr>
      </w:pPr>
      <w:r>
        <w:rPr>
          <w:rFonts w:ascii="Helvetica" w:hAnsi="Helvetica"/>
          <w:color w:val="5A6472"/>
          <w:sz w:val="24"/>
          <w:szCs w:val="24"/>
        </w:rPr>
        <w:t>Geopolitics &amp; vendor models</w:t>
      </w:r>
      <w:r>
        <w:rPr>
          <w:rFonts w:ascii="Helvetica" w:hAnsi="Helvetica"/>
          <w:b/>
          <w:bCs/>
          <w:color w:val="000000" w:themeColor="text1"/>
          <w:sz w:val="22"/>
          <w:szCs w:val="22"/>
        </w:rPr>
        <w:br/>
      </w:r>
      <w:r>
        <w:rPr>
          <w:rFonts w:ascii="Helvetica" w:hAnsi="Helvetica"/>
          <w:b/>
          <w:bCs/>
          <w:color w:val="000000" w:themeColor="text1"/>
          <w:sz w:val="22"/>
          <w:szCs w:val="22"/>
        </w:rPr>
        <w:br/>
      </w:r>
      <w:r w:rsidRPr="0005617A">
        <w:rPr>
          <w:rFonts w:ascii="Helvetica" w:hAnsi="Helvetica"/>
          <w:b/>
          <w:bCs/>
          <w:color w:val="000000" w:themeColor="text1"/>
          <w:sz w:val="22"/>
          <w:szCs w:val="22"/>
        </w:rPr>
        <w:t>What did the team publish this week?</w:t>
      </w:r>
      <w:r>
        <w:rPr>
          <w:rFonts w:ascii="Helvetica" w:hAnsi="Helvetica"/>
          <w:b/>
          <w:bCs/>
          <w:color w:val="000000" w:themeColor="text1"/>
          <w:sz w:val="22"/>
          <w:szCs w:val="22"/>
        </w:rPr>
        <w:br/>
      </w:r>
      <w:r w:rsidRPr="0005617A">
        <w:rPr>
          <w:rFonts w:ascii="Helvetica" w:hAnsi="Helvetica"/>
          <w:color w:val="000000" w:themeColor="text1"/>
          <w:sz w:val="22"/>
          <w:szCs w:val="22"/>
        </w:rPr>
        <w:t>The team published a revised PRD and a revised Research Proposal that answered the Week 1 Socratic questions</w:t>
      </w:r>
      <w:r w:rsidR="00CE2866">
        <w:rPr>
          <w:rFonts w:ascii="Helvetica" w:hAnsi="Helvetica"/>
          <w:color w:val="000000" w:themeColor="text1"/>
          <w:sz w:val="22"/>
          <w:szCs w:val="22"/>
        </w:rPr>
        <w:t xml:space="preserve">, </w:t>
      </w:r>
      <w:r w:rsidRPr="0005617A">
        <w:rPr>
          <w:rFonts w:ascii="Helvetica" w:hAnsi="Helvetica"/>
          <w:color w:val="000000" w:themeColor="text1"/>
          <w:sz w:val="22"/>
          <w:szCs w:val="22"/>
        </w:rPr>
        <w:t>a first draft of the technical blueprint</w:t>
      </w:r>
      <w:r w:rsidR="00CE2866">
        <w:rPr>
          <w:rFonts w:ascii="Helvetica" w:hAnsi="Helvetica"/>
          <w:color w:val="000000" w:themeColor="text1"/>
          <w:sz w:val="22"/>
          <w:szCs w:val="22"/>
        </w:rPr>
        <w:t>,</w:t>
      </w:r>
      <w:r w:rsidRPr="0005617A">
        <w:rPr>
          <w:rFonts w:ascii="Helvetica" w:hAnsi="Helvetica"/>
          <w:color w:val="000000" w:themeColor="text1"/>
          <w:sz w:val="22"/>
          <w:szCs w:val="22"/>
        </w:rPr>
        <w:t xml:space="preserve"> the search-strategy and quality-criteria document</w:t>
      </w:r>
      <w:r w:rsidR="00CE2866">
        <w:rPr>
          <w:rFonts w:ascii="Helvetica" w:hAnsi="Helvetica"/>
          <w:color w:val="000000" w:themeColor="text1"/>
          <w:sz w:val="22"/>
          <w:szCs w:val="22"/>
        </w:rPr>
        <w:t xml:space="preserve"> </w:t>
      </w:r>
      <w:r w:rsidRPr="0005617A">
        <w:rPr>
          <w:rFonts w:ascii="Helvetica" w:hAnsi="Helvetica"/>
          <w:color w:val="000000" w:themeColor="text1"/>
          <w:sz w:val="22"/>
          <w:szCs w:val="22"/>
        </w:rPr>
        <w:t>and the handbook's first chapter, Theme 1 "Who owns this thing, and what happens to our organisation if that changes?" (geopolitics and vendor models).</w:t>
      </w:r>
      <w:r>
        <w:rPr>
          <w:rFonts w:ascii="Helvetica" w:hAnsi="Helvetica"/>
          <w:b/>
          <w:bCs/>
          <w:color w:val="000000" w:themeColor="text1"/>
          <w:sz w:val="22"/>
          <w:szCs w:val="22"/>
        </w:rPr>
        <w:br/>
      </w:r>
      <w:r>
        <w:rPr>
          <w:rFonts w:ascii="Helvetica" w:hAnsi="Helvetica"/>
          <w:b/>
          <w:bCs/>
          <w:color w:val="000000" w:themeColor="text1"/>
          <w:sz w:val="22"/>
          <w:szCs w:val="22"/>
        </w:rPr>
        <w:br/>
      </w:r>
      <w:r w:rsidRPr="0005617A">
        <w:rPr>
          <w:rFonts w:ascii="Helvetica" w:hAnsi="Helvetica"/>
          <w:b/>
          <w:bCs/>
          <w:color w:val="000000" w:themeColor="text1"/>
          <w:sz w:val="22"/>
          <w:szCs w:val="22"/>
        </w:rPr>
        <w:t>What did you contribute to it?</w:t>
      </w:r>
      <w:r>
        <w:rPr>
          <w:rFonts w:ascii="Helvetica" w:hAnsi="Helvetica"/>
          <w:b/>
          <w:bCs/>
          <w:color w:val="000000" w:themeColor="text1"/>
          <w:sz w:val="22"/>
          <w:szCs w:val="22"/>
        </w:rPr>
        <w:br/>
      </w:r>
      <w:r w:rsidRPr="0005617A">
        <w:rPr>
          <w:rFonts w:ascii="Helvetica" w:hAnsi="Helvetica"/>
          <w:color w:val="000000" w:themeColor="text1"/>
          <w:sz w:val="22"/>
          <w:szCs w:val="22"/>
        </w:rPr>
        <w:t xml:space="preserve">I led the team's response to the Week 1 Socratic gate across both the PRD and the Research Proposal. In the PRD, this meant </w:t>
      </w:r>
      <w:r w:rsidR="00CE2866">
        <w:rPr>
          <w:rFonts w:ascii="Helvetica" w:hAnsi="Helvetica"/>
          <w:color w:val="000000" w:themeColor="text1"/>
          <w:sz w:val="22"/>
          <w:szCs w:val="22"/>
        </w:rPr>
        <w:t>that I sepearated</w:t>
      </w:r>
      <w:r w:rsidRPr="0005617A">
        <w:rPr>
          <w:rFonts w:ascii="Helvetica" w:hAnsi="Helvetica"/>
          <w:color w:val="000000" w:themeColor="text1"/>
          <w:sz w:val="22"/>
          <w:szCs w:val="22"/>
        </w:rPr>
        <w:t xml:space="preserve"> STMG</w:t>
      </w:r>
      <w:r w:rsidR="00CE2866">
        <w:rPr>
          <w:rFonts w:ascii="Helvetica" w:hAnsi="Helvetica"/>
          <w:color w:val="000000" w:themeColor="text1"/>
          <w:sz w:val="22"/>
          <w:szCs w:val="22"/>
        </w:rPr>
        <w:t xml:space="preserve">, </w:t>
      </w:r>
      <w:r w:rsidRPr="0005617A">
        <w:rPr>
          <w:rFonts w:ascii="Helvetica" w:hAnsi="Helvetica"/>
          <w:color w:val="000000" w:themeColor="text1"/>
          <w:sz w:val="22"/>
          <w:szCs w:val="22"/>
        </w:rPr>
        <w:t>the large regional provider that supplied our initial insight</w:t>
      </w:r>
      <w:r w:rsidR="00CE2866">
        <w:rPr>
          <w:rFonts w:ascii="Helvetica" w:hAnsi="Helvetica"/>
          <w:color w:val="000000" w:themeColor="text1"/>
          <w:sz w:val="22"/>
          <w:szCs w:val="22"/>
        </w:rPr>
        <w:t>, f</w:t>
      </w:r>
      <w:r w:rsidRPr="0005617A">
        <w:rPr>
          <w:rFonts w:ascii="Helvetica" w:hAnsi="Helvetica"/>
          <w:color w:val="000000" w:themeColor="text1"/>
          <w:sz w:val="22"/>
          <w:szCs w:val="22"/>
        </w:rPr>
        <w:t>rom Thuiszorg Totaal, our actual (provisional) field-research partner</w:t>
      </w:r>
      <w:r w:rsidR="00CE2866">
        <w:rPr>
          <w:rFonts w:ascii="Helvetica" w:hAnsi="Helvetica"/>
          <w:color w:val="000000" w:themeColor="text1"/>
          <w:sz w:val="22"/>
          <w:szCs w:val="22"/>
        </w:rPr>
        <w:t>, named</w:t>
      </w:r>
      <w:r w:rsidRPr="0005617A">
        <w:rPr>
          <w:rFonts w:ascii="Helvetica" w:hAnsi="Helvetica"/>
          <w:color w:val="000000" w:themeColor="text1"/>
          <w:sz w:val="22"/>
          <w:szCs w:val="22"/>
        </w:rPr>
        <w:t xml:space="preserve"> each team member's role against a specific point in the agentic CLI workflow, and </w:t>
      </w:r>
      <w:r w:rsidR="00CE2866">
        <w:rPr>
          <w:rFonts w:ascii="Helvetica" w:hAnsi="Helvetica"/>
          <w:color w:val="000000" w:themeColor="text1"/>
          <w:sz w:val="22"/>
          <w:szCs w:val="22"/>
        </w:rPr>
        <w:t>refined the</w:t>
      </w:r>
      <w:r w:rsidRPr="0005617A">
        <w:rPr>
          <w:rFonts w:ascii="Helvetica" w:hAnsi="Helvetica"/>
          <w:color w:val="000000" w:themeColor="text1"/>
          <w:sz w:val="22"/>
          <w:szCs w:val="22"/>
        </w:rPr>
        <w:t xml:space="preserve"> six measurable output criteria</w:t>
      </w:r>
      <w:r>
        <w:rPr>
          <w:rFonts w:ascii="Helvetica" w:hAnsi="Helvetica"/>
          <w:color w:val="000000" w:themeColor="text1"/>
          <w:sz w:val="22"/>
          <w:szCs w:val="22"/>
        </w:rPr>
        <w:t>.</w:t>
      </w:r>
      <w:r>
        <w:rPr>
          <w:rFonts w:ascii="Helvetica" w:hAnsi="Helvetica"/>
          <w:color w:val="000000" w:themeColor="text1"/>
          <w:sz w:val="22"/>
          <w:szCs w:val="22"/>
        </w:rPr>
        <w:br/>
      </w:r>
      <w:r w:rsidRPr="0005617A">
        <w:rPr>
          <w:rFonts w:ascii="Helvetica" w:hAnsi="Helvetica"/>
          <w:color w:val="000000" w:themeColor="text1"/>
          <w:sz w:val="22"/>
          <w:szCs w:val="22"/>
        </w:rPr>
        <w:t xml:space="preserve">In the Research Proposal, I helped reformulate and sharpen the external and internal sub-questions </w:t>
      </w:r>
      <w:r w:rsidR="00CE2866">
        <w:rPr>
          <w:rFonts w:ascii="Helvetica" w:hAnsi="Helvetica"/>
          <w:color w:val="000000" w:themeColor="text1"/>
          <w:sz w:val="22"/>
          <w:szCs w:val="22"/>
        </w:rPr>
        <w:t>by splitting</w:t>
      </w:r>
      <w:r w:rsidRPr="0005617A">
        <w:rPr>
          <w:rFonts w:ascii="Helvetica" w:hAnsi="Helvetica"/>
          <w:color w:val="000000" w:themeColor="text1"/>
          <w:sz w:val="22"/>
          <w:szCs w:val="22"/>
        </w:rPr>
        <w:t xml:space="preserve"> the bundled "systems, skills and demand for AI" question into separate questions on technical capacity and on staff willingness</w:t>
      </w:r>
      <w:r w:rsidR="00CE2866">
        <w:rPr>
          <w:rFonts w:ascii="Helvetica" w:hAnsi="Helvetica"/>
          <w:color w:val="000000" w:themeColor="text1"/>
          <w:sz w:val="22"/>
          <w:szCs w:val="22"/>
        </w:rPr>
        <w:t xml:space="preserve"> </w:t>
      </w:r>
      <w:r w:rsidRPr="0005617A">
        <w:rPr>
          <w:rFonts w:ascii="Helvetica" w:hAnsi="Helvetica"/>
          <w:color w:val="000000" w:themeColor="text1"/>
          <w:sz w:val="22"/>
          <w:szCs w:val="22"/>
        </w:rPr>
        <w:t>and drafted the "Response to the Socratic gate" section that both documents now carry.</w:t>
      </w:r>
      <w:r>
        <w:rPr>
          <w:rFonts w:ascii="Helvetica" w:hAnsi="Helvetica"/>
          <w:color w:val="000000" w:themeColor="text1"/>
          <w:sz w:val="22"/>
          <w:szCs w:val="22"/>
        </w:rPr>
        <w:br/>
      </w:r>
      <w:r w:rsidRPr="0005617A">
        <w:rPr>
          <w:rFonts w:ascii="Helvetica" w:hAnsi="Helvetica"/>
          <w:color w:val="000000" w:themeColor="text1"/>
          <w:sz w:val="22"/>
          <w:szCs w:val="22"/>
        </w:rPr>
        <w:t xml:space="preserve">I also organised the team's status and produced a clear overview of what remained open going into the week's homework, coordinated the division of labour for the week (Tanishq and Nikola </w:t>
      </w:r>
      <w:r w:rsidR="00CE2866">
        <w:rPr>
          <w:rFonts w:ascii="Helvetica" w:hAnsi="Helvetica"/>
          <w:color w:val="000000" w:themeColor="text1"/>
          <w:sz w:val="22"/>
          <w:szCs w:val="22"/>
        </w:rPr>
        <w:t xml:space="preserve">worked </w:t>
      </w:r>
      <w:r w:rsidRPr="0005617A">
        <w:rPr>
          <w:rFonts w:ascii="Helvetica" w:hAnsi="Helvetica"/>
          <w:color w:val="000000" w:themeColor="text1"/>
          <w:sz w:val="22"/>
          <w:szCs w:val="22"/>
        </w:rPr>
        <w:t xml:space="preserve">on the blueprint </w:t>
      </w:r>
      <w:r w:rsidR="00CE2866">
        <w:rPr>
          <w:rFonts w:ascii="Helvetica" w:hAnsi="Helvetica"/>
          <w:color w:val="000000" w:themeColor="text1"/>
          <w:sz w:val="22"/>
          <w:szCs w:val="22"/>
        </w:rPr>
        <w:t xml:space="preserve">and </w:t>
      </w:r>
      <w:r w:rsidRPr="0005617A">
        <w:rPr>
          <w:rFonts w:ascii="Helvetica" w:hAnsi="Helvetica"/>
          <w:color w:val="000000" w:themeColor="text1"/>
          <w:sz w:val="22"/>
          <w:szCs w:val="22"/>
        </w:rPr>
        <w:t>the rest of the team on the geopolitics handbook page and the search-strategy document), and uploaded the completed set of documents to GitHub as the week's submission.</w:t>
      </w:r>
      <w:r w:rsidR="000E7405">
        <w:rPr>
          <w:rFonts w:ascii="Helvetica" w:hAnsi="Helvetica"/>
          <w:b/>
          <w:bCs/>
          <w:color w:val="000000" w:themeColor="text1"/>
          <w:sz w:val="22"/>
          <w:szCs w:val="22"/>
        </w:rPr>
        <w:br/>
      </w:r>
      <w:r>
        <w:rPr>
          <w:rFonts w:ascii="Helvetica" w:hAnsi="Helvetica"/>
          <w:b/>
          <w:bCs/>
          <w:color w:val="000000" w:themeColor="text1"/>
          <w:sz w:val="22"/>
          <w:szCs w:val="22"/>
        </w:rPr>
        <w:br/>
      </w:r>
      <w:r w:rsidRPr="0005617A">
        <w:rPr>
          <w:rFonts w:ascii="Helvetica" w:hAnsi="Helvetica"/>
          <w:b/>
          <w:bCs/>
          <w:color w:val="000000" w:themeColor="text1"/>
          <w:sz w:val="22"/>
          <w:szCs w:val="22"/>
        </w:rPr>
        <w:t>What did the two gates ask, and what did you change?</w:t>
      </w:r>
      <w:r>
        <w:rPr>
          <w:rFonts w:ascii="Helvetica" w:hAnsi="Helvetica"/>
          <w:b/>
          <w:bCs/>
          <w:color w:val="000000" w:themeColor="text1"/>
          <w:sz w:val="22"/>
          <w:szCs w:val="22"/>
        </w:rPr>
        <w:br/>
      </w:r>
      <w:r w:rsidRPr="0005617A">
        <w:rPr>
          <w:rFonts w:ascii="Helvetica" w:hAnsi="Helvetica"/>
          <w:color w:val="000000" w:themeColor="text1"/>
          <w:sz w:val="22"/>
          <w:szCs w:val="22"/>
        </w:rPr>
        <w:t>The Socratic gate on our Week 1 PRD and Research Proposal raised five questions on the proposal and four on the PRD.</w:t>
      </w:r>
      <w:r>
        <w:rPr>
          <w:rFonts w:ascii="Helvetica" w:hAnsi="Helvetica"/>
          <w:color w:val="000000" w:themeColor="text1"/>
          <w:sz w:val="22"/>
          <w:szCs w:val="22"/>
        </w:rPr>
        <w:br/>
      </w:r>
      <w:r>
        <w:rPr>
          <w:rFonts w:ascii="Helvetica" w:hAnsi="Helvetica"/>
          <w:color w:val="000000" w:themeColor="text1"/>
          <w:sz w:val="22"/>
          <w:szCs w:val="22"/>
        </w:rPr>
        <w:br/>
        <w:t xml:space="preserve">Regarding the proposal the questions were </w:t>
      </w:r>
      <w:r w:rsidRPr="0005617A">
        <w:rPr>
          <w:rFonts w:ascii="Helvetica" w:hAnsi="Helvetica"/>
          <w:color w:val="000000" w:themeColor="text1"/>
          <w:sz w:val="22"/>
          <w:szCs w:val="22"/>
        </w:rPr>
        <w:t>whether STMG</w:t>
      </w:r>
      <w:r>
        <w:rPr>
          <w:rFonts w:ascii="Helvetica" w:hAnsi="Helvetica"/>
          <w:color w:val="000000" w:themeColor="text1"/>
          <w:sz w:val="22"/>
          <w:szCs w:val="22"/>
        </w:rPr>
        <w:t xml:space="preserve"> </w:t>
      </w:r>
      <w:r w:rsidRPr="0005617A">
        <w:rPr>
          <w:rFonts w:ascii="Helvetica" w:hAnsi="Helvetica"/>
          <w:color w:val="000000" w:themeColor="text1"/>
          <w:sz w:val="22"/>
          <w:szCs w:val="22"/>
        </w:rPr>
        <w:t>genuinely fit the course's SME target audience</w:t>
      </w:r>
      <w:r>
        <w:rPr>
          <w:rFonts w:ascii="Helvetica" w:hAnsi="Helvetica"/>
          <w:color w:val="000000" w:themeColor="text1"/>
          <w:sz w:val="22"/>
          <w:szCs w:val="22"/>
        </w:rPr>
        <w:t xml:space="preserve">, </w:t>
      </w:r>
      <w:r w:rsidRPr="0005617A">
        <w:rPr>
          <w:rFonts w:ascii="Helvetica" w:hAnsi="Helvetica"/>
          <w:color w:val="000000" w:themeColor="text1"/>
          <w:sz w:val="22"/>
          <w:szCs w:val="22"/>
        </w:rPr>
        <w:t>whether vendor origin (US, European, Dutch) mattered for the GDPR analysis</w:t>
      </w:r>
      <w:r>
        <w:rPr>
          <w:rFonts w:ascii="Helvetica" w:hAnsi="Helvetica"/>
          <w:color w:val="000000" w:themeColor="text1"/>
          <w:sz w:val="22"/>
          <w:szCs w:val="22"/>
        </w:rPr>
        <w:t>,</w:t>
      </w:r>
      <w:r w:rsidRPr="0005617A">
        <w:rPr>
          <w:rFonts w:ascii="Helvetica" w:hAnsi="Helvetica"/>
          <w:color w:val="000000" w:themeColor="text1"/>
          <w:sz w:val="22"/>
          <w:szCs w:val="22"/>
        </w:rPr>
        <w:t xml:space="preserve"> whether "systems, skills and demand for AI" needed to be asked as three separate things rather than one</w:t>
      </w:r>
      <w:r>
        <w:rPr>
          <w:rFonts w:ascii="Helvetica" w:hAnsi="Helvetica"/>
          <w:color w:val="000000" w:themeColor="text1"/>
          <w:sz w:val="22"/>
          <w:szCs w:val="22"/>
        </w:rPr>
        <w:t xml:space="preserve">, </w:t>
      </w:r>
      <w:r w:rsidRPr="0005617A">
        <w:rPr>
          <w:rFonts w:ascii="Helvetica" w:hAnsi="Helvetica"/>
          <w:color w:val="000000" w:themeColor="text1"/>
          <w:sz w:val="22"/>
          <w:szCs w:val="22"/>
        </w:rPr>
        <w:lastRenderedPageBreak/>
        <w:t>whether our desk research would find a real adopter case rather than relying on vendor material alone</w:t>
      </w:r>
      <w:r>
        <w:rPr>
          <w:rFonts w:ascii="Helvetica" w:hAnsi="Helvetica"/>
          <w:color w:val="000000" w:themeColor="text1"/>
          <w:sz w:val="22"/>
          <w:szCs w:val="22"/>
        </w:rPr>
        <w:t xml:space="preserve"> </w:t>
      </w:r>
      <w:r w:rsidRPr="0005617A">
        <w:rPr>
          <w:rFonts w:ascii="Helvetica" w:hAnsi="Helvetica"/>
          <w:color w:val="000000" w:themeColor="text1"/>
          <w:sz w:val="22"/>
          <w:szCs w:val="22"/>
        </w:rPr>
        <w:t>and whether STMG had been chosen for genuine SME fit or mainly for field access.</w:t>
      </w:r>
      <w:r>
        <w:rPr>
          <w:rFonts w:ascii="Helvetica" w:hAnsi="Helvetica"/>
          <w:color w:val="000000" w:themeColor="text1"/>
          <w:sz w:val="22"/>
          <w:szCs w:val="22"/>
        </w:rPr>
        <w:br/>
      </w:r>
      <w:r>
        <w:rPr>
          <w:rFonts w:ascii="Helvetica" w:hAnsi="Helvetica"/>
          <w:color w:val="000000" w:themeColor="text1"/>
          <w:sz w:val="22"/>
          <w:szCs w:val="22"/>
        </w:rPr>
        <w:br/>
      </w:r>
      <w:r w:rsidRPr="0005617A">
        <w:rPr>
          <w:rFonts w:ascii="Helvetica" w:hAnsi="Helvetica"/>
          <w:color w:val="000000" w:themeColor="text1"/>
          <w:sz w:val="22"/>
          <w:szCs w:val="22"/>
        </w:rPr>
        <w:t>On the PRD</w:t>
      </w:r>
      <w:r>
        <w:rPr>
          <w:rFonts w:ascii="Helvetica" w:hAnsi="Helvetica"/>
          <w:color w:val="000000" w:themeColor="text1"/>
          <w:sz w:val="22"/>
          <w:szCs w:val="22"/>
        </w:rPr>
        <w:t xml:space="preserve"> we were asked </w:t>
      </w:r>
      <w:r w:rsidRPr="0005617A">
        <w:rPr>
          <w:rFonts w:ascii="Helvetica" w:hAnsi="Helvetica"/>
          <w:color w:val="000000" w:themeColor="text1"/>
          <w:sz w:val="22"/>
          <w:szCs w:val="22"/>
        </w:rPr>
        <w:t>how each of the five team roles would specifically interact with the agentic CLI</w:t>
      </w:r>
      <w:r>
        <w:rPr>
          <w:rFonts w:ascii="Helvetica" w:hAnsi="Helvetica"/>
          <w:color w:val="000000" w:themeColor="text1"/>
          <w:sz w:val="22"/>
          <w:szCs w:val="22"/>
        </w:rPr>
        <w:t>,</w:t>
      </w:r>
      <w:r w:rsidRPr="0005617A">
        <w:rPr>
          <w:rFonts w:ascii="Helvetica" w:hAnsi="Helvetica"/>
          <w:color w:val="000000" w:themeColor="text1"/>
          <w:sz w:val="22"/>
          <w:szCs w:val="22"/>
        </w:rPr>
        <w:t xml:space="preserve"> what evidence supported the claimed workload problem</w:t>
      </w:r>
      <w:r>
        <w:rPr>
          <w:rFonts w:ascii="Helvetica" w:hAnsi="Helvetica"/>
          <w:color w:val="000000" w:themeColor="text1"/>
          <w:sz w:val="22"/>
          <w:szCs w:val="22"/>
        </w:rPr>
        <w:t xml:space="preserve">, </w:t>
      </w:r>
      <w:r w:rsidRPr="0005617A">
        <w:rPr>
          <w:rFonts w:ascii="Helvetica" w:hAnsi="Helvetica"/>
          <w:color w:val="000000" w:themeColor="text1"/>
          <w:sz w:val="22"/>
          <w:szCs w:val="22"/>
        </w:rPr>
        <w:t>what an agentic platform specifically adds beyond a human or a wiki</w:t>
      </w:r>
      <w:r>
        <w:rPr>
          <w:rFonts w:ascii="Helvetica" w:hAnsi="Helvetica"/>
          <w:color w:val="000000" w:themeColor="text1"/>
          <w:sz w:val="22"/>
          <w:szCs w:val="22"/>
        </w:rPr>
        <w:t xml:space="preserve"> </w:t>
      </w:r>
      <w:r w:rsidRPr="0005617A">
        <w:rPr>
          <w:rFonts w:ascii="Helvetica" w:hAnsi="Helvetica"/>
          <w:color w:val="000000" w:themeColor="text1"/>
          <w:sz w:val="22"/>
          <w:szCs w:val="22"/>
        </w:rPr>
        <w:t>and what measurable criteria would define a "clear, practical, easy to understand" chapter.</w:t>
      </w:r>
    </w:p>
    <w:p w14:paraId="7D9B3522" w14:textId="64022BF6" w:rsidR="00F400C7" w:rsidRPr="0005617A" w:rsidRDefault="00000000">
      <w:pPr>
        <w:spacing w:after="140" w:line="276" w:lineRule="auto"/>
        <w:rPr>
          <w:rFonts w:ascii="Helvetica" w:hAnsi="Helvetica"/>
          <w:color w:val="000000" w:themeColor="text1"/>
          <w:sz w:val="22"/>
          <w:szCs w:val="22"/>
        </w:rPr>
      </w:pPr>
      <w:r w:rsidRPr="0005617A">
        <w:rPr>
          <w:rFonts w:ascii="Helvetica" w:hAnsi="Helvetica"/>
          <w:color w:val="000000" w:themeColor="text1"/>
          <w:sz w:val="22"/>
          <w:szCs w:val="22"/>
        </w:rPr>
        <w:t>In response, we reframed STMG as the source of our initial hypothesis only, named Thuiszorg Totaal as our field-research partner, made the vendor-origin/GDPR distinction its own external sub-question, split the bundled internal question into separate capacity and willingness questions, committed our methodology to actively searching for a real adopter case, named each role's CLI interaction specifically, and defined the six measurable output criteria described above. The question of what an agentic platform specifically adds beyond a human or a wiki remained explicitly open at this stage, deferred until the technical blueprint named the platform's actual parts. The question of whether our partner choice was access- or fit-driven also remained only partly resolved this week.</w:t>
      </w:r>
      <w:r w:rsidR="00D21B2A">
        <w:rPr>
          <w:rFonts w:ascii="Helvetica" w:hAnsi="Helvetica"/>
          <w:color w:val="000000" w:themeColor="text1"/>
          <w:sz w:val="22"/>
          <w:szCs w:val="22"/>
        </w:rPr>
        <w:br/>
      </w:r>
      <w:r w:rsidR="00D21B2A">
        <w:rPr>
          <w:rFonts w:ascii="Helvetica" w:hAnsi="Helvetica"/>
          <w:color w:val="000000" w:themeColor="text1"/>
          <w:sz w:val="22"/>
          <w:szCs w:val="22"/>
        </w:rPr>
        <w:br/>
      </w:r>
      <w:r w:rsidRPr="0005617A">
        <w:rPr>
          <w:rFonts w:ascii="Helvetica" w:hAnsi="Helvetica"/>
          <w:b/>
          <w:bCs/>
          <w:color w:val="000000" w:themeColor="text1"/>
          <w:sz w:val="22"/>
          <w:szCs w:val="22"/>
        </w:rPr>
        <w:t>What did your build role produce?</w:t>
      </w:r>
      <w:r w:rsidR="00D21B2A">
        <w:rPr>
          <w:rFonts w:ascii="Helvetica" w:hAnsi="Helvetica"/>
          <w:color w:val="000000" w:themeColor="text1"/>
          <w:sz w:val="22"/>
          <w:szCs w:val="22"/>
        </w:rPr>
        <w:br/>
      </w:r>
      <w:r w:rsidRPr="0005617A">
        <w:rPr>
          <w:rFonts w:ascii="Helvetica" w:hAnsi="Helvetica"/>
          <w:color w:val="000000" w:themeColor="text1"/>
          <w:sz w:val="22"/>
          <w:szCs w:val="22"/>
        </w:rPr>
        <w:t>The PRD revision, including its Socratic-gate response section, and coordination of the week's four deliverables and their submission.</w:t>
      </w:r>
      <w:r w:rsidR="004841A0">
        <w:rPr>
          <w:rFonts w:ascii="Helvetica" w:hAnsi="Helvetica"/>
          <w:color w:val="000000" w:themeColor="text1"/>
          <w:sz w:val="22"/>
          <w:szCs w:val="22"/>
        </w:rPr>
        <w:br/>
      </w:r>
      <w:r w:rsidR="004841A0">
        <w:rPr>
          <w:rFonts w:ascii="Helvetica" w:hAnsi="Helvetica"/>
          <w:color w:val="000000" w:themeColor="text1"/>
          <w:sz w:val="22"/>
          <w:szCs w:val="22"/>
        </w:rPr>
        <w:br/>
      </w:r>
      <w:r w:rsidR="004841A0">
        <w:rPr>
          <w:rFonts w:ascii="Helvetica" w:hAnsi="Helvetica"/>
          <w:color w:val="000000" w:themeColor="text1"/>
          <w:sz w:val="22"/>
          <w:szCs w:val="22"/>
        </w:rPr>
        <w:br/>
      </w:r>
      <w:r w:rsidR="004841A0">
        <w:rPr>
          <w:rFonts w:ascii="Helvetica" w:hAnsi="Helvetica"/>
          <w:color w:val="000000" w:themeColor="text1"/>
          <w:sz w:val="22"/>
          <w:szCs w:val="22"/>
        </w:rPr>
        <w:br/>
      </w:r>
      <w:r w:rsidR="004841A0" w:rsidRPr="004841A0">
        <w:rPr>
          <w:rFonts w:ascii="Times New Roman" w:hAnsi="Times New Roman" w:cs="Times New Roman"/>
          <w:b/>
          <w:bCs/>
          <w:color w:val="0E2841" w:themeColor="text2"/>
          <w:sz w:val="48"/>
          <w:szCs w:val="48"/>
        </w:rPr>
        <w:t>Week 3</w:t>
      </w:r>
      <w:r w:rsidR="004841A0">
        <w:rPr>
          <w:rFonts w:ascii="Helvetica" w:hAnsi="Helvetica"/>
          <w:color w:val="000000" w:themeColor="text1"/>
          <w:sz w:val="22"/>
          <w:szCs w:val="22"/>
        </w:rPr>
        <w:br/>
      </w:r>
      <w:r w:rsidR="004841A0">
        <w:rPr>
          <w:rFonts w:ascii="Helvetica" w:hAnsi="Helvetica"/>
          <w:color w:val="5A6472"/>
          <w:sz w:val="24"/>
          <w:szCs w:val="24"/>
        </w:rPr>
        <w:t>Trust &amp; AI safety</w:t>
      </w:r>
      <w:r w:rsidR="004841A0">
        <w:rPr>
          <w:rFonts w:ascii="Helvetica" w:hAnsi="Helvetica"/>
          <w:color w:val="5A6472"/>
          <w:sz w:val="24"/>
          <w:szCs w:val="24"/>
        </w:rPr>
        <w:br/>
      </w:r>
      <w:r w:rsidR="004841A0">
        <w:rPr>
          <w:rFonts w:ascii="Helvetica" w:hAnsi="Helvetica"/>
          <w:color w:val="5A6472"/>
          <w:sz w:val="24"/>
          <w:szCs w:val="24"/>
        </w:rPr>
        <w:br/>
      </w:r>
      <w:r w:rsidRPr="0005617A">
        <w:rPr>
          <w:rFonts w:ascii="Helvetica" w:hAnsi="Helvetica"/>
          <w:b/>
          <w:bCs/>
          <w:color w:val="000000" w:themeColor="text1"/>
          <w:sz w:val="22"/>
          <w:szCs w:val="22"/>
        </w:rPr>
        <w:t>What did the team publish this week?</w:t>
      </w:r>
      <w:r w:rsidR="004841A0">
        <w:rPr>
          <w:rFonts w:ascii="Helvetica" w:hAnsi="Helvetica"/>
          <w:color w:val="000000" w:themeColor="text1"/>
          <w:sz w:val="22"/>
          <w:szCs w:val="22"/>
        </w:rPr>
        <w:br/>
      </w:r>
      <w:r w:rsidRPr="0005617A">
        <w:rPr>
          <w:rFonts w:ascii="Helvetica" w:hAnsi="Helvetica"/>
          <w:color w:val="000000" w:themeColor="text1"/>
          <w:sz w:val="22"/>
          <w:szCs w:val="22"/>
        </w:rPr>
        <w:t>The team published Handbook Theme 2</w:t>
      </w:r>
      <w:r w:rsidR="004841A0">
        <w:rPr>
          <w:rFonts w:ascii="Helvetica" w:hAnsi="Helvetica"/>
          <w:color w:val="000000" w:themeColor="text1"/>
          <w:sz w:val="22"/>
          <w:szCs w:val="22"/>
        </w:rPr>
        <w:t xml:space="preserve"> </w:t>
      </w:r>
      <w:r w:rsidRPr="0005617A">
        <w:rPr>
          <w:rFonts w:ascii="Helvetica" w:hAnsi="Helvetica"/>
          <w:color w:val="000000" w:themeColor="text1"/>
          <w:sz w:val="22"/>
          <w:szCs w:val="22"/>
        </w:rPr>
        <w:t>"Can I trust this, with my data, with its answers, and with my people?" (AI trust and safety)</w:t>
      </w:r>
      <w:r w:rsidR="004841A0">
        <w:rPr>
          <w:rFonts w:ascii="Helvetica" w:hAnsi="Helvetica"/>
          <w:color w:val="000000" w:themeColor="text1"/>
          <w:sz w:val="22"/>
          <w:szCs w:val="22"/>
        </w:rPr>
        <w:t>,</w:t>
      </w:r>
      <w:r w:rsidRPr="0005617A">
        <w:rPr>
          <w:rFonts w:ascii="Helvetica" w:hAnsi="Helvetica"/>
          <w:color w:val="000000" w:themeColor="text1"/>
          <w:sz w:val="22"/>
          <w:szCs w:val="22"/>
        </w:rPr>
        <w:t xml:space="preserve"> a bilingual (Dutch/English) interview guide</w:t>
      </w:r>
      <w:r w:rsidR="004841A0">
        <w:rPr>
          <w:rFonts w:ascii="Helvetica" w:hAnsi="Helvetica"/>
          <w:color w:val="000000" w:themeColor="text1"/>
          <w:sz w:val="22"/>
          <w:szCs w:val="22"/>
        </w:rPr>
        <w:t xml:space="preserve">, </w:t>
      </w:r>
      <w:r w:rsidRPr="0005617A">
        <w:rPr>
          <w:rFonts w:ascii="Helvetica" w:hAnsi="Helvetica"/>
          <w:color w:val="000000" w:themeColor="text1"/>
          <w:sz w:val="22"/>
          <w:szCs w:val="22"/>
        </w:rPr>
        <w:t>a revised search-strategy and source-quality-criteria document and PRD version 0.3, dated 24 September 2026.</w:t>
      </w:r>
      <w:r w:rsidR="004841A0">
        <w:rPr>
          <w:rFonts w:ascii="Helvetica" w:hAnsi="Helvetica"/>
          <w:color w:val="000000" w:themeColor="text1"/>
          <w:sz w:val="22"/>
          <w:szCs w:val="22"/>
        </w:rPr>
        <w:br/>
      </w:r>
      <w:r w:rsidR="004841A0">
        <w:rPr>
          <w:rFonts w:ascii="Helvetica" w:hAnsi="Helvetica"/>
          <w:color w:val="000000" w:themeColor="text1"/>
          <w:sz w:val="22"/>
          <w:szCs w:val="22"/>
        </w:rPr>
        <w:br/>
      </w:r>
      <w:r w:rsidRPr="0005617A">
        <w:rPr>
          <w:rFonts w:ascii="Helvetica" w:hAnsi="Helvetica"/>
          <w:b/>
          <w:bCs/>
          <w:color w:val="000000" w:themeColor="text1"/>
          <w:sz w:val="22"/>
          <w:szCs w:val="22"/>
        </w:rPr>
        <w:t>What did you contribute to it?</w:t>
      </w:r>
      <w:r w:rsidR="004841A0">
        <w:rPr>
          <w:rFonts w:ascii="Helvetica" w:hAnsi="Helvetica"/>
          <w:color w:val="000000" w:themeColor="text1"/>
          <w:sz w:val="22"/>
          <w:szCs w:val="22"/>
        </w:rPr>
        <w:br/>
      </w:r>
      <w:r w:rsidRPr="0005617A">
        <w:rPr>
          <w:rFonts w:ascii="Helvetica" w:hAnsi="Helvetica"/>
          <w:color w:val="000000" w:themeColor="text1"/>
          <w:sz w:val="22"/>
          <w:szCs w:val="22"/>
        </w:rPr>
        <w:t xml:space="preserve">I researched and authored </w:t>
      </w:r>
      <w:r w:rsidR="004841A0">
        <w:rPr>
          <w:rFonts w:ascii="Helvetica" w:hAnsi="Helvetica"/>
          <w:color w:val="000000" w:themeColor="text1"/>
          <w:sz w:val="22"/>
          <w:szCs w:val="22"/>
        </w:rPr>
        <w:t xml:space="preserve">the </w:t>
      </w:r>
      <w:r w:rsidRPr="0005617A">
        <w:rPr>
          <w:rFonts w:ascii="Helvetica" w:hAnsi="Helvetica"/>
          <w:color w:val="000000" w:themeColor="text1"/>
          <w:sz w:val="22"/>
          <w:szCs w:val="22"/>
        </w:rPr>
        <w:t>Handbook Theme 2. The chapter sets out where an AI tool can run (a free public chatbot, a provider-hosted business tool, or an organisation's own hardware), what Thuiszorg Totaal could safely hand to an AI tool versus what must stay internal, and a three-level framework for when AI may act alone, suggest, or only assist</w:t>
      </w:r>
      <w:r w:rsidR="004841A0">
        <w:rPr>
          <w:rFonts w:ascii="Helvetica" w:hAnsi="Helvetica"/>
          <w:color w:val="000000" w:themeColor="text1"/>
          <w:sz w:val="22"/>
          <w:szCs w:val="22"/>
        </w:rPr>
        <w:t xml:space="preserve"> which is </w:t>
      </w:r>
      <w:r w:rsidRPr="0005617A">
        <w:rPr>
          <w:rFonts w:ascii="Helvetica" w:hAnsi="Helvetica"/>
          <w:color w:val="000000" w:themeColor="text1"/>
          <w:sz w:val="22"/>
          <w:szCs w:val="22"/>
        </w:rPr>
        <w:t>grounded in sources including the Dutch Data Protection Authority, Binnenlands Bestuur's reporting on a 2025 municipal data-leak incident, an EDPB expert report, and a peer-reviewed source on pseudonymisation in care settings.</w:t>
      </w:r>
    </w:p>
    <w:p w14:paraId="5DB6E005" w14:textId="2D826A86" w:rsidR="00F400C7" w:rsidRPr="0005617A" w:rsidRDefault="00000000">
      <w:pPr>
        <w:spacing w:after="140" w:line="276" w:lineRule="auto"/>
        <w:rPr>
          <w:rFonts w:ascii="Helvetica" w:hAnsi="Helvetica"/>
          <w:color w:val="000000" w:themeColor="text1"/>
          <w:sz w:val="22"/>
          <w:szCs w:val="22"/>
        </w:rPr>
      </w:pPr>
      <w:r w:rsidRPr="0005617A">
        <w:rPr>
          <w:rFonts w:ascii="Helvetica" w:hAnsi="Helvetica"/>
          <w:color w:val="000000" w:themeColor="text1"/>
          <w:sz w:val="22"/>
          <w:szCs w:val="22"/>
        </w:rPr>
        <w:t>I also coordinated the week's task allocation</w:t>
      </w:r>
      <w:r w:rsidR="004841A0">
        <w:rPr>
          <w:rFonts w:ascii="Helvetica" w:hAnsi="Helvetica"/>
          <w:color w:val="000000" w:themeColor="text1"/>
          <w:sz w:val="22"/>
          <w:szCs w:val="22"/>
        </w:rPr>
        <w:t xml:space="preserve">. </w:t>
      </w:r>
      <w:r w:rsidRPr="0005617A">
        <w:rPr>
          <w:rFonts w:ascii="Helvetica" w:hAnsi="Helvetica"/>
          <w:color w:val="000000" w:themeColor="text1"/>
          <w:sz w:val="22"/>
          <w:szCs w:val="22"/>
        </w:rPr>
        <w:t xml:space="preserve">Tanishq and Nikola </w:t>
      </w:r>
      <w:r w:rsidR="004841A0">
        <w:rPr>
          <w:rFonts w:ascii="Helvetica" w:hAnsi="Helvetica"/>
          <w:color w:val="000000" w:themeColor="text1"/>
          <w:sz w:val="22"/>
          <w:szCs w:val="22"/>
        </w:rPr>
        <w:t xml:space="preserve">worked </w:t>
      </w:r>
      <w:r w:rsidRPr="0005617A">
        <w:rPr>
          <w:rFonts w:ascii="Helvetica" w:hAnsi="Helvetica"/>
          <w:color w:val="000000" w:themeColor="text1"/>
          <w:sz w:val="22"/>
          <w:szCs w:val="22"/>
        </w:rPr>
        <w:t xml:space="preserve">on the first build of our own desk-research agent and on answering </w:t>
      </w:r>
      <w:r w:rsidR="00F26D9E">
        <w:rPr>
          <w:rFonts w:ascii="Helvetica" w:hAnsi="Helvetica"/>
          <w:color w:val="000000" w:themeColor="text1"/>
          <w:sz w:val="22"/>
          <w:szCs w:val="22"/>
        </w:rPr>
        <w:t>AEL</w:t>
      </w:r>
      <w:r w:rsidRPr="0005617A">
        <w:rPr>
          <w:rFonts w:ascii="Helvetica" w:hAnsi="Helvetica"/>
          <w:color w:val="000000" w:themeColor="text1"/>
          <w:sz w:val="22"/>
          <w:szCs w:val="22"/>
        </w:rPr>
        <w:t>'s Socratic questions</w:t>
      </w:r>
      <w:r w:rsidR="004841A0">
        <w:rPr>
          <w:rFonts w:ascii="Helvetica" w:hAnsi="Helvetica"/>
          <w:color w:val="000000" w:themeColor="text1"/>
          <w:sz w:val="22"/>
          <w:szCs w:val="22"/>
        </w:rPr>
        <w:t xml:space="preserve">, </w:t>
      </w:r>
      <w:r w:rsidRPr="0005617A">
        <w:rPr>
          <w:rFonts w:ascii="Helvetica" w:hAnsi="Helvetica"/>
          <w:color w:val="000000" w:themeColor="text1"/>
          <w:sz w:val="22"/>
          <w:szCs w:val="22"/>
        </w:rPr>
        <w:t xml:space="preserve">Tanjin on </w:t>
      </w:r>
      <w:r w:rsidR="00C44AFA">
        <w:rPr>
          <w:rFonts w:ascii="Helvetica" w:hAnsi="Helvetica"/>
          <w:color w:val="000000" w:themeColor="text1"/>
          <w:sz w:val="22"/>
          <w:szCs w:val="22"/>
        </w:rPr>
        <w:t xml:space="preserve">the </w:t>
      </w:r>
      <w:r w:rsidRPr="0005617A">
        <w:rPr>
          <w:rFonts w:ascii="Helvetica" w:hAnsi="Helvetica"/>
          <w:color w:val="000000" w:themeColor="text1"/>
          <w:sz w:val="22"/>
          <w:szCs w:val="22"/>
        </w:rPr>
        <w:t>search-quality questions and on keeping the documents consistent with one another</w:t>
      </w:r>
      <w:r w:rsidR="004841A0">
        <w:rPr>
          <w:rFonts w:ascii="Helvetica" w:hAnsi="Helvetica"/>
          <w:color w:val="000000" w:themeColor="text1"/>
          <w:sz w:val="22"/>
          <w:szCs w:val="22"/>
        </w:rPr>
        <w:t>,</w:t>
      </w:r>
      <w:r w:rsidRPr="0005617A">
        <w:rPr>
          <w:rFonts w:ascii="Helvetica" w:hAnsi="Helvetica"/>
          <w:color w:val="000000" w:themeColor="text1"/>
          <w:sz w:val="22"/>
          <w:szCs w:val="22"/>
        </w:rPr>
        <w:t xml:space="preserve"> Valentina on the three-round interview guide and on making contact with the SME</w:t>
      </w:r>
      <w:r w:rsidR="004841A0">
        <w:rPr>
          <w:rFonts w:ascii="Helvetica" w:hAnsi="Helvetica"/>
          <w:color w:val="000000" w:themeColor="text1"/>
          <w:sz w:val="22"/>
          <w:szCs w:val="22"/>
        </w:rPr>
        <w:t>,</w:t>
      </w:r>
      <w:r w:rsidRPr="0005617A">
        <w:rPr>
          <w:rFonts w:ascii="Helvetica" w:hAnsi="Helvetica"/>
          <w:color w:val="000000" w:themeColor="text1"/>
          <w:sz w:val="22"/>
          <w:szCs w:val="22"/>
        </w:rPr>
        <w:t xml:space="preserve"> and </w:t>
      </w:r>
      <w:r w:rsidR="004841A0">
        <w:rPr>
          <w:rFonts w:ascii="Helvetica" w:hAnsi="Helvetica"/>
          <w:color w:val="000000" w:themeColor="text1"/>
          <w:sz w:val="22"/>
          <w:szCs w:val="22"/>
        </w:rPr>
        <w:t xml:space="preserve">lastly I </w:t>
      </w:r>
      <w:r w:rsidRPr="0005617A">
        <w:rPr>
          <w:rFonts w:ascii="Helvetica" w:hAnsi="Helvetica"/>
          <w:color w:val="000000" w:themeColor="text1"/>
          <w:sz w:val="22"/>
          <w:szCs w:val="22"/>
        </w:rPr>
        <w:t>organised the week's GitHub submission.</w:t>
      </w:r>
      <w:r w:rsidR="004841A0">
        <w:rPr>
          <w:rFonts w:ascii="Helvetica" w:hAnsi="Helvetica"/>
          <w:color w:val="000000" w:themeColor="text1"/>
          <w:sz w:val="22"/>
          <w:szCs w:val="22"/>
        </w:rPr>
        <w:br/>
      </w:r>
      <w:r w:rsidR="004841A0">
        <w:rPr>
          <w:rFonts w:ascii="Helvetica" w:hAnsi="Helvetica"/>
          <w:color w:val="000000" w:themeColor="text1"/>
          <w:sz w:val="22"/>
          <w:szCs w:val="22"/>
        </w:rPr>
        <w:br/>
      </w:r>
      <w:r w:rsidRPr="0005617A">
        <w:rPr>
          <w:rFonts w:ascii="Helvetica" w:hAnsi="Helvetica"/>
          <w:b/>
          <w:bCs/>
          <w:color w:val="000000" w:themeColor="text1"/>
          <w:sz w:val="22"/>
          <w:szCs w:val="22"/>
        </w:rPr>
        <w:t>What did the two gates ask, and what did you change?</w:t>
      </w:r>
      <w:r w:rsidR="004841A0">
        <w:rPr>
          <w:rFonts w:ascii="Helvetica" w:hAnsi="Helvetica"/>
          <w:color w:val="000000" w:themeColor="text1"/>
          <w:sz w:val="22"/>
          <w:szCs w:val="22"/>
        </w:rPr>
        <w:br/>
      </w:r>
      <w:r w:rsidRPr="0005617A">
        <w:rPr>
          <w:rFonts w:ascii="Helvetica" w:hAnsi="Helvetica"/>
          <w:color w:val="000000" w:themeColor="text1"/>
          <w:sz w:val="22"/>
          <w:szCs w:val="22"/>
        </w:rPr>
        <w:t>Week 2 Socratic questions concern</w:t>
      </w:r>
      <w:r w:rsidR="00F26D9E">
        <w:rPr>
          <w:rFonts w:ascii="Helvetica" w:hAnsi="Helvetica"/>
          <w:color w:val="000000" w:themeColor="text1"/>
          <w:sz w:val="22"/>
          <w:szCs w:val="22"/>
        </w:rPr>
        <w:t xml:space="preserve">ing </w:t>
      </w:r>
      <w:r w:rsidRPr="0005617A">
        <w:rPr>
          <w:rFonts w:ascii="Helvetica" w:hAnsi="Helvetica"/>
          <w:color w:val="000000" w:themeColor="text1"/>
          <w:sz w:val="22"/>
          <w:szCs w:val="22"/>
        </w:rPr>
        <w:t xml:space="preserve">the blueprint and the PRD: a formatting note that the PRD </w:t>
      </w:r>
      <w:r w:rsidRPr="0005617A">
        <w:rPr>
          <w:rFonts w:ascii="Helvetica" w:hAnsi="Helvetica"/>
          <w:color w:val="000000" w:themeColor="text1"/>
          <w:sz w:val="22"/>
          <w:szCs w:val="22"/>
        </w:rPr>
        <w:lastRenderedPageBreak/>
        <w:t>exceeded the one-to-three-page brief and lacked its own version number and date</w:t>
      </w:r>
      <w:r w:rsidR="004841A0">
        <w:rPr>
          <w:rFonts w:ascii="Helvetica" w:hAnsi="Helvetica"/>
          <w:color w:val="000000" w:themeColor="text1"/>
          <w:sz w:val="22"/>
          <w:szCs w:val="22"/>
        </w:rPr>
        <w:t xml:space="preserve">, </w:t>
      </w:r>
      <w:r w:rsidRPr="0005617A">
        <w:rPr>
          <w:rFonts w:ascii="Helvetica" w:hAnsi="Helvetica"/>
          <w:color w:val="000000" w:themeColor="text1"/>
          <w:sz w:val="22"/>
          <w:szCs w:val="22"/>
        </w:rPr>
        <w:t>what specific capabilities let the Appraise and Check parts of the platform outperform a human or a wiki</w:t>
      </w:r>
      <w:r w:rsidR="004841A0">
        <w:rPr>
          <w:rFonts w:ascii="Helvetica" w:hAnsi="Helvetica"/>
          <w:color w:val="000000" w:themeColor="text1"/>
          <w:sz w:val="22"/>
          <w:szCs w:val="22"/>
        </w:rPr>
        <w:t xml:space="preserve">, </w:t>
      </w:r>
      <w:r w:rsidRPr="0005617A">
        <w:rPr>
          <w:rFonts w:ascii="Helvetica" w:hAnsi="Helvetica"/>
          <w:color w:val="000000" w:themeColor="text1"/>
          <w:sz w:val="22"/>
          <w:szCs w:val="22"/>
        </w:rPr>
        <w:t>a contradiction between the blueprint's header ("Target SME: Thuiszorg Totaal") and its own Section 6 ("not yet formally confirmed as our field-research partner")</w:t>
      </w:r>
      <w:r w:rsidR="004841A0">
        <w:rPr>
          <w:rFonts w:ascii="Helvetica" w:hAnsi="Helvetica"/>
          <w:color w:val="000000" w:themeColor="text1"/>
          <w:sz w:val="22"/>
          <w:szCs w:val="22"/>
        </w:rPr>
        <w:t xml:space="preserve">, </w:t>
      </w:r>
      <w:r w:rsidRPr="0005617A">
        <w:rPr>
          <w:rFonts w:ascii="Helvetica" w:hAnsi="Helvetica"/>
          <w:color w:val="000000" w:themeColor="text1"/>
          <w:sz w:val="22"/>
          <w:szCs w:val="22"/>
        </w:rPr>
        <w:t>what mechanism actually strips client-identifying fields before any call reaches an external LLM API, and how the team would verify it</w:t>
      </w:r>
      <w:r w:rsidR="004841A0">
        <w:rPr>
          <w:rFonts w:ascii="Helvetica" w:hAnsi="Helvetica"/>
          <w:color w:val="000000" w:themeColor="text1"/>
          <w:sz w:val="22"/>
          <w:szCs w:val="22"/>
        </w:rPr>
        <w:t>,</w:t>
      </w:r>
      <w:r w:rsidRPr="0005617A">
        <w:rPr>
          <w:rFonts w:ascii="Helvetica" w:hAnsi="Helvetica"/>
          <w:color w:val="000000" w:themeColor="text1"/>
          <w:sz w:val="22"/>
          <w:szCs w:val="22"/>
        </w:rPr>
        <w:t xml:space="preserve"> what concrete steps and timeline would resolve the open question of which electronic care record (ECD) system Thuiszorg Totaal runs and what metrics and cadence would track whether chapters consistently met the six output-quality criteria.</w:t>
      </w:r>
    </w:p>
    <w:p w14:paraId="4BBD02A5" w14:textId="67066B5B" w:rsidR="00F400C7" w:rsidRPr="0005617A" w:rsidRDefault="00000000">
      <w:pPr>
        <w:spacing w:after="140" w:line="276" w:lineRule="auto"/>
        <w:rPr>
          <w:rFonts w:ascii="Helvetica" w:hAnsi="Helvetica"/>
          <w:color w:val="000000" w:themeColor="text1"/>
          <w:sz w:val="22"/>
          <w:szCs w:val="22"/>
        </w:rPr>
      </w:pPr>
      <w:r w:rsidRPr="0005617A">
        <w:rPr>
          <w:rFonts w:ascii="Helvetica" w:hAnsi="Helvetica"/>
          <w:color w:val="000000" w:themeColor="text1"/>
          <w:sz w:val="22"/>
          <w:szCs w:val="22"/>
        </w:rPr>
        <w:t>Week 2</w:t>
      </w:r>
      <w:r w:rsidR="00C44AFA">
        <w:rPr>
          <w:rFonts w:ascii="Helvetica" w:hAnsi="Helvetica"/>
          <w:color w:val="000000" w:themeColor="text1"/>
          <w:sz w:val="22"/>
          <w:szCs w:val="22"/>
        </w:rPr>
        <w:t>’s</w:t>
      </w:r>
      <w:r w:rsidRPr="0005617A">
        <w:rPr>
          <w:rFonts w:ascii="Helvetica" w:hAnsi="Helvetica"/>
          <w:color w:val="000000" w:themeColor="text1"/>
          <w:sz w:val="22"/>
          <w:szCs w:val="22"/>
        </w:rPr>
        <w:t xml:space="preserve"> Socratic questions concer</w:t>
      </w:r>
      <w:r w:rsidR="00F26D9E">
        <w:rPr>
          <w:rFonts w:ascii="Helvetica" w:hAnsi="Helvetica"/>
          <w:color w:val="000000" w:themeColor="text1"/>
          <w:sz w:val="22"/>
          <w:szCs w:val="22"/>
        </w:rPr>
        <w:t>ning</w:t>
      </w:r>
      <w:r w:rsidRPr="0005617A">
        <w:rPr>
          <w:rFonts w:ascii="Helvetica" w:hAnsi="Helvetica"/>
          <w:color w:val="000000" w:themeColor="text1"/>
          <w:sz w:val="22"/>
          <w:szCs w:val="22"/>
        </w:rPr>
        <w:t xml:space="preserve"> the search-strategy document: whether a vendor page could score above 80 ("very good source") despite weak evidence, simply by scoring well on relevance and reliability</w:t>
      </w:r>
      <w:r w:rsidR="004841A0">
        <w:rPr>
          <w:rFonts w:ascii="Helvetica" w:hAnsi="Helvetica"/>
          <w:color w:val="000000" w:themeColor="text1"/>
          <w:sz w:val="22"/>
          <w:szCs w:val="22"/>
        </w:rPr>
        <w:t xml:space="preserve">, </w:t>
      </w:r>
      <w:r w:rsidRPr="0005617A">
        <w:rPr>
          <w:rFonts w:ascii="Helvetica" w:hAnsi="Helvetica"/>
          <w:color w:val="000000" w:themeColor="text1"/>
          <w:sz w:val="22"/>
          <w:szCs w:val="22"/>
        </w:rPr>
        <w:t xml:space="preserve">whether the document's "Search </w:t>
      </w:r>
      <w:r w:rsidRPr="0005617A">
        <w:rPr>
          <w:rFonts w:ascii="Times New Roman" w:hAnsi="Times New Roman" w:cs="Times New Roman"/>
          <w:color w:val="000000" w:themeColor="text1"/>
          <w:sz w:val="22"/>
          <w:szCs w:val="22"/>
        </w:rPr>
        <w:t>→</w:t>
      </w:r>
      <w:r w:rsidRPr="0005617A">
        <w:rPr>
          <w:rFonts w:ascii="Helvetica" w:hAnsi="Helvetica"/>
          <w:color w:val="000000" w:themeColor="text1"/>
          <w:sz w:val="22"/>
          <w:szCs w:val="22"/>
        </w:rPr>
        <w:t xml:space="preserve"> Check </w:t>
      </w:r>
      <w:r w:rsidRPr="0005617A">
        <w:rPr>
          <w:rFonts w:ascii="Times New Roman" w:hAnsi="Times New Roman" w:cs="Times New Roman"/>
          <w:color w:val="000000" w:themeColor="text1"/>
          <w:sz w:val="22"/>
          <w:szCs w:val="22"/>
        </w:rPr>
        <w:t>→</w:t>
      </w:r>
      <w:r w:rsidRPr="0005617A">
        <w:rPr>
          <w:rFonts w:ascii="Helvetica" w:hAnsi="Helvetica"/>
          <w:color w:val="000000" w:themeColor="text1"/>
          <w:sz w:val="22"/>
          <w:szCs w:val="22"/>
        </w:rPr>
        <w:t xml:space="preserve"> Score </w:t>
      </w:r>
      <w:r w:rsidRPr="0005617A">
        <w:rPr>
          <w:rFonts w:ascii="Times New Roman" w:hAnsi="Times New Roman" w:cs="Times New Roman"/>
          <w:color w:val="000000" w:themeColor="text1"/>
          <w:sz w:val="22"/>
          <w:szCs w:val="22"/>
        </w:rPr>
        <w:t>→</w:t>
      </w:r>
      <w:r w:rsidRPr="0005617A">
        <w:rPr>
          <w:rFonts w:ascii="Helvetica" w:hAnsi="Helvetica"/>
          <w:color w:val="000000" w:themeColor="text1"/>
          <w:sz w:val="22"/>
          <w:szCs w:val="22"/>
        </w:rPr>
        <w:t xml:space="preserve"> Select" process used "Check" to mean the same stage the blueprint calls "Check" (which in the blueprint evaluates a finished chapter draft, not individual sources)</w:t>
      </w:r>
      <w:r w:rsidR="004841A0">
        <w:rPr>
          <w:rFonts w:ascii="Helvetica" w:hAnsi="Helvetica"/>
          <w:color w:val="000000" w:themeColor="text1"/>
          <w:sz w:val="22"/>
          <w:szCs w:val="22"/>
        </w:rPr>
        <w:t>,</w:t>
      </w:r>
      <w:r w:rsidRPr="0005617A">
        <w:rPr>
          <w:rFonts w:ascii="Helvetica" w:hAnsi="Helvetica"/>
          <w:color w:val="000000" w:themeColor="text1"/>
          <w:sz w:val="22"/>
          <w:szCs w:val="22"/>
        </w:rPr>
        <w:t xml:space="preserve"> which specific criterion would catch a search that stopped at vendor material alone, given our proposal's commitment to finding a real adopter case</w:t>
      </w:r>
      <w:r w:rsidR="004841A0">
        <w:rPr>
          <w:rFonts w:ascii="Helvetica" w:hAnsi="Helvetica"/>
          <w:color w:val="000000" w:themeColor="text1"/>
          <w:sz w:val="22"/>
          <w:szCs w:val="22"/>
        </w:rPr>
        <w:t>,</w:t>
      </w:r>
      <w:r w:rsidRPr="0005617A">
        <w:rPr>
          <w:rFonts w:ascii="Helvetica" w:hAnsi="Helvetica"/>
          <w:color w:val="000000" w:themeColor="text1"/>
          <w:sz w:val="22"/>
          <w:szCs w:val="22"/>
        </w:rPr>
        <w:t xml:space="preserve"> why all eight listed search terms were in English despite the blueprint's bilingual Retrieve stage</w:t>
      </w:r>
      <w:r w:rsidR="004841A0">
        <w:rPr>
          <w:rFonts w:ascii="Helvetica" w:hAnsi="Helvetica"/>
          <w:color w:val="000000" w:themeColor="text1"/>
          <w:sz w:val="22"/>
          <w:szCs w:val="22"/>
        </w:rPr>
        <w:t>,</w:t>
      </w:r>
      <w:r w:rsidRPr="0005617A">
        <w:rPr>
          <w:rFonts w:ascii="Helvetica" w:hAnsi="Helvetica"/>
          <w:color w:val="000000" w:themeColor="text1"/>
          <w:sz w:val="22"/>
          <w:szCs w:val="22"/>
        </w:rPr>
        <w:t xml:space="preserve"> and what two team members would each concretely check to decide, independently, whether a source's publisher was "trustworthy."</w:t>
      </w:r>
    </w:p>
    <w:p w14:paraId="0AC5D250" w14:textId="3F706A89" w:rsidR="00F400C7" w:rsidRPr="000E7405" w:rsidRDefault="00000000" w:rsidP="000E7405">
      <w:pPr>
        <w:spacing w:after="140" w:line="276" w:lineRule="auto"/>
        <w:rPr>
          <w:rFonts w:ascii="Helvetica" w:hAnsi="Helvetica"/>
          <w:color w:val="000000" w:themeColor="text1"/>
          <w:sz w:val="22"/>
          <w:szCs w:val="22"/>
        </w:rPr>
      </w:pPr>
      <w:r w:rsidRPr="0005617A">
        <w:rPr>
          <w:rFonts w:ascii="Helvetica" w:hAnsi="Helvetica"/>
          <w:color w:val="000000" w:themeColor="text1"/>
          <w:sz w:val="22"/>
          <w:szCs w:val="22"/>
        </w:rPr>
        <w:t>In response, the PRD was issued as version 0.3, dated, with an explicit reason-for-revision line. The search-strategy document was revised into a second version that added Dutch-language search terms (for example, "AI personeelsplanning in de thuiszorg")</w:t>
      </w:r>
      <w:r w:rsidR="004841A0">
        <w:rPr>
          <w:rFonts w:ascii="Helvetica" w:hAnsi="Helvetica"/>
          <w:color w:val="000000" w:themeColor="text1"/>
          <w:sz w:val="22"/>
          <w:szCs w:val="22"/>
        </w:rPr>
        <w:t>,</w:t>
      </w:r>
      <w:r w:rsidRPr="0005617A">
        <w:rPr>
          <w:rFonts w:ascii="Helvetica" w:hAnsi="Helvetica"/>
          <w:color w:val="000000" w:themeColor="text1"/>
          <w:sz w:val="22"/>
          <w:szCs w:val="22"/>
        </w:rPr>
        <w:t xml:space="preserve"> reweighted the scoring rubric so Evidence carries 30 of the 100 points and introduced an explicit 15-point Evidence floor, so a source cannot be rated "good" or "very good" on strong relevance and reliability alone if its evidence is weak</w:t>
      </w:r>
      <w:r w:rsidR="004841A0">
        <w:rPr>
          <w:rFonts w:ascii="Helvetica" w:hAnsi="Helvetica"/>
          <w:color w:val="000000" w:themeColor="text1"/>
          <w:sz w:val="22"/>
          <w:szCs w:val="22"/>
        </w:rPr>
        <w:t>,</w:t>
      </w:r>
      <w:r w:rsidRPr="0005617A">
        <w:rPr>
          <w:rFonts w:ascii="Helvetica" w:hAnsi="Helvetica"/>
          <w:color w:val="000000" w:themeColor="text1"/>
          <w:sz w:val="22"/>
          <w:szCs w:val="22"/>
        </w:rPr>
        <w:t xml:space="preserve"> made Reliability measurable through a specific, nameable checklist (is the author or publisher identified</w:t>
      </w:r>
      <w:r w:rsidR="004841A0">
        <w:rPr>
          <w:rFonts w:ascii="Helvetica" w:hAnsi="Helvetica"/>
          <w:color w:val="000000" w:themeColor="text1"/>
          <w:sz w:val="22"/>
          <w:szCs w:val="22"/>
        </w:rPr>
        <w:t>,</w:t>
      </w:r>
      <w:r w:rsidRPr="0005617A">
        <w:rPr>
          <w:rFonts w:ascii="Helvetica" w:hAnsi="Helvetica"/>
          <w:color w:val="000000" w:themeColor="text1"/>
          <w:sz w:val="22"/>
          <w:szCs w:val="22"/>
        </w:rPr>
        <w:t xml:space="preserve"> do they have relevant expertise</w:t>
      </w:r>
      <w:r w:rsidR="004841A0">
        <w:rPr>
          <w:rFonts w:ascii="Helvetica" w:hAnsi="Helvetica"/>
          <w:color w:val="000000" w:themeColor="text1"/>
          <w:sz w:val="22"/>
          <w:szCs w:val="22"/>
        </w:rPr>
        <w:t>,</w:t>
      </w:r>
      <w:r w:rsidRPr="0005617A">
        <w:rPr>
          <w:rFonts w:ascii="Helvetica" w:hAnsi="Helvetica"/>
          <w:color w:val="000000" w:themeColor="text1"/>
          <w:sz w:val="22"/>
          <w:szCs w:val="22"/>
        </w:rPr>
        <w:t xml:space="preserve"> what type of source is it</w:t>
      </w:r>
      <w:r w:rsidR="004841A0">
        <w:rPr>
          <w:rFonts w:ascii="Helvetica" w:hAnsi="Helvetica"/>
          <w:color w:val="000000" w:themeColor="text1"/>
          <w:sz w:val="22"/>
          <w:szCs w:val="22"/>
        </w:rPr>
        <w:t>,</w:t>
      </w:r>
      <w:r w:rsidRPr="0005617A">
        <w:rPr>
          <w:rFonts w:ascii="Helvetica" w:hAnsi="Helvetica"/>
          <w:color w:val="000000" w:themeColor="text1"/>
          <w:sz w:val="22"/>
          <w:szCs w:val="22"/>
        </w:rPr>
        <w:t xml:space="preserve"> can the original publication be verified)</w:t>
      </w:r>
      <w:r w:rsidR="004841A0">
        <w:rPr>
          <w:rFonts w:ascii="Helvetica" w:hAnsi="Helvetica"/>
          <w:color w:val="000000" w:themeColor="text1"/>
          <w:sz w:val="22"/>
          <w:szCs w:val="22"/>
        </w:rPr>
        <w:t xml:space="preserve">, </w:t>
      </w:r>
      <w:r w:rsidRPr="0005617A">
        <w:rPr>
          <w:rFonts w:ascii="Helvetica" w:hAnsi="Helvetica"/>
          <w:color w:val="000000" w:themeColor="text1"/>
          <w:sz w:val="22"/>
          <w:szCs w:val="22"/>
        </w:rPr>
        <w:t>added a dedicated "Finding Real Examples" section that explicitly operationalises the commitment to search for a documented adopter case rather than relying on vendor claims</w:t>
      </w:r>
      <w:r w:rsidR="004841A0">
        <w:rPr>
          <w:rFonts w:ascii="Helvetica" w:hAnsi="Helvetica"/>
          <w:color w:val="000000" w:themeColor="text1"/>
          <w:sz w:val="22"/>
          <w:szCs w:val="22"/>
        </w:rPr>
        <w:t xml:space="preserve"> </w:t>
      </w:r>
      <w:r w:rsidRPr="0005617A">
        <w:rPr>
          <w:rFonts w:ascii="Helvetica" w:hAnsi="Helvetica"/>
          <w:color w:val="000000" w:themeColor="text1"/>
          <w:sz w:val="22"/>
          <w:szCs w:val="22"/>
        </w:rPr>
        <w:t>and clarified that the 0–100 scoring runs in the blueprint's Appraise stage, while Check is reserved for holding the finished chapter against the six handbook quality criteria</w:t>
      </w:r>
      <w:r w:rsidR="004841A0">
        <w:rPr>
          <w:rFonts w:ascii="Helvetica" w:hAnsi="Helvetica"/>
          <w:color w:val="000000" w:themeColor="text1"/>
          <w:sz w:val="22"/>
          <w:szCs w:val="22"/>
        </w:rPr>
        <w:t xml:space="preserve"> which resolves </w:t>
      </w:r>
      <w:r w:rsidRPr="0005617A">
        <w:rPr>
          <w:rFonts w:ascii="Helvetica" w:hAnsi="Helvetica"/>
          <w:color w:val="000000" w:themeColor="text1"/>
          <w:sz w:val="22"/>
          <w:szCs w:val="22"/>
        </w:rPr>
        <w:t xml:space="preserve">the naming ambiguity </w:t>
      </w:r>
      <w:r w:rsidR="00C44AFA">
        <w:rPr>
          <w:rFonts w:ascii="Helvetica" w:hAnsi="Helvetica"/>
          <w:color w:val="000000" w:themeColor="text1"/>
          <w:sz w:val="22"/>
          <w:szCs w:val="22"/>
        </w:rPr>
        <w:t xml:space="preserve">we got </w:t>
      </w:r>
      <w:r w:rsidRPr="0005617A">
        <w:rPr>
          <w:rFonts w:ascii="Helvetica" w:hAnsi="Helvetica"/>
          <w:color w:val="000000" w:themeColor="text1"/>
          <w:sz w:val="22"/>
          <w:szCs w:val="22"/>
        </w:rPr>
        <w:t>flagged.</w:t>
      </w:r>
      <w:r w:rsidR="004841A0">
        <w:rPr>
          <w:rFonts w:ascii="Helvetica" w:hAnsi="Helvetica"/>
          <w:color w:val="000000" w:themeColor="text1"/>
          <w:sz w:val="22"/>
          <w:szCs w:val="22"/>
        </w:rPr>
        <w:br/>
      </w:r>
      <w:r w:rsidR="004841A0">
        <w:rPr>
          <w:rFonts w:ascii="Helvetica" w:hAnsi="Helvetica"/>
          <w:color w:val="000000" w:themeColor="text1"/>
          <w:sz w:val="22"/>
          <w:szCs w:val="22"/>
        </w:rPr>
        <w:br/>
      </w:r>
      <w:r w:rsidRPr="0005617A">
        <w:rPr>
          <w:rFonts w:ascii="Helvetica" w:hAnsi="Helvetica"/>
          <w:b/>
          <w:bCs/>
          <w:color w:val="000000" w:themeColor="text1"/>
          <w:sz w:val="22"/>
          <w:szCs w:val="22"/>
        </w:rPr>
        <w:t>What did your build role produce?</w:t>
      </w:r>
      <w:r w:rsidR="004841A0">
        <w:rPr>
          <w:rFonts w:ascii="Helvetica" w:hAnsi="Helvetica"/>
          <w:color w:val="000000" w:themeColor="text1"/>
          <w:sz w:val="22"/>
          <w:szCs w:val="22"/>
        </w:rPr>
        <w:br/>
      </w:r>
      <w:r w:rsidRPr="0005617A">
        <w:rPr>
          <w:rFonts w:ascii="Helvetica" w:hAnsi="Helvetica"/>
          <w:color w:val="000000" w:themeColor="text1"/>
          <w:sz w:val="22"/>
          <w:szCs w:val="22"/>
        </w:rPr>
        <w:t>Handbook Theme 2, in full, and continued coordination and sign-off across the week's four deliverables.</w:t>
      </w:r>
      <w:r w:rsidR="004841A0">
        <w:rPr>
          <w:rFonts w:ascii="Helvetica" w:hAnsi="Helvetica"/>
          <w:color w:val="000000" w:themeColor="text1"/>
          <w:sz w:val="22"/>
          <w:szCs w:val="22"/>
        </w:rPr>
        <w:br/>
      </w:r>
      <w:r w:rsidR="004841A0">
        <w:rPr>
          <w:rFonts w:ascii="Helvetica" w:hAnsi="Helvetica"/>
          <w:color w:val="000000" w:themeColor="text1"/>
          <w:sz w:val="22"/>
          <w:szCs w:val="22"/>
        </w:rPr>
        <w:br/>
      </w:r>
      <w:r w:rsidR="004841A0">
        <w:rPr>
          <w:rFonts w:ascii="Helvetica" w:hAnsi="Helvetica"/>
          <w:color w:val="000000" w:themeColor="text1"/>
          <w:sz w:val="22"/>
          <w:szCs w:val="22"/>
        </w:rPr>
        <w:br/>
      </w:r>
      <w:r w:rsidR="004841A0">
        <w:rPr>
          <w:rFonts w:ascii="Helvetica" w:hAnsi="Helvetica"/>
          <w:color w:val="000000" w:themeColor="text1"/>
          <w:sz w:val="22"/>
          <w:szCs w:val="22"/>
        </w:rPr>
        <w:br/>
      </w:r>
      <w:r w:rsidR="004841A0" w:rsidRPr="004841A0">
        <w:rPr>
          <w:rFonts w:ascii="Times New Roman" w:hAnsi="Times New Roman" w:cs="Times New Roman"/>
          <w:b/>
          <w:bCs/>
          <w:color w:val="0E2841" w:themeColor="text2"/>
          <w:sz w:val="48"/>
          <w:szCs w:val="48"/>
        </w:rPr>
        <w:t xml:space="preserve">Week </w:t>
      </w:r>
      <w:r w:rsidR="004841A0">
        <w:rPr>
          <w:rFonts w:ascii="Times New Roman" w:hAnsi="Times New Roman" w:cs="Times New Roman"/>
          <w:b/>
          <w:bCs/>
          <w:color w:val="0E2841" w:themeColor="text2"/>
          <w:sz w:val="48"/>
          <w:szCs w:val="48"/>
        </w:rPr>
        <w:t>4</w:t>
      </w:r>
      <w:r w:rsidR="004841A0">
        <w:rPr>
          <w:rFonts w:ascii="Times New Roman" w:hAnsi="Times New Roman" w:cs="Times New Roman"/>
          <w:b/>
          <w:bCs/>
          <w:color w:val="0E2841" w:themeColor="text2"/>
          <w:sz w:val="48"/>
          <w:szCs w:val="48"/>
        </w:rPr>
        <w:br/>
      </w:r>
      <w:r w:rsidR="004841A0">
        <w:rPr>
          <w:rFonts w:ascii="Helvetica" w:hAnsi="Helvetica"/>
          <w:b/>
          <w:bCs/>
          <w:color w:val="000000" w:themeColor="text1"/>
          <w:sz w:val="22"/>
          <w:szCs w:val="22"/>
        </w:rPr>
        <w:br/>
      </w:r>
      <w:r w:rsidRPr="0005617A">
        <w:rPr>
          <w:rFonts w:ascii="Helvetica" w:hAnsi="Helvetica"/>
          <w:b/>
          <w:bCs/>
          <w:color w:val="000000" w:themeColor="text1"/>
          <w:sz w:val="22"/>
          <w:szCs w:val="22"/>
        </w:rPr>
        <w:t>What did the team publish this week?</w:t>
      </w:r>
    </w:p>
    <w:p w14:paraId="4CD48EF6" w14:textId="5F62C18E" w:rsidR="00F400C7" w:rsidRPr="0005617A" w:rsidRDefault="00000000" w:rsidP="00FB4347">
      <w:pPr>
        <w:spacing w:after="140" w:line="276" w:lineRule="auto"/>
        <w:rPr>
          <w:rFonts w:ascii="Helvetica" w:hAnsi="Helvetica"/>
          <w:color w:val="000000" w:themeColor="text1"/>
          <w:sz w:val="22"/>
          <w:szCs w:val="22"/>
        </w:rPr>
      </w:pPr>
      <w:r w:rsidRPr="0005617A">
        <w:rPr>
          <w:rFonts w:ascii="Helvetica" w:hAnsi="Helvetica"/>
          <w:color w:val="000000" w:themeColor="text1"/>
          <w:sz w:val="22"/>
          <w:szCs w:val="22"/>
        </w:rPr>
        <w:t>Nothing new was published this week. The team had completed the substantive work for this point in the course the previous week, because I was unavailable from Saturday through Wednesday. This absence, and the team's plan to submit a 15-minute video in place of the scheduled mini-CBI interview, had been communicated to and accepted by both lecturers in advance.</w:t>
      </w:r>
      <w:r w:rsidR="00FB4347">
        <w:rPr>
          <w:rFonts w:ascii="Helvetica" w:hAnsi="Helvetica"/>
          <w:color w:val="000000" w:themeColor="text1"/>
          <w:sz w:val="22"/>
          <w:szCs w:val="22"/>
        </w:rPr>
        <w:br/>
      </w:r>
      <w:r w:rsidR="00FB4347">
        <w:rPr>
          <w:rFonts w:ascii="Helvetica" w:hAnsi="Helvetica"/>
          <w:color w:val="000000" w:themeColor="text1"/>
          <w:sz w:val="22"/>
          <w:szCs w:val="22"/>
        </w:rPr>
        <w:br/>
      </w:r>
      <w:r w:rsidRPr="0005617A">
        <w:rPr>
          <w:rFonts w:ascii="Helvetica" w:hAnsi="Helvetica"/>
          <w:b/>
          <w:bCs/>
          <w:color w:val="000000" w:themeColor="text1"/>
          <w:sz w:val="22"/>
          <w:szCs w:val="22"/>
        </w:rPr>
        <w:t>What did you contribute to it? What did your build role produce?</w:t>
      </w:r>
    </w:p>
    <w:p w14:paraId="117D3ED3" w14:textId="6EC8697A" w:rsidR="00F400C7" w:rsidRPr="0005617A" w:rsidRDefault="00000000">
      <w:pPr>
        <w:spacing w:after="140" w:line="276" w:lineRule="auto"/>
        <w:rPr>
          <w:rFonts w:ascii="Helvetica" w:hAnsi="Helvetica"/>
          <w:color w:val="000000" w:themeColor="text1"/>
          <w:sz w:val="22"/>
          <w:szCs w:val="22"/>
        </w:rPr>
      </w:pPr>
      <w:r w:rsidRPr="0005617A">
        <w:rPr>
          <w:rFonts w:ascii="Helvetica" w:hAnsi="Helvetica"/>
          <w:color w:val="000000" w:themeColor="text1"/>
          <w:sz w:val="22"/>
          <w:szCs w:val="22"/>
        </w:rPr>
        <w:lastRenderedPageBreak/>
        <w:t>Having carried the coordination the previous week, I delegated day-to-day team coordination to Valentina for this week. I helped structure and organise the video</w:t>
      </w:r>
      <w:r w:rsidR="00D147F3">
        <w:rPr>
          <w:rFonts w:ascii="Helvetica" w:hAnsi="Helvetica"/>
          <w:color w:val="000000" w:themeColor="text1"/>
          <w:sz w:val="22"/>
          <w:szCs w:val="22"/>
        </w:rPr>
        <w:t xml:space="preserve">, </w:t>
      </w:r>
      <w:r w:rsidRPr="0005617A">
        <w:rPr>
          <w:rFonts w:ascii="Helvetica" w:hAnsi="Helvetica"/>
          <w:color w:val="000000" w:themeColor="text1"/>
          <w:sz w:val="22"/>
          <w:szCs w:val="22"/>
        </w:rPr>
        <w:t>assigning each team member a segment (opening</w:t>
      </w:r>
      <w:r w:rsidR="00FB4347">
        <w:rPr>
          <w:rFonts w:ascii="Helvetica" w:hAnsi="Helvetica"/>
          <w:color w:val="000000" w:themeColor="text1"/>
          <w:sz w:val="22"/>
          <w:szCs w:val="22"/>
        </w:rPr>
        <w:t>,</w:t>
      </w:r>
      <w:r w:rsidRPr="0005617A">
        <w:rPr>
          <w:rFonts w:ascii="Helvetica" w:hAnsi="Helvetica"/>
          <w:color w:val="000000" w:themeColor="text1"/>
          <w:sz w:val="22"/>
          <w:szCs w:val="22"/>
        </w:rPr>
        <w:t xml:space="preserve"> Thuiszorg Totaal background</w:t>
      </w:r>
      <w:r w:rsidR="00FB4347">
        <w:rPr>
          <w:rFonts w:ascii="Helvetica" w:hAnsi="Helvetica"/>
          <w:color w:val="000000" w:themeColor="text1"/>
          <w:sz w:val="22"/>
          <w:szCs w:val="22"/>
        </w:rPr>
        <w:t>,</w:t>
      </w:r>
      <w:r w:rsidRPr="0005617A">
        <w:rPr>
          <w:rFonts w:ascii="Helvetica" w:hAnsi="Helvetica"/>
          <w:color w:val="000000" w:themeColor="text1"/>
          <w:sz w:val="22"/>
          <w:szCs w:val="22"/>
        </w:rPr>
        <w:t xml:space="preserve"> data safety</w:t>
      </w:r>
      <w:r w:rsidR="00FB4347">
        <w:rPr>
          <w:rFonts w:ascii="Helvetica" w:hAnsi="Helvetica"/>
          <w:color w:val="000000" w:themeColor="text1"/>
          <w:sz w:val="22"/>
          <w:szCs w:val="22"/>
        </w:rPr>
        <w:t>,</w:t>
      </w:r>
      <w:r w:rsidRPr="0005617A">
        <w:rPr>
          <w:rFonts w:ascii="Helvetica" w:hAnsi="Helvetica"/>
          <w:color w:val="000000" w:themeColor="text1"/>
          <w:sz w:val="22"/>
          <w:szCs w:val="22"/>
        </w:rPr>
        <w:t xml:space="preserve"> the platform</w:t>
      </w:r>
      <w:r w:rsidR="00FB4347">
        <w:rPr>
          <w:rFonts w:ascii="Helvetica" w:hAnsi="Helvetica"/>
          <w:color w:val="000000" w:themeColor="text1"/>
          <w:sz w:val="22"/>
          <w:szCs w:val="22"/>
        </w:rPr>
        <w:t>,</w:t>
      </w:r>
      <w:r w:rsidRPr="0005617A">
        <w:rPr>
          <w:rFonts w:ascii="Helvetica" w:hAnsi="Helvetica"/>
          <w:color w:val="000000" w:themeColor="text1"/>
          <w:sz w:val="22"/>
          <w:szCs w:val="22"/>
        </w:rPr>
        <w:t xml:space="preserve"> search terms</w:t>
      </w:r>
      <w:r w:rsidR="00FB4347">
        <w:rPr>
          <w:rFonts w:ascii="Helvetica" w:hAnsi="Helvetica"/>
          <w:color w:val="000000" w:themeColor="text1"/>
          <w:sz w:val="22"/>
          <w:szCs w:val="22"/>
        </w:rPr>
        <w:t xml:space="preserve">, </w:t>
      </w:r>
      <w:r w:rsidRPr="0005617A">
        <w:rPr>
          <w:rFonts w:ascii="Helvetica" w:hAnsi="Helvetica"/>
          <w:color w:val="000000" w:themeColor="text1"/>
          <w:sz w:val="22"/>
          <w:szCs w:val="22"/>
        </w:rPr>
        <w:t>vendor sources</w:t>
      </w:r>
      <w:r w:rsidR="00FB4347">
        <w:rPr>
          <w:rFonts w:ascii="Helvetica" w:hAnsi="Helvetica"/>
          <w:color w:val="000000" w:themeColor="text1"/>
          <w:sz w:val="22"/>
          <w:szCs w:val="22"/>
        </w:rPr>
        <w:t>,</w:t>
      </w:r>
      <w:r w:rsidRPr="0005617A">
        <w:rPr>
          <w:rFonts w:ascii="Helvetica" w:hAnsi="Helvetica"/>
          <w:color w:val="000000" w:themeColor="text1"/>
          <w:sz w:val="22"/>
          <w:szCs w:val="22"/>
        </w:rPr>
        <w:t xml:space="preserve"> a live demonstration of the tool)</w:t>
      </w:r>
      <w:r w:rsidR="00D147F3">
        <w:rPr>
          <w:rFonts w:ascii="Helvetica" w:hAnsi="Helvetica"/>
          <w:color w:val="000000" w:themeColor="text1"/>
          <w:sz w:val="22"/>
          <w:szCs w:val="22"/>
        </w:rPr>
        <w:t xml:space="preserve"> </w:t>
      </w:r>
      <w:r w:rsidRPr="0005617A">
        <w:rPr>
          <w:rFonts w:ascii="Helvetica" w:hAnsi="Helvetica"/>
          <w:color w:val="000000" w:themeColor="text1"/>
          <w:sz w:val="22"/>
          <w:szCs w:val="22"/>
        </w:rPr>
        <w:t xml:space="preserve">and </w:t>
      </w:r>
      <w:r w:rsidR="00D147F3">
        <w:rPr>
          <w:rFonts w:ascii="Helvetica" w:hAnsi="Helvetica"/>
          <w:color w:val="000000" w:themeColor="text1"/>
          <w:sz w:val="22"/>
          <w:szCs w:val="22"/>
        </w:rPr>
        <w:t xml:space="preserve">I </w:t>
      </w:r>
      <w:r w:rsidRPr="0005617A">
        <w:rPr>
          <w:rFonts w:ascii="Helvetica" w:hAnsi="Helvetica"/>
          <w:color w:val="000000" w:themeColor="text1"/>
          <w:sz w:val="22"/>
          <w:szCs w:val="22"/>
        </w:rPr>
        <w:t>presented the opening and the vendor-sources segment.</w:t>
      </w:r>
    </w:p>
    <w:p w14:paraId="0CDFD4C2" w14:textId="77777777" w:rsidR="00F400C7" w:rsidRPr="0005617A" w:rsidRDefault="00000000">
      <w:pPr>
        <w:spacing w:before="160" w:after="60"/>
        <w:rPr>
          <w:rFonts w:ascii="Helvetica" w:hAnsi="Helvetica"/>
          <w:color w:val="000000" w:themeColor="text1"/>
          <w:sz w:val="22"/>
          <w:szCs w:val="22"/>
        </w:rPr>
      </w:pPr>
      <w:r w:rsidRPr="0005617A">
        <w:rPr>
          <w:rFonts w:ascii="Helvetica" w:hAnsi="Helvetica"/>
          <w:b/>
          <w:bCs/>
          <w:color w:val="000000" w:themeColor="text1"/>
          <w:sz w:val="22"/>
          <w:szCs w:val="22"/>
        </w:rPr>
        <w:t>What did the two gates ask, and what did you change?</w:t>
      </w:r>
    </w:p>
    <w:p w14:paraId="01F1E17C" w14:textId="5DBFE705" w:rsidR="00F400C7" w:rsidRPr="0005617A" w:rsidRDefault="00000000">
      <w:pPr>
        <w:spacing w:after="140" w:line="276" w:lineRule="auto"/>
        <w:rPr>
          <w:rFonts w:ascii="Helvetica" w:hAnsi="Helvetica"/>
          <w:color w:val="000000" w:themeColor="text1"/>
          <w:sz w:val="22"/>
          <w:szCs w:val="22"/>
        </w:rPr>
      </w:pPr>
      <w:r w:rsidRPr="0005617A">
        <w:rPr>
          <w:rFonts w:ascii="Helvetica" w:hAnsi="Helvetica"/>
          <w:color w:val="000000" w:themeColor="text1"/>
          <w:sz w:val="22"/>
          <w:szCs w:val="22"/>
        </w:rPr>
        <w:t xml:space="preserve">No written feedback was received on the video submission itself. The feedback received this week concerned the Week 3 interview guide. </w:t>
      </w:r>
      <w:r w:rsidR="00C44AFA">
        <w:rPr>
          <w:rFonts w:ascii="Helvetica" w:hAnsi="Helvetica"/>
          <w:color w:val="000000" w:themeColor="text1"/>
          <w:sz w:val="22"/>
          <w:szCs w:val="22"/>
        </w:rPr>
        <w:t>It was</w:t>
      </w:r>
      <w:r w:rsidRPr="0005617A">
        <w:rPr>
          <w:rFonts w:ascii="Helvetica" w:hAnsi="Helvetica"/>
          <w:color w:val="000000" w:themeColor="text1"/>
          <w:sz w:val="22"/>
          <w:szCs w:val="22"/>
        </w:rPr>
        <w:t xml:space="preserve"> reviewed against four criteria whether it covered both handbook themes (knowledge gaps and AI use cases) or mainly one</w:t>
      </w:r>
      <w:r w:rsidR="00D147F3">
        <w:rPr>
          <w:rFonts w:ascii="Helvetica" w:hAnsi="Helvetica"/>
          <w:color w:val="000000" w:themeColor="text1"/>
          <w:sz w:val="22"/>
          <w:szCs w:val="22"/>
        </w:rPr>
        <w:t xml:space="preserve">, </w:t>
      </w:r>
      <w:r w:rsidRPr="0005617A">
        <w:rPr>
          <w:rFonts w:ascii="Helvetica" w:hAnsi="Helvetica"/>
          <w:color w:val="000000" w:themeColor="text1"/>
          <w:sz w:val="22"/>
          <w:szCs w:val="22"/>
        </w:rPr>
        <w:t>whether it was open enough to surface unexpected uses of AI rather than only faster versions of current tasks</w:t>
      </w:r>
      <w:r w:rsidR="00D147F3">
        <w:rPr>
          <w:rFonts w:ascii="Helvetica" w:hAnsi="Helvetica"/>
          <w:color w:val="000000" w:themeColor="text1"/>
          <w:sz w:val="22"/>
          <w:szCs w:val="22"/>
        </w:rPr>
        <w:t>,</w:t>
      </w:r>
      <w:r w:rsidRPr="0005617A">
        <w:rPr>
          <w:rFonts w:ascii="Helvetica" w:hAnsi="Helvetica"/>
          <w:color w:val="000000" w:themeColor="text1"/>
          <w:sz w:val="22"/>
          <w:szCs w:val="22"/>
        </w:rPr>
        <w:t xml:space="preserve"> whether it was sharp enough to surface what the organisation does not yet know</w:t>
      </w:r>
      <w:r w:rsidR="00D147F3">
        <w:rPr>
          <w:rFonts w:ascii="Helvetica" w:hAnsi="Helvetica"/>
          <w:color w:val="000000" w:themeColor="text1"/>
          <w:sz w:val="22"/>
          <w:szCs w:val="22"/>
        </w:rPr>
        <w:t xml:space="preserve"> </w:t>
      </w:r>
      <w:r w:rsidRPr="0005617A">
        <w:rPr>
          <w:rFonts w:ascii="Helvetica" w:hAnsi="Helvetica"/>
          <w:color w:val="000000" w:themeColor="text1"/>
          <w:sz w:val="22"/>
          <w:szCs w:val="22"/>
        </w:rPr>
        <w:t>and whether it asked about people</w:t>
      </w:r>
      <w:r w:rsidR="00D147F3">
        <w:rPr>
          <w:rFonts w:ascii="Helvetica" w:hAnsi="Helvetica"/>
          <w:color w:val="000000" w:themeColor="text1"/>
          <w:sz w:val="22"/>
          <w:szCs w:val="22"/>
        </w:rPr>
        <w:t xml:space="preserve">, </w:t>
      </w:r>
      <w:r w:rsidRPr="0005617A">
        <w:rPr>
          <w:rFonts w:ascii="Helvetica" w:hAnsi="Helvetica"/>
          <w:color w:val="000000" w:themeColor="text1"/>
          <w:sz w:val="22"/>
          <w:szCs w:val="22"/>
        </w:rPr>
        <w:t xml:space="preserve">what the organisation wants from AI, and what it means for planners and carers. </w:t>
      </w:r>
      <w:r w:rsidR="00C44AFA">
        <w:rPr>
          <w:rFonts w:ascii="Helvetica" w:hAnsi="Helvetica"/>
          <w:color w:val="000000" w:themeColor="text1"/>
          <w:sz w:val="22"/>
          <w:szCs w:val="22"/>
        </w:rPr>
        <w:t>The</w:t>
      </w:r>
      <w:r w:rsidRPr="0005617A">
        <w:rPr>
          <w:rFonts w:ascii="Helvetica" w:hAnsi="Helvetica"/>
          <w:color w:val="000000" w:themeColor="text1"/>
          <w:sz w:val="22"/>
          <w:szCs w:val="22"/>
        </w:rPr>
        <w:t xml:space="preserve"> verdict was that all but the last point needed work, and </w:t>
      </w:r>
      <w:r w:rsidR="00C44AFA">
        <w:rPr>
          <w:rFonts w:ascii="Helvetica" w:hAnsi="Helvetica"/>
          <w:color w:val="000000" w:themeColor="text1"/>
          <w:sz w:val="22"/>
          <w:szCs w:val="22"/>
        </w:rPr>
        <w:t xml:space="preserve">we need </w:t>
      </w:r>
      <w:r w:rsidRPr="0005617A">
        <w:rPr>
          <w:rFonts w:ascii="Helvetica" w:hAnsi="Helvetica"/>
          <w:color w:val="000000" w:themeColor="text1"/>
          <w:sz w:val="22"/>
          <w:szCs w:val="22"/>
        </w:rPr>
        <w:t>to add five specific questions, including on where else in the organisation AI might have a role, who decides on new technology, what AI should concretely deliver, and how clients without a phone or app would be reached. Separately, our partner team's Round 3 peer review flagged two further gaps</w:t>
      </w:r>
      <w:r w:rsidR="00FB4347">
        <w:rPr>
          <w:rFonts w:ascii="Helvetica" w:hAnsi="Helvetica"/>
          <w:color w:val="000000" w:themeColor="text1"/>
          <w:sz w:val="22"/>
          <w:szCs w:val="22"/>
        </w:rPr>
        <w:t xml:space="preserve"> which are the </w:t>
      </w:r>
      <w:r w:rsidRPr="0005617A">
        <w:rPr>
          <w:rFonts w:ascii="Helvetica" w:hAnsi="Helvetica"/>
          <w:color w:val="000000" w:themeColor="text1"/>
          <w:sz w:val="22"/>
          <w:szCs w:val="22"/>
        </w:rPr>
        <w:t>questions on client-data handling and GDPR and on how the tool should handle last-minute appointment changes.</w:t>
      </w:r>
    </w:p>
    <w:p w14:paraId="1841DFD3" w14:textId="42E80020" w:rsidR="00F400C7" w:rsidRPr="0005617A" w:rsidRDefault="00000000" w:rsidP="00D147F3">
      <w:pPr>
        <w:spacing w:after="140" w:line="276" w:lineRule="auto"/>
        <w:rPr>
          <w:rFonts w:ascii="Helvetica" w:hAnsi="Helvetica"/>
          <w:color w:val="000000" w:themeColor="text1"/>
          <w:sz w:val="22"/>
          <w:szCs w:val="22"/>
        </w:rPr>
      </w:pPr>
      <w:r w:rsidRPr="0005617A">
        <w:rPr>
          <w:rFonts w:ascii="Helvetica" w:hAnsi="Helvetica"/>
          <w:color w:val="000000" w:themeColor="text1"/>
          <w:sz w:val="22"/>
          <w:szCs w:val="22"/>
        </w:rPr>
        <w:t>Because the interview guide had already been submitted as part of Week 3's hand-in and the field visit had not yet taken place, we treated this feedback as a set of confirmed additions still to make to the guide before the interview is actually conducted, rather than as a revision to a document we re-published this week.</w:t>
      </w:r>
      <w:r w:rsidR="00D147F3">
        <w:rPr>
          <w:rFonts w:ascii="Helvetica" w:hAnsi="Helvetica"/>
          <w:color w:val="000000" w:themeColor="text1"/>
          <w:sz w:val="22"/>
          <w:szCs w:val="22"/>
        </w:rPr>
        <w:br/>
      </w:r>
      <w:r w:rsidR="00D147F3">
        <w:rPr>
          <w:rFonts w:ascii="Helvetica" w:hAnsi="Helvetica"/>
          <w:color w:val="000000" w:themeColor="text1"/>
          <w:sz w:val="22"/>
          <w:szCs w:val="22"/>
        </w:rPr>
        <w:br/>
      </w:r>
      <w:r w:rsidR="00D147F3">
        <w:rPr>
          <w:rFonts w:ascii="Helvetica" w:hAnsi="Helvetica"/>
          <w:color w:val="000000" w:themeColor="text1"/>
          <w:sz w:val="22"/>
          <w:szCs w:val="22"/>
        </w:rPr>
        <w:br/>
      </w:r>
      <w:r w:rsidR="00D147F3">
        <w:rPr>
          <w:rFonts w:ascii="Helvetica" w:hAnsi="Helvetica"/>
          <w:color w:val="000000" w:themeColor="text1"/>
          <w:sz w:val="22"/>
          <w:szCs w:val="22"/>
        </w:rPr>
        <w:br/>
      </w:r>
      <w:r w:rsidR="00D147F3" w:rsidRPr="004841A0">
        <w:rPr>
          <w:rFonts w:ascii="Times New Roman" w:hAnsi="Times New Roman" w:cs="Times New Roman"/>
          <w:b/>
          <w:bCs/>
          <w:color w:val="0E2841" w:themeColor="text2"/>
          <w:sz w:val="48"/>
          <w:szCs w:val="48"/>
        </w:rPr>
        <w:t xml:space="preserve">Week </w:t>
      </w:r>
      <w:r w:rsidR="00D147F3">
        <w:rPr>
          <w:rFonts w:ascii="Times New Roman" w:hAnsi="Times New Roman" w:cs="Times New Roman"/>
          <w:b/>
          <w:bCs/>
          <w:color w:val="0E2841" w:themeColor="text2"/>
          <w:sz w:val="48"/>
          <w:szCs w:val="48"/>
        </w:rPr>
        <w:t>5</w:t>
      </w:r>
      <w:r w:rsidR="00D147F3" w:rsidRPr="004841A0">
        <w:rPr>
          <w:rFonts w:ascii="Times New Roman" w:hAnsi="Times New Roman" w:cs="Times New Roman"/>
          <w:b/>
          <w:bCs/>
          <w:color w:val="0E2841" w:themeColor="text2"/>
          <w:sz w:val="48"/>
          <w:szCs w:val="48"/>
        </w:rPr>
        <w:t xml:space="preserve"> </w:t>
      </w:r>
      <w:r w:rsidR="00D147F3">
        <w:rPr>
          <w:rFonts w:ascii="Times New Roman" w:hAnsi="Times New Roman" w:cs="Times New Roman"/>
          <w:b/>
          <w:bCs/>
          <w:color w:val="0E2841" w:themeColor="text2"/>
          <w:sz w:val="48"/>
          <w:szCs w:val="48"/>
        </w:rPr>
        <w:br/>
      </w:r>
      <w:r w:rsidR="00D147F3">
        <w:rPr>
          <w:rFonts w:ascii="Helvetica" w:hAnsi="Helvetica"/>
          <w:color w:val="5A6472"/>
          <w:sz w:val="24"/>
          <w:szCs w:val="24"/>
        </w:rPr>
        <w:t xml:space="preserve">SME knowledge gaps/AI use cases at SMEs </w:t>
      </w:r>
      <w:r w:rsidR="00D147F3">
        <w:rPr>
          <w:rFonts w:ascii="Helvetica" w:hAnsi="Helvetica"/>
          <w:color w:val="5A6472"/>
          <w:sz w:val="24"/>
          <w:szCs w:val="24"/>
        </w:rPr>
        <w:br/>
      </w:r>
      <w:r w:rsidR="00D147F3">
        <w:rPr>
          <w:rFonts w:ascii="Helvetica" w:hAnsi="Helvetica"/>
          <w:color w:val="5A6472"/>
          <w:sz w:val="24"/>
          <w:szCs w:val="24"/>
        </w:rPr>
        <w:br/>
      </w:r>
      <w:r w:rsidRPr="0005617A">
        <w:rPr>
          <w:rFonts w:ascii="Helvetica" w:hAnsi="Helvetica"/>
          <w:b/>
          <w:bCs/>
          <w:color w:val="000000" w:themeColor="text1"/>
          <w:sz w:val="22"/>
          <w:szCs w:val="22"/>
        </w:rPr>
        <w:t>What did the team publish this week?</w:t>
      </w:r>
      <w:r w:rsidR="00D147F3">
        <w:rPr>
          <w:rFonts w:ascii="Helvetica" w:hAnsi="Helvetica"/>
          <w:b/>
          <w:bCs/>
          <w:color w:val="000000" w:themeColor="text1"/>
          <w:sz w:val="22"/>
          <w:szCs w:val="22"/>
        </w:rPr>
        <w:br/>
      </w:r>
      <w:r w:rsidRPr="0005617A">
        <w:rPr>
          <w:rFonts w:ascii="Helvetica" w:hAnsi="Helvetica"/>
          <w:color w:val="000000" w:themeColor="text1"/>
          <w:sz w:val="22"/>
          <w:szCs w:val="22"/>
        </w:rPr>
        <w:t>Two handbook chapters</w:t>
      </w:r>
      <w:r w:rsidR="00FB4347">
        <w:rPr>
          <w:rFonts w:ascii="Helvetica" w:hAnsi="Helvetica"/>
          <w:color w:val="000000" w:themeColor="text1"/>
          <w:sz w:val="22"/>
          <w:szCs w:val="22"/>
        </w:rPr>
        <w:t>,</w:t>
      </w:r>
      <w:r w:rsidRPr="0005617A">
        <w:rPr>
          <w:rFonts w:ascii="Helvetica" w:hAnsi="Helvetica"/>
          <w:color w:val="000000" w:themeColor="text1"/>
          <w:sz w:val="22"/>
          <w:szCs w:val="22"/>
        </w:rPr>
        <w:t xml:space="preserve"> Theme 3, "SME knowledge gaps," and Theme 4, "AI use cases at SMEs</w:t>
      </w:r>
      <w:r w:rsidR="00D147F3">
        <w:rPr>
          <w:rFonts w:ascii="Helvetica" w:hAnsi="Helvetica"/>
          <w:color w:val="000000" w:themeColor="text1"/>
          <w:sz w:val="22"/>
          <w:szCs w:val="22"/>
        </w:rPr>
        <w:t xml:space="preserve"> - </w:t>
      </w:r>
      <w:r w:rsidRPr="0005617A">
        <w:rPr>
          <w:rFonts w:ascii="Helvetica" w:hAnsi="Helvetica"/>
          <w:color w:val="000000" w:themeColor="text1"/>
          <w:sz w:val="22"/>
          <w:szCs w:val="22"/>
        </w:rPr>
        <w:t>what do firms use AI for, and what pays off?</w:t>
      </w:r>
      <w:r w:rsidR="00FB4347">
        <w:rPr>
          <w:rFonts w:ascii="Helvetica" w:hAnsi="Helvetica"/>
          <w:color w:val="000000" w:themeColor="text1"/>
          <w:sz w:val="22"/>
          <w:szCs w:val="22"/>
        </w:rPr>
        <w:t>.</w:t>
      </w:r>
      <w:r w:rsidR="00D147F3">
        <w:rPr>
          <w:rFonts w:ascii="Helvetica" w:hAnsi="Helvetica"/>
          <w:color w:val="000000" w:themeColor="text1"/>
          <w:sz w:val="22"/>
          <w:szCs w:val="22"/>
        </w:rPr>
        <w:br/>
      </w:r>
      <w:r w:rsidR="00D147F3">
        <w:rPr>
          <w:rFonts w:ascii="Helvetica" w:hAnsi="Helvetica"/>
          <w:color w:val="000000" w:themeColor="text1"/>
          <w:sz w:val="22"/>
          <w:szCs w:val="22"/>
        </w:rPr>
        <w:br/>
      </w:r>
      <w:r w:rsidRPr="0005617A">
        <w:rPr>
          <w:rFonts w:ascii="Helvetica" w:hAnsi="Helvetica"/>
          <w:b/>
          <w:bCs/>
          <w:color w:val="000000" w:themeColor="text1"/>
          <w:sz w:val="22"/>
          <w:szCs w:val="22"/>
        </w:rPr>
        <w:t>What did you contribute to it? What did your build role produce?</w:t>
      </w:r>
      <w:r w:rsidR="00D147F3">
        <w:rPr>
          <w:rFonts w:ascii="Helvetica" w:hAnsi="Helvetica"/>
          <w:b/>
          <w:bCs/>
          <w:color w:val="000000" w:themeColor="text1"/>
          <w:sz w:val="22"/>
          <w:szCs w:val="22"/>
        </w:rPr>
        <w:br/>
      </w:r>
      <w:r w:rsidRPr="0005617A">
        <w:rPr>
          <w:rFonts w:ascii="Helvetica" w:hAnsi="Helvetica"/>
          <w:color w:val="000000" w:themeColor="text1"/>
          <w:sz w:val="22"/>
          <w:szCs w:val="22"/>
        </w:rPr>
        <w:t xml:space="preserve">I resumed team coordination this week, dividing the tasks as follows: Tanishq and Nikola </w:t>
      </w:r>
      <w:r w:rsidR="00FB4347">
        <w:rPr>
          <w:rFonts w:ascii="Helvetica" w:hAnsi="Helvetica"/>
          <w:color w:val="000000" w:themeColor="text1"/>
          <w:sz w:val="22"/>
          <w:szCs w:val="22"/>
        </w:rPr>
        <w:t xml:space="preserve">worked </w:t>
      </w:r>
      <w:r w:rsidRPr="0005617A">
        <w:rPr>
          <w:rFonts w:ascii="Helvetica" w:hAnsi="Helvetica"/>
          <w:color w:val="000000" w:themeColor="text1"/>
          <w:sz w:val="22"/>
          <w:szCs w:val="22"/>
        </w:rPr>
        <w:t>on building an LLM-based wiki for the project</w:t>
      </w:r>
      <w:r w:rsidR="00FB4347">
        <w:rPr>
          <w:rFonts w:ascii="Helvetica" w:hAnsi="Helvetica"/>
          <w:color w:val="000000" w:themeColor="text1"/>
          <w:sz w:val="22"/>
          <w:szCs w:val="22"/>
        </w:rPr>
        <w:t>,</w:t>
      </w:r>
      <w:r w:rsidRPr="0005617A">
        <w:rPr>
          <w:rFonts w:ascii="Helvetica" w:hAnsi="Helvetica"/>
          <w:color w:val="000000" w:themeColor="text1"/>
          <w:sz w:val="22"/>
          <w:szCs w:val="22"/>
        </w:rPr>
        <w:t xml:space="preserve"> Valentina on revising the interview guide and starting field research;</w:t>
      </w:r>
      <w:r w:rsidR="00FB4347">
        <w:rPr>
          <w:rFonts w:ascii="Helvetica" w:hAnsi="Helvetica"/>
          <w:color w:val="000000" w:themeColor="text1"/>
          <w:sz w:val="22"/>
          <w:szCs w:val="22"/>
        </w:rPr>
        <w:t>,</w:t>
      </w:r>
      <w:r w:rsidRPr="0005617A">
        <w:rPr>
          <w:rFonts w:ascii="Helvetica" w:hAnsi="Helvetica"/>
          <w:color w:val="000000" w:themeColor="text1"/>
          <w:sz w:val="22"/>
          <w:szCs w:val="22"/>
        </w:rPr>
        <w:t>Tanjin on Theme 3</w:t>
      </w:r>
      <w:r w:rsidR="00FB4347">
        <w:rPr>
          <w:rFonts w:ascii="Helvetica" w:hAnsi="Helvetica"/>
          <w:color w:val="000000" w:themeColor="text1"/>
          <w:sz w:val="22"/>
          <w:szCs w:val="22"/>
        </w:rPr>
        <w:t xml:space="preserve"> </w:t>
      </w:r>
      <w:r w:rsidRPr="0005617A">
        <w:rPr>
          <w:rFonts w:ascii="Helvetica" w:hAnsi="Helvetica"/>
          <w:color w:val="000000" w:themeColor="text1"/>
          <w:sz w:val="22"/>
          <w:szCs w:val="22"/>
        </w:rPr>
        <w:t>and myself on Theme 4.</w:t>
      </w:r>
    </w:p>
    <w:p w14:paraId="32346A8F" w14:textId="3D462B4A" w:rsidR="00F400C7" w:rsidRPr="0005617A" w:rsidRDefault="00000000">
      <w:pPr>
        <w:spacing w:after="140" w:line="276" w:lineRule="auto"/>
        <w:rPr>
          <w:rFonts w:ascii="Helvetica" w:hAnsi="Helvetica"/>
          <w:color w:val="000000" w:themeColor="text1"/>
          <w:sz w:val="22"/>
          <w:szCs w:val="22"/>
        </w:rPr>
      </w:pPr>
      <w:r w:rsidRPr="0005617A">
        <w:rPr>
          <w:rFonts w:ascii="Helvetica" w:hAnsi="Helvetica"/>
          <w:color w:val="000000" w:themeColor="text1"/>
          <w:sz w:val="22"/>
          <w:szCs w:val="22"/>
        </w:rPr>
        <w:t>I authored Theme 4, drawing on a Dutch sector whitepaper, the Vilans case material already used in Theme 2, and a front-runner survey the team carried out in class, to map what Dutch home-care organisations currently use AI for (automatic staff alerts on events such as falls, remote monitoring, prediction from care notes, administrative automation, and client-facing notifications) and which of these uses had real, named adopters behind them rather than only vendor claims. Because Thuiszorg Totaal had still not given consent for an interview and no visit had taken place, I added an evidence note to the chapter stating this plainly, so the page is read as desk research rather than as a finding from Thuiszorg Totaal itself</w:t>
      </w:r>
      <w:r w:rsidR="00FB4347">
        <w:rPr>
          <w:rFonts w:ascii="Helvetica" w:hAnsi="Helvetica"/>
          <w:color w:val="000000" w:themeColor="text1"/>
          <w:sz w:val="22"/>
          <w:szCs w:val="22"/>
        </w:rPr>
        <w:t>. T</w:t>
      </w:r>
      <w:r w:rsidRPr="0005617A">
        <w:rPr>
          <w:rFonts w:ascii="Helvetica" w:hAnsi="Helvetica"/>
          <w:color w:val="000000" w:themeColor="text1"/>
          <w:sz w:val="22"/>
          <w:szCs w:val="22"/>
        </w:rPr>
        <w:t>his correction is recorded as version 3 of the chapter.</w:t>
      </w:r>
    </w:p>
    <w:p w14:paraId="6571338B" w14:textId="426F7A62" w:rsidR="00D147F3" w:rsidRPr="0005617A" w:rsidRDefault="00000000" w:rsidP="00FB4347">
      <w:pPr>
        <w:spacing w:after="140" w:line="276" w:lineRule="auto"/>
        <w:rPr>
          <w:rFonts w:ascii="Helvetica" w:hAnsi="Helvetica"/>
          <w:color w:val="000000" w:themeColor="text1"/>
          <w:sz w:val="22"/>
          <w:szCs w:val="22"/>
        </w:rPr>
      </w:pPr>
      <w:r w:rsidRPr="0005617A">
        <w:rPr>
          <w:rFonts w:ascii="Helvetica" w:hAnsi="Helvetica"/>
          <w:color w:val="000000" w:themeColor="text1"/>
          <w:sz w:val="22"/>
          <w:szCs w:val="22"/>
        </w:rPr>
        <w:lastRenderedPageBreak/>
        <w:t>Together with Valentina and Tanjin, I also produced a short "2035" scenario postcard based on EU home-care AI front-runners, which we shared with the class on Teams.</w:t>
      </w:r>
      <w:r w:rsidR="00D147F3">
        <w:rPr>
          <w:rFonts w:ascii="Helvetica" w:hAnsi="Helvetica"/>
          <w:color w:val="000000" w:themeColor="text1"/>
          <w:sz w:val="22"/>
          <w:szCs w:val="22"/>
        </w:rPr>
        <w:br/>
      </w:r>
      <w:r w:rsidR="00D147F3">
        <w:rPr>
          <w:rFonts w:ascii="Helvetica" w:hAnsi="Helvetica"/>
          <w:color w:val="000000" w:themeColor="text1"/>
          <w:sz w:val="22"/>
          <w:szCs w:val="22"/>
        </w:rPr>
        <w:br/>
      </w:r>
      <w:r w:rsidRPr="0005617A">
        <w:rPr>
          <w:rFonts w:ascii="Helvetica" w:hAnsi="Helvetica"/>
          <w:b/>
          <w:bCs/>
          <w:color w:val="000000" w:themeColor="text1"/>
          <w:sz w:val="22"/>
          <w:szCs w:val="22"/>
        </w:rPr>
        <w:t>What did the two gates ask, and what did you change?</w:t>
      </w:r>
      <w:r w:rsidR="00D147F3">
        <w:rPr>
          <w:rFonts w:ascii="Helvetica" w:hAnsi="Helvetica"/>
          <w:color w:val="000000" w:themeColor="text1"/>
          <w:sz w:val="22"/>
          <w:szCs w:val="22"/>
        </w:rPr>
        <w:br/>
      </w:r>
      <w:r w:rsidRPr="0005617A">
        <w:rPr>
          <w:rFonts w:ascii="Helvetica" w:hAnsi="Helvetica"/>
          <w:color w:val="000000" w:themeColor="text1"/>
          <w:sz w:val="22"/>
          <w:szCs w:val="22"/>
        </w:rPr>
        <w:t>No written feedback had been received on the Week 4 video submission as of this week.</w:t>
      </w:r>
      <w:r w:rsidR="000E7405">
        <w:rPr>
          <w:rFonts w:ascii="Helvetica" w:hAnsi="Helvetica"/>
          <w:color w:val="000000" w:themeColor="text1"/>
          <w:sz w:val="22"/>
          <w:szCs w:val="22"/>
        </w:rPr>
        <w:br/>
      </w:r>
      <w:r w:rsidR="000E7405">
        <w:rPr>
          <w:rFonts w:ascii="Helvetica" w:hAnsi="Helvetica"/>
          <w:color w:val="000000" w:themeColor="text1"/>
          <w:sz w:val="22"/>
          <w:szCs w:val="22"/>
        </w:rPr>
        <w:br/>
      </w:r>
      <w:r w:rsidR="000E7405">
        <w:rPr>
          <w:rFonts w:ascii="Helvetica" w:hAnsi="Helvetica"/>
          <w:color w:val="000000" w:themeColor="text1"/>
          <w:sz w:val="22"/>
          <w:szCs w:val="22"/>
        </w:rPr>
        <w:br/>
      </w:r>
      <w:r w:rsidR="000E7405">
        <w:rPr>
          <w:rFonts w:ascii="Helvetica" w:hAnsi="Helvetica"/>
          <w:color w:val="000000" w:themeColor="text1"/>
          <w:sz w:val="22"/>
          <w:szCs w:val="22"/>
        </w:rPr>
        <w:br/>
      </w:r>
      <w:r w:rsidR="00D147F3" w:rsidRPr="004841A0">
        <w:rPr>
          <w:rFonts w:ascii="Times New Roman" w:hAnsi="Times New Roman" w:cs="Times New Roman"/>
          <w:b/>
          <w:bCs/>
          <w:color w:val="0E2841" w:themeColor="text2"/>
          <w:sz w:val="48"/>
          <w:szCs w:val="48"/>
        </w:rPr>
        <w:t xml:space="preserve">Week </w:t>
      </w:r>
      <w:r w:rsidR="00D147F3">
        <w:rPr>
          <w:rFonts w:ascii="Times New Roman" w:hAnsi="Times New Roman" w:cs="Times New Roman"/>
          <w:b/>
          <w:bCs/>
          <w:color w:val="0E2841" w:themeColor="text2"/>
          <w:sz w:val="48"/>
          <w:szCs w:val="48"/>
        </w:rPr>
        <w:t>6</w:t>
      </w:r>
      <w:r w:rsidR="00D147F3" w:rsidRPr="004841A0">
        <w:rPr>
          <w:rFonts w:ascii="Times New Roman" w:hAnsi="Times New Roman" w:cs="Times New Roman"/>
          <w:b/>
          <w:bCs/>
          <w:color w:val="0E2841" w:themeColor="text2"/>
          <w:sz w:val="48"/>
          <w:szCs w:val="48"/>
        </w:rPr>
        <w:t xml:space="preserve"> </w:t>
      </w:r>
      <w:r w:rsidR="00D147F3">
        <w:rPr>
          <w:rFonts w:ascii="Times New Roman" w:hAnsi="Times New Roman" w:cs="Times New Roman"/>
          <w:b/>
          <w:bCs/>
          <w:color w:val="0E2841" w:themeColor="text2"/>
          <w:sz w:val="48"/>
          <w:szCs w:val="48"/>
        </w:rPr>
        <w:br/>
      </w:r>
      <w:r w:rsidR="00D147F3">
        <w:rPr>
          <w:rFonts w:ascii="Helvetica" w:hAnsi="Helvetica"/>
          <w:color w:val="5A6472"/>
          <w:sz w:val="24"/>
          <w:szCs w:val="24"/>
        </w:rPr>
        <w:t xml:space="preserve">toward the final hand-in </w:t>
      </w:r>
      <w:r w:rsidR="00FB4347">
        <w:rPr>
          <w:rFonts w:ascii="Helvetica" w:hAnsi="Helvetica"/>
          <w:color w:val="5A6472"/>
          <w:sz w:val="24"/>
          <w:szCs w:val="24"/>
        </w:rPr>
        <w:br/>
      </w:r>
      <w:r w:rsidR="00FB4347">
        <w:rPr>
          <w:rFonts w:ascii="Helvetica" w:hAnsi="Helvetica"/>
          <w:color w:val="5A6472"/>
          <w:sz w:val="24"/>
          <w:szCs w:val="24"/>
        </w:rPr>
        <w:br/>
      </w:r>
      <w:r w:rsidR="00FB4347" w:rsidRPr="0005617A">
        <w:rPr>
          <w:rFonts w:ascii="Helvetica" w:hAnsi="Helvetica"/>
          <w:b/>
          <w:bCs/>
          <w:color w:val="000000" w:themeColor="text1"/>
          <w:sz w:val="22"/>
          <w:szCs w:val="22"/>
        </w:rPr>
        <w:t>What did the team publish this week?</w:t>
      </w:r>
      <w:r w:rsidR="00D147F3">
        <w:rPr>
          <w:rFonts w:ascii="Helvetica" w:hAnsi="Helvetica"/>
          <w:color w:val="000000" w:themeColor="text1"/>
          <w:sz w:val="22"/>
          <w:szCs w:val="22"/>
        </w:rPr>
        <w:br/>
      </w:r>
      <w:r w:rsidR="00D147F3" w:rsidRPr="0005617A">
        <w:rPr>
          <w:rFonts w:ascii="Helvetica" w:hAnsi="Helvetica"/>
          <w:color w:val="000000" w:themeColor="text1"/>
          <w:sz w:val="22"/>
          <w:szCs w:val="22"/>
        </w:rPr>
        <w:t>No new handbook page is planned specifically for Week 6. The team has agreed a shared submission structure for the final hand-i</w:t>
      </w:r>
      <w:r w:rsidR="00FB4347">
        <w:rPr>
          <w:rFonts w:ascii="Helvetica" w:hAnsi="Helvetica"/>
          <w:color w:val="000000" w:themeColor="text1"/>
          <w:sz w:val="22"/>
          <w:szCs w:val="22"/>
        </w:rPr>
        <w:t>n which is</w:t>
      </w:r>
      <w:r w:rsidR="00D147F3" w:rsidRPr="0005617A">
        <w:rPr>
          <w:rFonts w:ascii="Helvetica" w:hAnsi="Helvetica"/>
          <w:color w:val="000000" w:themeColor="text1"/>
          <w:sz w:val="22"/>
          <w:szCs w:val="22"/>
        </w:rPr>
        <w:t xml:space="preserve"> a single shared GitHub repository containing the consolidated handbook pages</w:t>
      </w:r>
      <w:r w:rsidR="00FB4347">
        <w:rPr>
          <w:rFonts w:ascii="Helvetica" w:hAnsi="Helvetica"/>
          <w:color w:val="000000" w:themeColor="text1"/>
          <w:sz w:val="22"/>
          <w:szCs w:val="22"/>
        </w:rPr>
        <w:t xml:space="preserve"> </w:t>
      </w:r>
      <w:r w:rsidR="00D147F3" w:rsidRPr="0005617A">
        <w:rPr>
          <w:rFonts w:ascii="Helvetica" w:hAnsi="Helvetica"/>
          <w:color w:val="000000" w:themeColor="text1"/>
          <w:sz w:val="22"/>
          <w:szCs w:val="22"/>
        </w:rPr>
        <w:t>and each team member's individual portfolio, with every member submitting the same shared link individually.</w:t>
      </w:r>
      <w:r w:rsidR="00FB4347">
        <w:rPr>
          <w:rFonts w:ascii="Helvetica" w:hAnsi="Helvetica"/>
          <w:color w:val="000000" w:themeColor="text1"/>
          <w:sz w:val="22"/>
          <w:szCs w:val="22"/>
        </w:rPr>
        <w:t xml:space="preserve"> The interview with the SME Thuiszorg Totaal could not take place to their time constraints.</w:t>
      </w:r>
      <w:r w:rsidR="00FB4347" w:rsidRPr="00FB4347">
        <w:rPr>
          <w:rFonts w:ascii="Segoe UI" w:hAnsi="Segoe UI" w:cs="Segoe UI"/>
          <w:color w:val="1F2328"/>
          <w:shd w:val="clear" w:color="auto" w:fill="FFFFFF"/>
        </w:rPr>
        <w:t xml:space="preserve"> </w:t>
      </w:r>
      <w:r w:rsidR="00FB4347">
        <w:rPr>
          <w:rFonts w:ascii="Helvetica" w:hAnsi="Helvetica"/>
          <w:color w:val="000000" w:themeColor="text1"/>
          <w:sz w:val="22"/>
          <w:szCs w:val="22"/>
        </w:rPr>
        <w:br/>
      </w:r>
      <w:r w:rsidR="00D147F3">
        <w:rPr>
          <w:rFonts w:ascii="Helvetica" w:hAnsi="Helvetica"/>
          <w:color w:val="000000" w:themeColor="text1"/>
          <w:sz w:val="22"/>
          <w:szCs w:val="22"/>
        </w:rPr>
        <w:br/>
      </w:r>
      <w:r w:rsidR="00D147F3" w:rsidRPr="0005617A">
        <w:rPr>
          <w:rFonts w:ascii="Helvetica" w:hAnsi="Helvetica"/>
          <w:b/>
          <w:bCs/>
          <w:color w:val="000000" w:themeColor="text1"/>
          <w:sz w:val="22"/>
          <w:szCs w:val="22"/>
        </w:rPr>
        <w:t>What did you contribute, and what is your build role producing?</w:t>
      </w:r>
      <w:r w:rsidR="00D147F3">
        <w:rPr>
          <w:rFonts w:ascii="Helvetica" w:hAnsi="Helvetica"/>
          <w:color w:val="000000" w:themeColor="text1"/>
          <w:sz w:val="22"/>
          <w:szCs w:val="22"/>
        </w:rPr>
        <w:br/>
      </w:r>
      <w:r w:rsidR="00D147F3" w:rsidRPr="0005617A">
        <w:rPr>
          <w:rFonts w:ascii="Helvetica" w:hAnsi="Helvetica"/>
          <w:color w:val="000000" w:themeColor="text1"/>
          <w:sz w:val="22"/>
          <w:szCs w:val="22"/>
        </w:rPr>
        <w:t>I am coordinating the team toward the final criterion-based interview (CBI)</w:t>
      </w:r>
      <w:r w:rsidR="00FB4347">
        <w:rPr>
          <w:rFonts w:ascii="Helvetica" w:hAnsi="Helvetica"/>
          <w:color w:val="000000" w:themeColor="text1"/>
          <w:sz w:val="22"/>
          <w:szCs w:val="22"/>
        </w:rPr>
        <w:t>,</w:t>
      </w:r>
      <w:r w:rsidR="00D147F3" w:rsidRPr="0005617A">
        <w:rPr>
          <w:rFonts w:ascii="Helvetica" w:hAnsi="Helvetica"/>
          <w:color w:val="000000" w:themeColor="text1"/>
          <w:sz w:val="22"/>
          <w:szCs w:val="22"/>
        </w:rPr>
        <w:t xml:space="preserve"> </w:t>
      </w:r>
      <w:r w:rsidR="00FB4347">
        <w:rPr>
          <w:rFonts w:ascii="Helvetica" w:hAnsi="Helvetica"/>
          <w:color w:val="000000" w:themeColor="text1"/>
          <w:sz w:val="22"/>
          <w:szCs w:val="22"/>
        </w:rPr>
        <w:t>organized</w:t>
      </w:r>
      <w:r w:rsidR="00D147F3" w:rsidRPr="0005617A">
        <w:rPr>
          <w:rFonts w:ascii="Helvetica" w:hAnsi="Helvetica"/>
          <w:color w:val="000000" w:themeColor="text1"/>
          <w:sz w:val="22"/>
          <w:szCs w:val="22"/>
        </w:rPr>
        <w:t xml:space="preserve"> the shared repository structur</w:t>
      </w:r>
      <w:r w:rsidR="00FB4347">
        <w:rPr>
          <w:rFonts w:ascii="Helvetica" w:hAnsi="Helvetica"/>
          <w:color w:val="000000" w:themeColor="text1"/>
          <w:sz w:val="22"/>
          <w:szCs w:val="22"/>
        </w:rPr>
        <w:t>e</w:t>
      </w:r>
      <w:r w:rsidR="00D147F3" w:rsidRPr="0005617A">
        <w:rPr>
          <w:rFonts w:ascii="Helvetica" w:hAnsi="Helvetica"/>
          <w:color w:val="000000" w:themeColor="text1"/>
          <w:sz w:val="22"/>
          <w:szCs w:val="22"/>
        </w:rPr>
        <w:t xml:space="preserve">, </w:t>
      </w:r>
      <w:r w:rsidR="00FB4347">
        <w:rPr>
          <w:rFonts w:ascii="Helvetica" w:hAnsi="Helvetica"/>
          <w:color w:val="000000" w:themeColor="text1"/>
          <w:sz w:val="22"/>
          <w:szCs w:val="22"/>
        </w:rPr>
        <w:t>helped</w:t>
      </w:r>
      <w:r w:rsidR="00D147F3" w:rsidRPr="0005617A">
        <w:rPr>
          <w:rFonts w:ascii="Helvetica" w:hAnsi="Helvetica"/>
          <w:color w:val="000000" w:themeColor="text1"/>
          <w:sz w:val="22"/>
          <w:szCs w:val="22"/>
        </w:rPr>
        <w:t xml:space="preserve"> rebuild the </w:t>
      </w:r>
      <w:r w:rsidR="00FB4347">
        <w:rPr>
          <w:rFonts w:ascii="Helvetica" w:hAnsi="Helvetica"/>
          <w:color w:val="000000" w:themeColor="text1"/>
          <w:sz w:val="22"/>
          <w:szCs w:val="22"/>
        </w:rPr>
        <w:t xml:space="preserve">final </w:t>
      </w:r>
      <w:r w:rsidR="00D147F3" w:rsidRPr="0005617A">
        <w:rPr>
          <w:rFonts w:ascii="Helvetica" w:hAnsi="Helvetica"/>
          <w:color w:val="000000" w:themeColor="text1"/>
          <w:sz w:val="22"/>
          <w:szCs w:val="22"/>
        </w:rPr>
        <w:t xml:space="preserve">LLM-based wiki in class, and </w:t>
      </w:r>
      <w:r w:rsidR="00FB4347">
        <w:rPr>
          <w:rFonts w:ascii="Helvetica" w:hAnsi="Helvetica"/>
          <w:color w:val="000000" w:themeColor="text1"/>
          <w:sz w:val="22"/>
          <w:szCs w:val="22"/>
        </w:rPr>
        <w:t>proposed</w:t>
      </w:r>
      <w:r w:rsidR="00D147F3" w:rsidRPr="0005617A">
        <w:rPr>
          <w:rFonts w:ascii="Helvetica" w:hAnsi="Helvetica"/>
          <w:color w:val="000000" w:themeColor="text1"/>
          <w:sz w:val="22"/>
          <w:szCs w:val="22"/>
        </w:rPr>
        <w:t xml:space="preserve"> </w:t>
      </w:r>
      <w:r w:rsidR="00FB4347">
        <w:rPr>
          <w:rFonts w:ascii="Helvetica" w:hAnsi="Helvetica"/>
          <w:color w:val="000000" w:themeColor="text1"/>
          <w:sz w:val="22"/>
          <w:szCs w:val="22"/>
        </w:rPr>
        <w:t>with Valentina</w:t>
      </w:r>
      <w:r w:rsidR="00D147F3" w:rsidRPr="0005617A">
        <w:rPr>
          <w:rFonts w:ascii="Helvetica" w:hAnsi="Helvetica"/>
          <w:color w:val="000000" w:themeColor="text1"/>
          <w:sz w:val="22"/>
          <w:szCs w:val="22"/>
        </w:rPr>
        <w:t xml:space="preserve"> on the course's own final-CBI guidance that the team's five-minute opening pitch focus on the theme of "Judgement," with each team member first drafting their own framing before we combine them into one pitch. I set the team's internal deadline for individual portfolios, any final document improvements</w:t>
      </w:r>
      <w:r w:rsidR="00FB4347">
        <w:rPr>
          <w:rFonts w:ascii="Helvetica" w:hAnsi="Helvetica"/>
          <w:color w:val="000000" w:themeColor="text1"/>
          <w:sz w:val="22"/>
          <w:szCs w:val="22"/>
        </w:rPr>
        <w:t xml:space="preserve"> and</w:t>
      </w:r>
      <w:r w:rsidR="00D147F3" w:rsidRPr="0005617A">
        <w:rPr>
          <w:rFonts w:ascii="Helvetica" w:hAnsi="Helvetica"/>
          <w:color w:val="000000" w:themeColor="text1"/>
          <w:sz w:val="22"/>
          <w:szCs w:val="22"/>
        </w:rPr>
        <w:t xml:space="preserve"> each person's written thoughts on the judgement framing</w:t>
      </w:r>
      <w:r w:rsidR="00FB4347">
        <w:rPr>
          <w:rFonts w:ascii="Helvetica" w:hAnsi="Helvetica"/>
          <w:color w:val="000000" w:themeColor="text1"/>
          <w:sz w:val="22"/>
          <w:szCs w:val="22"/>
        </w:rPr>
        <w:t>.</w:t>
      </w:r>
      <w:r w:rsidR="00FB4347">
        <w:rPr>
          <w:rFonts w:ascii="Helvetica" w:hAnsi="Helvetica"/>
          <w:color w:val="000000" w:themeColor="text1"/>
          <w:sz w:val="22"/>
          <w:szCs w:val="22"/>
        </w:rPr>
        <w:br/>
      </w:r>
      <w:r w:rsidR="00FB4347">
        <w:rPr>
          <w:rFonts w:ascii="Helvetica" w:hAnsi="Helvetica"/>
          <w:color w:val="000000" w:themeColor="text1"/>
          <w:sz w:val="22"/>
          <w:szCs w:val="22"/>
        </w:rPr>
        <w:br/>
      </w:r>
      <w:r w:rsidR="00D147F3" w:rsidRPr="0005617A">
        <w:rPr>
          <w:rFonts w:ascii="Helvetica" w:hAnsi="Helvetica"/>
          <w:b/>
          <w:bCs/>
          <w:color w:val="000000" w:themeColor="text1"/>
          <w:sz w:val="22"/>
          <w:szCs w:val="22"/>
        </w:rPr>
        <w:t>What did the two gates ask, and what did you change?</w:t>
      </w:r>
    </w:p>
    <w:p w14:paraId="42D33C61" w14:textId="77777777" w:rsidR="00D147F3" w:rsidRPr="0005617A" w:rsidRDefault="00D147F3" w:rsidP="00D147F3">
      <w:pPr>
        <w:spacing w:after="140" w:line="276" w:lineRule="auto"/>
        <w:rPr>
          <w:rFonts w:ascii="Helvetica" w:hAnsi="Helvetica"/>
          <w:color w:val="000000" w:themeColor="text1"/>
          <w:sz w:val="22"/>
          <w:szCs w:val="22"/>
        </w:rPr>
      </w:pPr>
      <w:r w:rsidRPr="0005617A">
        <w:rPr>
          <w:rFonts w:ascii="Helvetica" w:hAnsi="Helvetica"/>
          <w:color w:val="000000" w:themeColor="text1"/>
          <w:sz w:val="22"/>
          <w:szCs w:val="22"/>
        </w:rPr>
        <w:t>No written feedback had been received on Week 5's two handbook chapters as of the time of writing.</w:t>
      </w:r>
    </w:p>
    <w:p w14:paraId="5077C3ED" w14:textId="3CC029C2" w:rsidR="00D147F3" w:rsidRPr="0005617A" w:rsidRDefault="00D147F3" w:rsidP="00D147F3">
      <w:pPr>
        <w:spacing w:after="140" w:line="276" w:lineRule="auto"/>
        <w:rPr>
          <w:rFonts w:ascii="Helvetica" w:hAnsi="Helvetica"/>
          <w:color w:val="000000" w:themeColor="text1"/>
          <w:sz w:val="22"/>
          <w:szCs w:val="22"/>
        </w:rPr>
      </w:pPr>
    </w:p>
    <w:p w14:paraId="5E924ADD" w14:textId="451E4EC8" w:rsidR="000E7405" w:rsidRDefault="000E7405" w:rsidP="00D147F3">
      <w:pPr>
        <w:pStyle w:val="Heading1"/>
        <w:pBdr>
          <w:bottom w:val="single" w:sz="6" w:space="4" w:color="0E7C7B"/>
        </w:pBdr>
        <w:spacing w:before="360" w:after="160"/>
        <w:rPr>
          <w:rFonts w:ascii="Helvetica" w:hAnsi="Helvetica"/>
          <w:color w:val="5A6472"/>
          <w:sz w:val="24"/>
          <w:szCs w:val="24"/>
        </w:rPr>
      </w:pPr>
    </w:p>
    <w:p w14:paraId="28B1BF0A" w14:textId="77777777" w:rsidR="000E7405" w:rsidRDefault="000E7405" w:rsidP="00D147F3">
      <w:pPr>
        <w:pStyle w:val="Heading1"/>
        <w:pBdr>
          <w:bottom w:val="single" w:sz="6" w:space="4" w:color="0E7C7B"/>
        </w:pBdr>
        <w:spacing w:before="360" w:after="160"/>
        <w:rPr>
          <w:rFonts w:ascii="Helvetica" w:hAnsi="Helvetica"/>
          <w:color w:val="5A6472"/>
          <w:sz w:val="24"/>
          <w:szCs w:val="24"/>
        </w:rPr>
      </w:pPr>
    </w:p>
    <w:p w14:paraId="3AE47042" w14:textId="77777777" w:rsidR="000E7405" w:rsidRDefault="000E7405" w:rsidP="00D147F3">
      <w:pPr>
        <w:pStyle w:val="Heading1"/>
        <w:pBdr>
          <w:bottom w:val="single" w:sz="6" w:space="4" w:color="0E7C7B"/>
        </w:pBdr>
        <w:spacing w:before="360" w:after="160"/>
        <w:rPr>
          <w:rFonts w:ascii="Helvetica" w:hAnsi="Helvetica"/>
          <w:color w:val="5A6472"/>
          <w:sz w:val="24"/>
          <w:szCs w:val="24"/>
        </w:rPr>
      </w:pPr>
    </w:p>
    <w:p w14:paraId="42F6A5B9" w14:textId="77777777" w:rsidR="000E7405" w:rsidRDefault="000E7405" w:rsidP="00D147F3">
      <w:pPr>
        <w:pStyle w:val="Heading1"/>
        <w:pBdr>
          <w:bottom w:val="single" w:sz="6" w:space="4" w:color="0E7C7B"/>
        </w:pBdr>
        <w:spacing w:before="360" w:after="160"/>
        <w:rPr>
          <w:rFonts w:ascii="Helvetica" w:hAnsi="Helvetica"/>
          <w:color w:val="5A6472"/>
          <w:sz w:val="24"/>
          <w:szCs w:val="24"/>
        </w:rPr>
      </w:pPr>
    </w:p>
    <w:p w14:paraId="70110C8E" w14:textId="77777777" w:rsidR="000E7405" w:rsidRDefault="000E7405" w:rsidP="00D147F3">
      <w:pPr>
        <w:pStyle w:val="Heading1"/>
        <w:pBdr>
          <w:bottom w:val="single" w:sz="6" w:space="4" w:color="0E7C7B"/>
        </w:pBdr>
        <w:spacing w:before="360" w:after="160"/>
        <w:rPr>
          <w:rFonts w:ascii="Helvetica" w:hAnsi="Helvetica"/>
          <w:color w:val="5A6472"/>
          <w:sz w:val="24"/>
          <w:szCs w:val="24"/>
        </w:rPr>
      </w:pPr>
    </w:p>
    <w:p w14:paraId="088B9E87" w14:textId="77777777" w:rsidR="00FB4347" w:rsidRDefault="00FB4347" w:rsidP="00D147F3">
      <w:pPr>
        <w:pStyle w:val="Heading1"/>
        <w:pBdr>
          <w:bottom w:val="single" w:sz="6" w:space="4" w:color="0E7C7B"/>
        </w:pBdr>
        <w:spacing w:before="360" w:after="160"/>
        <w:rPr>
          <w:rFonts w:ascii="Helvetica" w:hAnsi="Helvetica"/>
          <w:color w:val="5A6472"/>
          <w:sz w:val="24"/>
          <w:szCs w:val="24"/>
        </w:rPr>
      </w:pPr>
    </w:p>
    <w:p w14:paraId="59BDBB0C" w14:textId="77777777" w:rsidR="00FB4347" w:rsidRDefault="00FB4347" w:rsidP="00D147F3">
      <w:pPr>
        <w:pStyle w:val="Heading1"/>
        <w:pBdr>
          <w:bottom w:val="single" w:sz="6" w:space="4" w:color="0E7C7B"/>
        </w:pBdr>
        <w:spacing w:before="360" w:after="160"/>
        <w:rPr>
          <w:rFonts w:ascii="Helvetica" w:hAnsi="Helvetica"/>
          <w:color w:val="5A6472"/>
          <w:sz w:val="24"/>
          <w:szCs w:val="24"/>
        </w:rPr>
      </w:pPr>
    </w:p>
    <w:sectPr w:rsidR="00FB4347">
      <w:pgSz w:w="11906" w:h="16838"/>
      <w:pgMar w:top="1000" w:right="1100" w:bottom="10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415292F"/>
    <w:multiLevelType w:val="hybridMultilevel"/>
    <w:tmpl w:val="65363CA0"/>
    <w:lvl w:ilvl="0" w:tplc="3C54AC7A">
      <w:start w:val="1"/>
      <w:numFmt w:val="bullet"/>
      <w:lvlText w:val="●"/>
      <w:lvlJc w:val="left"/>
      <w:pPr>
        <w:ind w:left="720" w:hanging="360"/>
      </w:pPr>
    </w:lvl>
    <w:lvl w:ilvl="1" w:tplc="63DC8F56">
      <w:start w:val="1"/>
      <w:numFmt w:val="bullet"/>
      <w:lvlText w:val="○"/>
      <w:lvlJc w:val="left"/>
      <w:pPr>
        <w:ind w:left="1440" w:hanging="360"/>
      </w:pPr>
    </w:lvl>
    <w:lvl w:ilvl="2" w:tplc="5456EBE6">
      <w:start w:val="1"/>
      <w:numFmt w:val="bullet"/>
      <w:lvlText w:val="■"/>
      <w:lvlJc w:val="left"/>
      <w:pPr>
        <w:ind w:left="2160" w:hanging="360"/>
      </w:pPr>
    </w:lvl>
    <w:lvl w:ilvl="3" w:tplc="704C78C4">
      <w:start w:val="1"/>
      <w:numFmt w:val="bullet"/>
      <w:lvlText w:val="●"/>
      <w:lvlJc w:val="left"/>
      <w:pPr>
        <w:ind w:left="2880" w:hanging="360"/>
      </w:pPr>
    </w:lvl>
    <w:lvl w:ilvl="4" w:tplc="9D542F9A">
      <w:start w:val="1"/>
      <w:numFmt w:val="bullet"/>
      <w:lvlText w:val="○"/>
      <w:lvlJc w:val="left"/>
      <w:pPr>
        <w:ind w:left="3600" w:hanging="360"/>
      </w:pPr>
    </w:lvl>
    <w:lvl w:ilvl="5" w:tplc="A35EF79C">
      <w:start w:val="1"/>
      <w:numFmt w:val="bullet"/>
      <w:lvlText w:val="■"/>
      <w:lvlJc w:val="left"/>
      <w:pPr>
        <w:ind w:left="4320" w:hanging="360"/>
      </w:pPr>
    </w:lvl>
    <w:lvl w:ilvl="6" w:tplc="BFF6E29E">
      <w:start w:val="1"/>
      <w:numFmt w:val="bullet"/>
      <w:lvlText w:val="●"/>
      <w:lvlJc w:val="left"/>
      <w:pPr>
        <w:ind w:left="5040" w:hanging="360"/>
      </w:pPr>
    </w:lvl>
    <w:lvl w:ilvl="7" w:tplc="798C68A2">
      <w:start w:val="1"/>
      <w:numFmt w:val="bullet"/>
      <w:lvlText w:val="●"/>
      <w:lvlJc w:val="left"/>
      <w:pPr>
        <w:ind w:left="5760" w:hanging="360"/>
      </w:pPr>
    </w:lvl>
    <w:lvl w:ilvl="8" w:tplc="AF26E0EC">
      <w:start w:val="1"/>
      <w:numFmt w:val="bullet"/>
      <w:lvlText w:val="●"/>
      <w:lvlJc w:val="left"/>
      <w:pPr>
        <w:ind w:left="6480" w:hanging="360"/>
      </w:pPr>
    </w:lvl>
  </w:abstractNum>
  <w:num w:numId="1" w16cid:durableId="1459837069">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5"/>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00C7"/>
    <w:rsid w:val="0005617A"/>
    <w:rsid w:val="000E7405"/>
    <w:rsid w:val="001B50F0"/>
    <w:rsid w:val="004841A0"/>
    <w:rsid w:val="004D6C50"/>
    <w:rsid w:val="00C44AFA"/>
    <w:rsid w:val="00CE2866"/>
    <w:rsid w:val="00D147F3"/>
    <w:rsid w:val="00D21B2A"/>
    <w:rsid w:val="00DB524A"/>
    <w:rsid w:val="00F26D9E"/>
    <w:rsid w:val="00F400C7"/>
    <w:rsid w:val="00FB4347"/>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decimalSymbol w:val=","/>
  <w:listSeparator w:val=","/>
  <w14:docId w14:val="232770D4"/>
  <w15:docId w15:val="{E1376BCC-481C-854D-AC79-E3F1F834A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1"/>
        <w:szCs w:val="21"/>
        <w:lang w:val="en-D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6</Pages>
  <Words>2171</Words>
  <Characters>12380</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Anisah Sutrisno (student)</cp:lastModifiedBy>
  <cp:revision>10</cp:revision>
  <cp:lastPrinted>2026-10-26T05:52:00Z</cp:lastPrinted>
  <dcterms:created xsi:type="dcterms:W3CDTF">2026-10-26T05:52:00Z</dcterms:created>
  <dcterms:modified xsi:type="dcterms:W3CDTF">2026-10-26T07:49:00Z</dcterms:modified>
</cp:coreProperties>
</file>