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AEL Technical Blueprint v2.1, Group 3</w:t>
      </w:r>
    </w:p>
    <w:p>
      <w:pPr/>
      <w:r>
        <w:t xml:space="preserve">25 Oct 2026 · final for submission</w:t>
      </w:r>
    </w:p>
    <w:p>
      <w:pPr/>
      <w:r>
        <w:rPr>
          <w:b/>
        </w:rPr>
        <w:t xml:space="preserve">Platform:</w:t>
      </w:r>
      <w:r>
        <w:t xml:space="preserve"> AEL Research Platform (Desk Research Agent + LLM wiki) · </w:t>
      </w:r>
      <w:r>
        <w:rPr>
          <w:b/>
        </w:rPr>
        <w:t xml:space="preserve">Team:</w:t>
      </w:r>
      <w:r>
        <w:t xml:space="preserve"> Group 3 · </w:t>
      </w:r>
      <w:r>
        <w:rPr>
          <w:b/>
        </w:rPr>
        <w:t xml:space="preserve">Authors (Developers):</w:t>
      </w:r>
      <w:r>
        <w:t xml:space="preserve"> Nikola Hadzhiminov, Tanishq Bhaiji · </w:t>
      </w:r>
      <w:r>
        <w:rPr>
          <w:b/>
        </w:rPr>
        <w:t xml:space="preserve">Version 2.1, 25 Oct 2026</w:t>
      </w:r>
      <w:r>
        <w:t xml:space="preserve"> (was 2.0, 21 Oct) · </w:t>
      </w:r>
      <w:r>
        <w:rPr>
          <w:b/>
        </w:rPr>
        <w:t xml:space="preserve">Implements PRD v1.1</w:t>
      </w:r>
      <w:r>
        <w:t xml:space="preserve"> · </w:t>
      </w:r>
      <w:r>
        <w:rPr>
          <w:b/>
        </w:rPr>
        <w:t xml:space="preserve">Reason:</w:t>
      </w:r>
      <w:r>
        <w:t xml:space="preserve"> describes the platform as built; corrects the agent description against its code, adds the LLM wiki as the knowledge store, the monitoring signals and the interview outcome. · Links: </w:t>
      </w:r>
      <w:hyperlink r:id="rId4" w:history="1">
        <w:r>
          <w:rPr>
            <w:rStyle w:val="Hyperlink"/>
          </w:rPr>
          <w:t xml:space="preserve">agent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LLM wiki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repo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failure log</w:t>
        </w:r>
      </w:hyperlink>
      <w:r>
        <w:t xml:space="preserve">.</w:t>
      </w:r>
    </w:p>
    <w:p>
      <w:pPr>
        <w:pStyle w:val="Heading2"/>
      </w:pPr>
      <w:r>
        <w:t xml:space="preserve">1. The platform at a glance</w:t>
      </w:r>
    </w:p>
    <w:p>
      <w:pPr/>
      <w:r>
        <w:drawing>
          <wp:inline distT="0" distB="0" distL="0" distR="0">
            <wp:extent cx="5486400" cy="3807725"/>
            <wp:docPr id="1" name="image1" descr="AEL platform · 12 parts, 2 human gates, 1 l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EL platform · 12 parts, 2 human gates, 1 lin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AEL platform · 12 parts, 2 human gates, 1 line</w:t>
      </w:r>
    </w:p>
    <w:p>
      <w:pPr>
        <w:pStyle w:val="Heading2"/>
      </w:pPr>
      <w:r>
        <w:t xml:space="preserve">2. The parts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Context block</w:t>
      </w:r>
      <w:r>
        <w:t xml:space="preserve"> (code, inside the agent page): default SME context (Thuiszorg Totaal), the 13 search terms, source priority and the rubric, written into the prompts. Retrieve and Adopter hunt receive the SME context; Appraise receives the rubric and the recency window. The default applies when the context box is empty.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Settings</w:t>
      </w:r>
      <w:r>
        <w:t xml:space="preserve"> (person, form): topic (or one of 7 presets), recency window of 3, 5 or 10 years, source count of 6, 8 or 10, optional public context → run brief.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Retrieve</w:t>
      </w:r>
      <w:r>
        <w:t xml:space="preserve"> (model): run brief → JSON list of sources the model names from its own knowledge, using 7 English and 6 Dutch terms. It does not browse.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Adopter hunt</w:t>
      </w:r>
      <w:r>
        <w:t xml:space="preserve"> (model): topic → real-use cases marked independent or vendor-published, or a limitation sentence.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Appraise</w:t>
      </w:r>
      <w:r>
        <w:t xml:space="preserve"> (model scores; code applies gate and bands): source list → include/exclude, five scores and a total per source. Code turns Evidence below 15/30 into "Evidence gate failed" and sets the band (80, 60, 40).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Export</w:t>
      </w:r>
      <w:r>
        <w:t xml:space="preserve"> (code): results → appraisal file. Markdown is copied to the clipboard; PDF and Word are downloaded.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Verify</w:t>
      </w:r>
      <w:r>
        <w:t xml:space="preserve"> (person): appraisal file → corrected file. Every source is opened through its search link; a source that cannot be found is struck.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LLM wiki</w:t>
      </w:r>
      <w:r>
        <w:t xml:space="preserve"> (built with the agentic CLI; a person decides what goes in): verified source → raw file kept verbatim plus a source page. Lint compares every quotation with its raw file character by character and flags orphan pages. One source is ingested; the rest are queued in INGEST-QUEUE.md (F9).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Draft</w:t>
      </w:r>
      <w:r>
        <w:t xml:space="preserve"> (model-assisted, person edits): verified sources → page in the handbook template, each claim tagged.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</w:t>
      </w:r>
      <w:r>
        <w:t xml:space="preserve"> (Tester, LLM checklist as aid): draft → check report. </w:t>
      </w:r>
      <w:r>
        <w:rPr>
          <w:b/>
        </w:rPr>
        <w:t xml:space="preserve">PM sign-off</w:t>
      </w:r>
      <w:r>
        <w:t xml:space="preserve"> (person): report → approved page. </w:t>
      </w:r>
      <w:r>
        <w:rPr>
          <w:b/>
        </w:rPr>
        <w:t xml:space="preserve">Publish</w:t>
      </w:r>
      <w:r>
        <w:t xml:space="preserve"> (Deployer): page → handbook site.</w:t>
      </w:r>
    </w:p>
    <w:p>
      <w:pPr/>
      <w:r>
        <w:t xml:space="preserve">A model does Retrieve, Adopter hunt and Appraise because judging what evidence a Dutch source holds needs reading; the gate (Evidence below 15/30 cannot be rated good) is a plain rule, so code applies it. </w:t>
      </w:r>
      <w:r>
        <w:rPr>
          <w:b/>
        </w:rPr>
        <w:t xml:space="preserve">Not built:</w:t>
      </w:r>
      <w:r>
        <w:t xml:space="preserve"> Translate, because no interview took place and there is no Dutch interview material to process.</w:t>
      </w:r>
    </w:p>
    <w:p>
      <w:pPr>
        <w:pStyle w:val="Heading2"/>
      </w:pPr>
      <w:r>
        <w:t xml:space="preserve">3. What passes between the parts</w:t>
      </w:r>
    </w:p>
    <w:p>
      <w:pPr/>
      <w:r>
        <w:rPr>
          <w:b/>
        </w:rPr>
        <w:t xml:space="preserve">Named contract, Export → Verify: appraisal-&lt;date&gt;-&lt;topic&gt;.md</w:t>
      </w:r>
      <w:r>
        <w:t xml:space="preserve"> (PDF and Word carry the same content). Per included source: title, publisher, type, year, language, search links, the search term that found it, snippet, relevance /25, reliability /20, evidence /30, recency /10, context /15, total /100, verdict band (a failed Evidence gate is shown as the verdict), scoring rationale, use for, not for. Plus excluded sources with reason, and the adopter cases or the limitation sentence. A person can write this file by hand with the same rubric. Inside the agent, Retrieve hands Appraise a JSON list (title, publisher, domain, find_query, language, type, year, snippet, search_term); Appraise returns one JSON row per source, matched back by title.</w:t>
      </w:r>
    </w:p>
    <w:p>
      <w:pPr/>
      <w:r>
        <w:rPr>
          <w:b/>
        </w:rPr>
        <w:t xml:space="preserve">Verify → LLM wiki:</w:t>
      </w:r>
      <w:r>
        <w:t xml:space="preserve"> the raw text of a verified source, saved verbatim (Dutch stays Dutch), plus its appraisal row.</w:t>
      </w:r>
    </w:p>
    <w:p>
      <w:pPr/>
      <w:r>
        <w:rPr>
          <w:b/>
        </w:rPr>
        <w:t xml:space="preserve">Claims keep their sources.</w:t>
      </w:r>
      <w:r>
        <w:t xml:space="preserve"> Each draft claim carries [source: ID], pointing to one row of the verified appraisal file or one wiki source page. A translated claim keeps its tag. Check is the part that tests the link: the Tester opens the source and finds the passage.</w:t>
      </w:r>
    </w:p>
    <w:p>
      <w:pPr>
        <w:pStyle w:val="Heading2"/>
      </w:pPr>
      <w:r>
        <w:t xml:space="preserve">4. The line</w:t>
      </w:r>
    </w:p>
    <w:p>
      <w:pPr/>
      <w:r>
        <w:rPr>
          <w:b/>
        </w:rPr>
        <w:t xml:space="preserve">Interview recordings, transcripts and anything identifying a Thuiszorg Totaal client or employee never reach a model service.</w:t>
      </w:r>
      <w:r>
        <w:t xml:space="preserve"> No interview took place, so no such material exists; the rule stands for any later run. It is held at the only three doors to a model: the Settings form (no upload field; the context box takes public facts only), the drafting prompt and the CLI used for the wiki. A person would carry interview material and anonymise it by hand. Outbound flows: Retrieve, Adopter hunt and Appraise send topic, public context and source metadata to the Claude model through the claude.ai page; Draft sends verified sources and the page outline; the CLI sends public source text for the wiki. Nothing else leaves. The agent cannot browse, so web text enters only as material a person saved, never as instructions.</w:t>
      </w:r>
    </w:p>
    <w:p>
      <w:pPr>
        <w:pStyle w:val="Heading2"/>
      </w:pPr>
      <w:r>
        <w:t xml:space="preserve">5. Control and failure</w:t>
      </w:r>
    </w:p>
    <w:p>
      <w:pPr/>
      <w:r>
        <w:t xml:space="preserve">Code runs Settings → Retrieve → Adopter hunt → Appraise → Export on one button press; from Verify on, people decide each step (production-line view; roles in the PRD). Before publication the Tester checks every PRD yes/no check, then the PM signs; neither is automated.</w:t>
      </w:r>
    </w:p>
    <w:p>
      <w:pPr/>
      <w:r>
        <w:rPr>
          <w:b/>
        </w:rPr>
        <w:t xml:space="preserve">On failure:</w:t>
      </w:r>
      <w:r>
        <w:t xml:space="preserve"> Retrieve error → stage 1 turns red and the run stops; a person reruns up to twice, then works by hand with the week-3 search strategy. Appraise error → stage 3 turns red and the sources are shown unscored (0/100, gate failed); rerun and never use that file. Adopter hunt error → stage 2 turns red, the run continues and the results carry no adopter section; Verify writes "adopter hunt not run" into the file. A source fails Verify → struck, never repaired by the model. A "no" in Check → back to the Developer with the failing line, not to the model, because the fault may be in the source; after 2 rounds the PM drops or rescopes the section.</w:t>
      </w:r>
    </w:p>
    <w:p>
      <w:pPr/>
      <w:r>
        <w:rPr>
          <w:b/>
        </w:rPr>
        <w:t xml:space="preserve">Monitoring: how the platform says it is failing, drifting or making things up.</w:t>
      </w:r>
      <w:r>
        <w:t xml:space="preserve"> Failing: each stage turns red with the error, and a details panel prints the permission and connection state (F8). Drifting: the Tester compares the agent's bands with her own each run; agreement reached at least 6 of 8 (PRD A3). Making things up: no model-made URLs (F6); Verify opens every source; wiki lint fails on any quotation that does not match its raw file, tested by altering one quote (F10). </w:t>
      </w:r>
      <w:r>
        <w:rPr>
          <w:b/>
        </w:rPr>
        <w:t xml:space="preserve">Known gaps:</w:t>
      </w:r>
      <w:r>
        <w:t xml:space="preserve"> the agent does not check that a named source exists, does not recompute the total from the five scores, and shows a source as unscored if the model rewords its title in Appraise. Each is caught only at Verify (failure log F12–F14).</w:t>
      </w:r>
    </w:p>
    <w:p>
      <w:pPr/>
      <w:r>
        <w:rPr>
          <w:b/>
        </w:rPr>
        <w:t xml:space="preserve">Manual fallback:</w:t>
      </w:r>
      <w:r>
        <w:t xml:space="preserve"> every automated part produces a file a person can write by hand with the same terms and rubric. </w:t>
      </w:r>
      <w:r>
        <w:rPr>
          <w:b/>
        </w:rPr>
        <w:t xml:space="preserve">Run record:</w:t>
      </w:r>
      <w:r>
        <w:t xml:space="preserve"> each exported file is saved to the repo. The file records the topic but not the date or settings, so the person names it appraisal-&lt;date&gt;-&lt;topic&gt; and notes recency window and source count in the commit message.</w:t>
      </w:r>
    </w:p>
    <w:p>
      <w:pPr>
        <w:pStyle w:val="Heading2"/>
      </w:pPr>
      <w:r>
        <w:t xml:space="preserve">6. Trace to PRD v1.1</w:t>
      </w:r>
    </w:p>
    <w:p>
      <w:pPr/>
      <w:r>
        <w:t xml:space="preserve">Journey steps 1–4 → Settings, Retrieve, Adopter hunt, Appraise, Export. Step 5 → Verify. Step 6 → LLM wiki. Step 7 → Draft. Step 8 → Check and PM sign-off. Step 9 → Publish. Yes/no checks → Check. The line → section 4. Manual fallback → section 5. </w:t>
      </w:r>
      <w:r>
        <w:rPr>
          <w:b/>
        </w:rPr>
        <w:t xml:space="preserve">Departures:</w:t>
      </w:r>
      <w:r>
        <w:t xml:space="preserve"> Adopter hunt and Export added (in the PRD since 1.0); LLM wiki added as the knowledge store (PRD 1.1); Check moved from an automated part to the Tester, since a model grading its own draft is no check; Translate dropped, because no interview took place.</w:t>
      </w:r>
    </w:p>
    <w:p>
      <w:pPr>
        <w:pStyle w:val="Heading2"/>
      </w:pPr>
      <w:r>
        <w:t xml:space="preserve">7. Decisions and open questions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model-made URLs</w:t>
      </w:r>
      <w:r>
        <w:t xml:space="preserve"> (contract), not full links: costs one search click per source (F6).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Evidence gate as a hard rule</w:t>
      </w:r>
      <w:r>
        <w:t xml:space="preserve">, not ranking on total only: useful vendor pages can only describe, never prove.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Wiki holds verbatim text only</w:t>
      </w:r>
      <w:r>
        <w:t xml:space="preserve">, not web-fetch summaries: the quote check stays meaningful, but only one source is ingested so far (F9).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Failed checks go to a person</w:t>
      </w:r>
      <w:r>
        <w:t xml:space="preserve"> (control), not to automatic rewrites: slower, needs a free team member.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Agent as a claude.ai page using the sample capability</w:t>
      </w:r>
      <w:r>
        <w:t xml:space="preserve">, not a full CLI pipeline: anyone on the team runs it without a terminal (F5, F8); run records are saved by hand.</w:t>
      </w:r>
    </w:p>
    <w:p>
      <w:pPr/>
      <w:r>
        <w:rPr>
          <w:b/>
        </w:rPr>
        <w:t xml:space="preserve">Resolved:</w:t>
      </w:r>
      <w:r>
        <w:t xml:space="preserve"> O1 Build Translate? No; no interview took place. O2 Band agreement ≥6 of 8? Yes (Valentina). </w:t>
      </w:r>
      <w:r>
        <w:rPr>
          <w:b/>
        </w:rPr>
        <w:t xml:space="preserve">Open:</w:t>
      </w:r>
      <w:r>
        <w:t xml:space="preserve"> O3 Does the site take Markdown by push or paste? Tanjin, before final publish. O4 Ingest the queued wiki sources on a team machine (Nikola, Tanishq).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claude.ai/artifact/91rBNEMcY5xrnnbCr3Mw13" TargetMode="External"/><Relationship Id="rId5" Type="http://schemas.openxmlformats.org/officeDocument/2006/relationships/hyperlink" Target="https://claude.ai/artifact/9fs9ktG5VN3psY9bziWpnE" TargetMode="External"/><Relationship Id="rId6" Type="http://schemas.openxmlformats.org/officeDocument/2006/relationships/hyperlink" Target="https://github.com/anisahsakura/AI-in-Business-Group-3" TargetMode="External"/><Relationship Id="rId7" Type="http://schemas.openxmlformats.org/officeDocument/2006/relationships/hyperlink" Target="https://github.com/anisahsakura/AI-in-Business-Group-3/blob/main/failure-log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AEL Technical Blueprint v2.0 — Group 3</dc:title>
  <dc:description>Claude Docs node/42371948-a66c@18 docx-w7</dc:description>
  <cp:revision>18</cp:revision>
</cp:coreProperties>
</file>