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9067F8" w14:textId="77777777" w:rsidR="00F400C7" w:rsidRPr="004841A0" w:rsidRDefault="00000000">
      <w:pPr>
        <w:spacing w:before="800" w:after="60"/>
        <w:rPr>
          <w:rFonts w:ascii="Times New Roman" w:hAnsi="Times New Roman" w:cs="Times New Roman"/>
          <w:color w:val="0E2841" w:themeColor="text2"/>
          <w:sz w:val="22"/>
          <w:szCs w:val="22"/>
        </w:rPr>
      </w:pPr>
      <w:r w:rsidRPr="004841A0">
        <w:rPr>
          <w:rFonts w:ascii="Times New Roman" w:hAnsi="Times New Roman" w:cs="Times New Roman"/>
          <w:b/>
          <w:bCs/>
          <w:color w:val="0E2841" w:themeColor="text2"/>
          <w:sz w:val="52"/>
          <w:szCs w:val="52"/>
        </w:rPr>
        <w:t>Individual Portfolio</w:t>
      </w:r>
    </w:p>
    <w:p w14:paraId="27F192E6" w14:textId="1C3128DA" w:rsidR="00F400C7" w:rsidRPr="0005617A" w:rsidRDefault="00000000">
      <w:pPr>
        <w:spacing w:after="300"/>
        <w:rPr>
          <w:rFonts w:ascii="Helvetica" w:hAnsi="Helvetica"/>
        </w:rPr>
      </w:pPr>
      <w:r w:rsidRPr="0005617A">
        <w:rPr>
          <w:rFonts w:ascii="Helvetica" w:hAnsi="Helvetica"/>
          <w:color w:val="5A6472"/>
          <w:sz w:val="24"/>
          <w:szCs w:val="24"/>
        </w:rPr>
        <w:t>AI in Business</w:t>
      </w:r>
      <w:r w:rsidR="0005617A" w:rsidRPr="0005617A">
        <w:rPr>
          <w:rFonts w:ascii="Helvetica" w:hAnsi="Helvetica"/>
          <w:color w:val="5A6472"/>
          <w:sz w:val="24"/>
          <w:szCs w:val="24"/>
        </w:rPr>
        <w:t xml:space="preserve"> - </w:t>
      </w:r>
      <w:r w:rsidRPr="0005617A">
        <w:rPr>
          <w:rFonts w:ascii="Helvetica" w:hAnsi="Helvetica"/>
          <w:color w:val="5A6472"/>
          <w:sz w:val="24"/>
          <w:szCs w:val="24"/>
        </w:rPr>
        <w:t>AIBS × AEL, minor Data Driven Decision Making in Business</w:t>
      </w:r>
    </w:p>
    <w:p w14:paraId="568AE617" w14:textId="77777777" w:rsidR="0005617A" w:rsidRDefault="0005617A">
      <w:pPr>
        <w:spacing w:after="40"/>
        <w:rPr>
          <w:rFonts w:ascii="Helvetica" w:hAnsi="Helvetica"/>
          <w:b/>
          <w:bCs/>
          <w:color w:val="1F2A44"/>
          <w:sz w:val="24"/>
          <w:szCs w:val="24"/>
        </w:rPr>
      </w:pPr>
    </w:p>
    <w:p w14:paraId="6D6D79BB" w14:textId="77777777" w:rsidR="0005617A" w:rsidRDefault="0005617A">
      <w:pPr>
        <w:spacing w:after="40"/>
        <w:rPr>
          <w:rFonts w:ascii="Helvetica" w:hAnsi="Helvetica"/>
          <w:b/>
          <w:bCs/>
          <w:color w:val="1F2A44"/>
          <w:sz w:val="24"/>
          <w:szCs w:val="24"/>
        </w:rPr>
      </w:pPr>
    </w:p>
    <w:p w14:paraId="799D5A7E" w14:textId="2BD4B304" w:rsidR="00F400C7" w:rsidRPr="004841A0" w:rsidRDefault="00000000">
      <w:pPr>
        <w:spacing w:after="40"/>
        <w:rPr>
          <w:rFonts w:ascii="Helvetica" w:hAnsi="Helvetica"/>
          <w:color w:val="000000" w:themeColor="text1"/>
          <w:sz w:val="24"/>
          <w:szCs w:val="24"/>
        </w:rPr>
      </w:pPr>
      <w:r w:rsidRPr="004841A0">
        <w:rPr>
          <w:rFonts w:ascii="Helvetica" w:hAnsi="Helvetica"/>
          <w:b/>
          <w:bCs/>
          <w:color w:val="000000" w:themeColor="text1"/>
          <w:sz w:val="24"/>
          <w:szCs w:val="24"/>
        </w:rPr>
        <w:t>Anisah Sakura Sutrisno</w:t>
      </w:r>
    </w:p>
    <w:p w14:paraId="24A584EB" w14:textId="7D65A088" w:rsidR="00F400C7" w:rsidRPr="0005617A" w:rsidRDefault="00000000">
      <w:pPr>
        <w:spacing w:after="40"/>
        <w:rPr>
          <w:rFonts w:ascii="Helvetica" w:hAnsi="Helvetica"/>
          <w:sz w:val="22"/>
          <w:szCs w:val="22"/>
        </w:rPr>
      </w:pPr>
      <w:r w:rsidRPr="0005617A">
        <w:rPr>
          <w:rFonts w:ascii="Helvetica" w:hAnsi="Helvetica"/>
          <w:color w:val="5A6472"/>
          <w:sz w:val="22"/>
          <w:szCs w:val="22"/>
        </w:rPr>
        <w:t>Team 3</w:t>
      </w:r>
      <w:r w:rsidR="0005617A">
        <w:rPr>
          <w:rFonts w:ascii="Helvetica" w:hAnsi="Helvetica"/>
          <w:color w:val="5A6472"/>
          <w:sz w:val="22"/>
          <w:szCs w:val="22"/>
        </w:rPr>
        <w:t xml:space="preserve">, </w:t>
      </w:r>
      <w:r w:rsidRPr="0005617A">
        <w:rPr>
          <w:rFonts w:ascii="Helvetica" w:hAnsi="Helvetica"/>
          <w:color w:val="5A6472"/>
          <w:sz w:val="22"/>
          <w:szCs w:val="22"/>
        </w:rPr>
        <w:t>Build role: Product Manager</w:t>
      </w:r>
    </w:p>
    <w:p w14:paraId="7CE8E97C" w14:textId="605F78CD" w:rsidR="00F400C7" w:rsidRPr="0005617A" w:rsidRDefault="00000000">
      <w:pPr>
        <w:spacing w:after="40"/>
        <w:rPr>
          <w:rFonts w:ascii="Helvetica" w:hAnsi="Helvetica"/>
          <w:sz w:val="22"/>
          <w:szCs w:val="22"/>
        </w:rPr>
      </w:pPr>
      <w:r w:rsidRPr="0005617A">
        <w:rPr>
          <w:rFonts w:ascii="Helvetica" w:hAnsi="Helvetica"/>
          <w:color w:val="5A6472"/>
          <w:sz w:val="22"/>
          <w:szCs w:val="22"/>
        </w:rPr>
        <w:t>HAN University of Applied Sciences</w:t>
      </w:r>
      <w:r w:rsidR="0005617A">
        <w:rPr>
          <w:rFonts w:ascii="Helvetica" w:hAnsi="Helvetica"/>
          <w:color w:val="5A6472"/>
          <w:sz w:val="22"/>
          <w:szCs w:val="22"/>
        </w:rPr>
        <w:t xml:space="preserve">, </w:t>
      </w:r>
      <w:r w:rsidRPr="0005617A">
        <w:rPr>
          <w:rFonts w:ascii="Helvetica" w:hAnsi="Helvetica"/>
          <w:color w:val="5A6472"/>
          <w:sz w:val="22"/>
          <w:szCs w:val="22"/>
        </w:rPr>
        <w:t>International School of Business</w:t>
      </w:r>
    </w:p>
    <w:p w14:paraId="0E522A25" w14:textId="75D49710" w:rsidR="00F400C7" w:rsidRPr="0005617A" w:rsidRDefault="00000000">
      <w:pPr>
        <w:spacing w:after="400"/>
        <w:rPr>
          <w:rFonts w:ascii="Helvetica" w:hAnsi="Helvetica"/>
          <w:sz w:val="22"/>
          <w:szCs w:val="22"/>
        </w:rPr>
      </w:pPr>
      <w:r w:rsidRPr="0005617A">
        <w:rPr>
          <w:rFonts w:ascii="Helvetica" w:hAnsi="Helvetica"/>
          <w:color w:val="5A6472"/>
          <w:sz w:val="22"/>
          <w:szCs w:val="22"/>
        </w:rPr>
        <w:t>Updated 17 October 2026</w:t>
      </w:r>
      <w:r w:rsidR="00D21B2A">
        <w:rPr>
          <w:rFonts w:ascii="Helvetica" w:hAnsi="Helvetica"/>
          <w:color w:val="5A6472"/>
          <w:sz w:val="22"/>
          <w:szCs w:val="22"/>
        </w:rPr>
        <w:br/>
      </w:r>
    </w:p>
    <w:p w14:paraId="012776BB" w14:textId="77777777" w:rsidR="00F400C7" w:rsidRPr="004841A0" w:rsidRDefault="00000000">
      <w:pPr>
        <w:spacing w:after="140"/>
        <w:rPr>
          <w:rFonts w:ascii="Helvetica" w:hAnsi="Helvetica"/>
          <w:color w:val="000000" w:themeColor="text1"/>
          <w:sz w:val="24"/>
          <w:szCs w:val="24"/>
        </w:rPr>
      </w:pPr>
      <w:r w:rsidRPr="004841A0">
        <w:rPr>
          <w:rFonts w:ascii="Helvetica" w:hAnsi="Helvetica"/>
          <w:b/>
          <w:bCs/>
          <w:color w:val="000000" w:themeColor="text1"/>
          <w:sz w:val="24"/>
          <w:szCs w:val="24"/>
        </w:rPr>
        <w:t>About this portfolio</w:t>
      </w:r>
    </w:p>
    <w:p w14:paraId="18F30342" w14:textId="5EBD9BB7" w:rsidR="00F400C7" w:rsidRPr="004841A0" w:rsidRDefault="00000000">
      <w:pPr>
        <w:spacing w:after="140" w:line="276" w:lineRule="auto"/>
        <w:rPr>
          <w:rFonts w:ascii="Helvetica" w:hAnsi="Helvetica"/>
          <w:color w:val="000000" w:themeColor="text1"/>
          <w:sz w:val="22"/>
          <w:szCs w:val="22"/>
        </w:rPr>
      </w:pPr>
      <w:r w:rsidRPr="004841A0">
        <w:rPr>
          <w:rFonts w:ascii="Helvetica" w:hAnsi="Helvetica"/>
          <w:color w:val="000000" w:themeColor="text1"/>
          <w:sz w:val="22"/>
          <w:szCs w:val="22"/>
        </w:rPr>
        <w:t>This portfolio records, week by week, what Team 3 published, what I personally contributed to it,</w:t>
      </w:r>
      <w:r w:rsidR="00D21B2A" w:rsidRPr="004841A0">
        <w:rPr>
          <w:rFonts w:ascii="Helvetica" w:hAnsi="Helvetica"/>
          <w:color w:val="000000" w:themeColor="text1"/>
          <w:sz w:val="22"/>
          <w:szCs w:val="22"/>
        </w:rPr>
        <w:t xml:space="preserve"> </w:t>
      </w:r>
      <w:r w:rsidRPr="004841A0">
        <w:rPr>
          <w:rFonts w:ascii="Helvetica" w:hAnsi="Helvetica"/>
          <w:color w:val="000000" w:themeColor="text1"/>
          <w:sz w:val="22"/>
          <w:szCs w:val="22"/>
        </w:rPr>
        <w:t>what the Socratic and peer gates asked and what we changed in response, and what my build role</w:t>
      </w:r>
      <w:r w:rsidR="0005617A" w:rsidRPr="004841A0">
        <w:rPr>
          <w:rFonts w:ascii="Helvetica" w:hAnsi="Helvetica"/>
          <w:color w:val="000000" w:themeColor="text1"/>
          <w:sz w:val="22"/>
          <w:szCs w:val="22"/>
        </w:rPr>
        <w:t xml:space="preserve"> as the </w:t>
      </w:r>
      <w:r w:rsidRPr="004841A0">
        <w:rPr>
          <w:rFonts w:ascii="Helvetica" w:hAnsi="Helvetica"/>
          <w:color w:val="000000" w:themeColor="text1"/>
          <w:sz w:val="22"/>
          <w:szCs w:val="22"/>
        </w:rPr>
        <w:t>Product Manager</w:t>
      </w:r>
      <w:r w:rsidR="0005617A" w:rsidRPr="004841A0">
        <w:rPr>
          <w:rFonts w:ascii="Helvetica" w:hAnsi="Helvetica"/>
          <w:color w:val="000000" w:themeColor="text1"/>
          <w:sz w:val="22"/>
          <w:szCs w:val="22"/>
        </w:rPr>
        <w:t xml:space="preserve"> </w:t>
      </w:r>
      <w:r w:rsidRPr="004841A0">
        <w:rPr>
          <w:rFonts w:ascii="Helvetica" w:hAnsi="Helvetica"/>
          <w:color w:val="000000" w:themeColor="text1"/>
          <w:sz w:val="22"/>
          <w:szCs w:val="22"/>
        </w:rPr>
        <w:t>produced.</w:t>
      </w:r>
      <w:r w:rsidR="00D21B2A" w:rsidRPr="004841A0">
        <w:rPr>
          <w:rFonts w:ascii="Helvetica" w:hAnsi="Helvetica"/>
          <w:color w:val="000000" w:themeColor="text1"/>
          <w:sz w:val="22"/>
          <w:szCs w:val="22"/>
        </w:rPr>
        <w:t xml:space="preserve"> </w:t>
      </w:r>
      <w:r w:rsidR="00D21B2A" w:rsidRPr="004841A0">
        <w:rPr>
          <w:rFonts w:ascii="Helvetica" w:hAnsi="Helvetica"/>
          <w:color w:val="000000" w:themeColor="text1"/>
          <w:sz w:val="22"/>
          <w:szCs w:val="22"/>
        </w:rPr>
        <w:br/>
      </w:r>
    </w:p>
    <w:p w14:paraId="3DD0C814" w14:textId="77777777" w:rsidR="00F400C7" w:rsidRPr="004841A0" w:rsidRDefault="00000000">
      <w:pPr>
        <w:rPr>
          <w:rFonts w:ascii="Helvetica" w:hAnsi="Helvetica"/>
          <w:color w:val="000000" w:themeColor="text1"/>
          <w:sz w:val="22"/>
          <w:szCs w:val="22"/>
        </w:rPr>
      </w:pPr>
      <w:r w:rsidRPr="004841A0">
        <w:rPr>
          <w:rFonts w:ascii="Helvetica" w:hAnsi="Helvetica"/>
          <w:color w:val="000000" w:themeColor="text1"/>
          <w:sz w:val="22"/>
          <w:szCs w:val="22"/>
        </w:rPr>
        <w:br w:type="page"/>
      </w:r>
    </w:p>
    <w:p w14:paraId="23CBA6FC" w14:textId="16A6488B" w:rsidR="00D21B2A" w:rsidRPr="00D21B2A" w:rsidRDefault="00D21B2A" w:rsidP="00D21B2A">
      <w:pPr>
        <w:spacing w:before="800" w:after="60"/>
        <w:rPr>
          <w:rFonts w:ascii="Times New Roman" w:hAnsi="Times New Roman" w:cs="Times New Roman"/>
        </w:rPr>
      </w:pPr>
      <w:r w:rsidRPr="004841A0">
        <w:rPr>
          <w:rFonts w:ascii="Times New Roman" w:hAnsi="Times New Roman" w:cs="Times New Roman"/>
          <w:b/>
          <w:bCs/>
          <w:color w:val="0E2841" w:themeColor="text2"/>
          <w:sz w:val="48"/>
          <w:szCs w:val="48"/>
        </w:rPr>
        <w:lastRenderedPageBreak/>
        <w:t xml:space="preserve">Week 1 </w:t>
      </w:r>
      <w:r>
        <w:rPr>
          <w:rFonts w:ascii="Times New Roman" w:hAnsi="Times New Roman" w:cs="Times New Roman"/>
        </w:rPr>
        <w:br/>
      </w:r>
      <w:r>
        <w:rPr>
          <w:rFonts w:ascii="Helvetica" w:hAnsi="Helvetica"/>
          <w:color w:val="5A6472"/>
          <w:sz w:val="24"/>
          <w:szCs w:val="24"/>
        </w:rPr>
        <w:t>Problem analysis, target audience, research proposal</w:t>
      </w:r>
      <w:r>
        <w:rPr>
          <w:rFonts w:ascii="Helvetica" w:hAnsi="Helvetica"/>
          <w:color w:val="5A6472"/>
          <w:sz w:val="24"/>
          <w:szCs w:val="24"/>
        </w:rPr>
        <w:br/>
      </w:r>
      <w:r w:rsidR="00CE2866">
        <w:rPr>
          <w:rFonts w:ascii="Helvetica" w:hAnsi="Helvetica"/>
          <w:b/>
          <w:bCs/>
          <w:color w:val="000000" w:themeColor="text1"/>
          <w:sz w:val="22"/>
          <w:szCs w:val="22"/>
        </w:rPr>
        <w:br/>
      </w:r>
      <w:r w:rsidRPr="0005617A">
        <w:rPr>
          <w:rFonts w:ascii="Helvetica" w:hAnsi="Helvetica"/>
          <w:b/>
          <w:bCs/>
          <w:color w:val="000000" w:themeColor="text1"/>
          <w:sz w:val="22"/>
          <w:szCs w:val="22"/>
        </w:rPr>
        <w:t>What did you contribute?</w:t>
      </w:r>
      <w:r>
        <w:rPr>
          <w:rFonts w:ascii="Helvetica" w:hAnsi="Helvetica"/>
          <w:b/>
          <w:bCs/>
          <w:color w:val="000000" w:themeColor="text1"/>
          <w:sz w:val="22"/>
          <w:szCs w:val="22"/>
        </w:rPr>
        <w:br/>
      </w:r>
      <w:r w:rsidRPr="0005617A">
        <w:rPr>
          <w:rFonts w:ascii="Helvetica" w:hAnsi="Helvetica"/>
          <w:color w:val="000000" w:themeColor="text1"/>
          <w:sz w:val="22"/>
          <w:szCs w:val="22"/>
        </w:rPr>
        <w:t>I coordinated the team's open discussion and cleaned up the formatting of both the first-draft Product Requirements Document (PRD) and the Research Proposal. I guided the team's discussion toward a usable outcome for both documents, and was responsible for submitting the first two assignments to the lecturers and for the team's coordination role more broadly during this opening week.</w:t>
      </w:r>
      <w:r>
        <w:rPr>
          <w:rFonts w:ascii="Helvetica" w:hAnsi="Helvetica"/>
          <w:color w:val="000000" w:themeColor="text1"/>
          <w:sz w:val="22"/>
          <w:szCs w:val="22"/>
        </w:rPr>
        <w:br/>
      </w:r>
      <w:r>
        <w:rPr>
          <w:rFonts w:ascii="Helvetica" w:hAnsi="Helvetica"/>
          <w:color w:val="000000" w:themeColor="text1"/>
          <w:sz w:val="22"/>
          <w:szCs w:val="22"/>
        </w:rPr>
        <w:br/>
      </w:r>
      <w:r w:rsidRPr="0005617A">
        <w:rPr>
          <w:rFonts w:ascii="Helvetica" w:hAnsi="Helvetica"/>
          <w:b/>
          <w:bCs/>
          <w:color w:val="000000" w:themeColor="text1"/>
          <w:sz w:val="22"/>
          <w:szCs w:val="22"/>
        </w:rPr>
        <w:t>What did your build role do first?</w:t>
      </w:r>
      <w:r>
        <w:rPr>
          <w:rFonts w:ascii="Helvetica" w:hAnsi="Helvetica"/>
          <w:color w:val="000000" w:themeColor="text1"/>
          <w:sz w:val="22"/>
          <w:szCs w:val="22"/>
        </w:rPr>
        <w:br/>
      </w:r>
      <w:r w:rsidRPr="0005617A">
        <w:rPr>
          <w:rFonts w:ascii="Helvetica" w:hAnsi="Helvetica"/>
          <w:color w:val="000000" w:themeColor="text1"/>
          <w:sz w:val="22"/>
          <w:szCs w:val="22"/>
        </w:rPr>
        <w:t>As Product Manager, my first task was to understand, together with the team, what we were building and why, before drafting anything. In this first week we focused on discussing the SME case and the kind of planning problem we wanted to research, in an open, brainstorming way, rather than producing finished text.</w:t>
      </w:r>
      <w:r>
        <w:rPr>
          <w:rFonts w:ascii="Helvetica" w:hAnsi="Helvetica"/>
          <w:color w:val="000000" w:themeColor="text1"/>
          <w:sz w:val="22"/>
          <w:szCs w:val="22"/>
        </w:rPr>
        <w:br/>
      </w:r>
      <w:r>
        <w:rPr>
          <w:rFonts w:ascii="Helvetica" w:hAnsi="Helvetica"/>
          <w:color w:val="000000" w:themeColor="text1"/>
          <w:sz w:val="22"/>
          <w:szCs w:val="22"/>
        </w:rPr>
        <w:br/>
      </w:r>
      <w:r w:rsidRPr="0005617A">
        <w:rPr>
          <w:rFonts w:ascii="Helvetica" w:hAnsi="Helvetica"/>
          <w:b/>
          <w:bCs/>
          <w:color w:val="000000" w:themeColor="text1"/>
          <w:sz w:val="22"/>
          <w:szCs w:val="22"/>
        </w:rPr>
        <w:t>What did you not yet understand?</w:t>
      </w:r>
      <w:r>
        <w:rPr>
          <w:rFonts w:ascii="Helvetica" w:hAnsi="Helvetica"/>
          <w:b/>
          <w:bCs/>
          <w:color w:val="000000" w:themeColor="text1"/>
          <w:sz w:val="22"/>
          <w:szCs w:val="22"/>
        </w:rPr>
        <w:br/>
      </w:r>
      <w:r w:rsidRPr="0005617A">
        <w:rPr>
          <w:rFonts w:ascii="Helvetica" w:hAnsi="Helvetica"/>
          <w:color w:val="000000" w:themeColor="text1"/>
          <w:sz w:val="22"/>
          <w:szCs w:val="22"/>
        </w:rPr>
        <w:t xml:space="preserve">How the PRD would need to be built out concretely, and what its eventual scope would be </w:t>
      </w:r>
      <w:r w:rsidR="00CE2866">
        <w:rPr>
          <w:rFonts w:ascii="Helvetica" w:hAnsi="Helvetica"/>
          <w:color w:val="000000" w:themeColor="text1"/>
          <w:sz w:val="22"/>
          <w:szCs w:val="22"/>
        </w:rPr>
        <w:t>which</w:t>
      </w:r>
      <w:r w:rsidRPr="0005617A">
        <w:rPr>
          <w:rFonts w:ascii="Helvetica" w:hAnsi="Helvetica"/>
          <w:color w:val="000000" w:themeColor="text1"/>
          <w:sz w:val="22"/>
          <w:szCs w:val="22"/>
        </w:rPr>
        <w:t xml:space="preserve"> both became clearer only once we started receiving gate feedback in Week 2.</w:t>
      </w:r>
      <w:r>
        <w:rPr>
          <w:rFonts w:ascii="Helvetica" w:hAnsi="Helvetica"/>
          <w:color w:val="000000" w:themeColor="text1"/>
          <w:sz w:val="22"/>
          <w:szCs w:val="22"/>
        </w:rPr>
        <w:br/>
      </w:r>
      <w:r>
        <w:rPr>
          <w:rFonts w:ascii="Helvetica" w:hAnsi="Helvetica"/>
          <w:color w:val="000000" w:themeColor="text1"/>
          <w:sz w:val="22"/>
          <w:szCs w:val="22"/>
        </w:rPr>
        <w:br/>
      </w:r>
      <w:r>
        <w:rPr>
          <w:rFonts w:ascii="Helvetica" w:hAnsi="Helvetica"/>
          <w:color w:val="000000" w:themeColor="text1"/>
          <w:sz w:val="22"/>
          <w:szCs w:val="22"/>
        </w:rPr>
        <w:br/>
      </w:r>
      <w:r>
        <w:rPr>
          <w:rFonts w:ascii="Helvetica" w:hAnsi="Helvetica"/>
          <w:color w:val="000000" w:themeColor="text1"/>
          <w:sz w:val="22"/>
          <w:szCs w:val="22"/>
        </w:rPr>
        <w:br/>
      </w:r>
      <w:r w:rsidRPr="004841A0">
        <w:rPr>
          <w:rFonts w:ascii="Times New Roman" w:hAnsi="Times New Roman" w:cs="Times New Roman"/>
          <w:b/>
          <w:bCs/>
          <w:color w:val="0E2841" w:themeColor="text2"/>
          <w:sz w:val="48"/>
          <w:szCs w:val="48"/>
        </w:rPr>
        <w:t xml:space="preserve">Week 2 </w:t>
      </w:r>
    </w:p>
    <w:p w14:paraId="72A81BDB" w14:textId="4B9299AF" w:rsidR="00F400C7" w:rsidRPr="00D21B2A" w:rsidRDefault="00D21B2A" w:rsidP="00D21B2A">
      <w:pPr>
        <w:spacing w:after="300"/>
        <w:rPr>
          <w:rFonts w:ascii="Helvetica" w:hAnsi="Helvetica"/>
          <w:b/>
          <w:bCs/>
          <w:color w:val="000000" w:themeColor="text1"/>
          <w:sz w:val="22"/>
          <w:szCs w:val="22"/>
        </w:rPr>
      </w:pPr>
      <w:r>
        <w:rPr>
          <w:rFonts w:ascii="Helvetica" w:hAnsi="Helvetica"/>
          <w:color w:val="5A6472"/>
          <w:sz w:val="24"/>
          <w:szCs w:val="24"/>
        </w:rPr>
        <w:t>Geopolitics &amp; vendor models</w:t>
      </w:r>
      <w:r>
        <w:rPr>
          <w:rFonts w:ascii="Helvetica" w:hAnsi="Helvetica"/>
          <w:b/>
          <w:bCs/>
          <w:color w:val="000000" w:themeColor="text1"/>
          <w:sz w:val="22"/>
          <w:szCs w:val="22"/>
        </w:rPr>
        <w:br/>
      </w:r>
      <w:r>
        <w:rPr>
          <w:rFonts w:ascii="Helvetica" w:hAnsi="Helvetica"/>
          <w:b/>
          <w:bCs/>
          <w:color w:val="000000" w:themeColor="text1"/>
          <w:sz w:val="22"/>
          <w:szCs w:val="22"/>
        </w:rPr>
        <w:br/>
      </w:r>
      <w:r w:rsidRPr="0005617A">
        <w:rPr>
          <w:rFonts w:ascii="Helvetica" w:hAnsi="Helvetica"/>
          <w:b/>
          <w:bCs/>
          <w:color w:val="000000" w:themeColor="text1"/>
          <w:sz w:val="22"/>
          <w:szCs w:val="22"/>
        </w:rPr>
        <w:t>What did the team publish this week?</w:t>
      </w:r>
      <w:r>
        <w:rPr>
          <w:rFonts w:ascii="Helvetica" w:hAnsi="Helvetica"/>
          <w:b/>
          <w:bCs/>
          <w:color w:val="000000" w:themeColor="text1"/>
          <w:sz w:val="22"/>
          <w:szCs w:val="22"/>
        </w:rPr>
        <w:br/>
      </w:r>
      <w:r w:rsidRPr="0005617A">
        <w:rPr>
          <w:rFonts w:ascii="Helvetica" w:hAnsi="Helvetica"/>
          <w:color w:val="000000" w:themeColor="text1"/>
          <w:sz w:val="22"/>
          <w:szCs w:val="22"/>
        </w:rPr>
        <w:t>The team published a revised PRD and a revised Research Proposal that answered the Week 1 Socratic questions</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a first draft of the technical blueprint</w:t>
      </w:r>
      <w:r w:rsidR="00CE2866">
        <w:rPr>
          <w:rFonts w:ascii="Helvetica" w:hAnsi="Helvetica"/>
          <w:color w:val="000000" w:themeColor="text1"/>
          <w:sz w:val="22"/>
          <w:szCs w:val="22"/>
        </w:rPr>
        <w:t>,</w:t>
      </w:r>
      <w:r w:rsidRPr="0005617A">
        <w:rPr>
          <w:rFonts w:ascii="Helvetica" w:hAnsi="Helvetica"/>
          <w:color w:val="000000" w:themeColor="text1"/>
          <w:sz w:val="22"/>
          <w:szCs w:val="22"/>
        </w:rPr>
        <w:t xml:space="preserve"> the search-strategy and quality-criteria document</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and the handbook's first chapter, Theme 1 "Who owns this thing, and what happens to our organisation if that changes?" (geopolitics and vendor models).</w:t>
      </w:r>
      <w:r>
        <w:rPr>
          <w:rFonts w:ascii="Helvetica" w:hAnsi="Helvetica"/>
          <w:b/>
          <w:bCs/>
          <w:color w:val="000000" w:themeColor="text1"/>
          <w:sz w:val="22"/>
          <w:szCs w:val="22"/>
        </w:rPr>
        <w:br/>
      </w:r>
      <w:r>
        <w:rPr>
          <w:rFonts w:ascii="Helvetica" w:hAnsi="Helvetica"/>
          <w:b/>
          <w:bCs/>
          <w:color w:val="000000" w:themeColor="text1"/>
          <w:sz w:val="22"/>
          <w:szCs w:val="22"/>
        </w:rPr>
        <w:br/>
      </w:r>
      <w:r w:rsidRPr="0005617A">
        <w:rPr>
          <w:rFonts w:ascii="Helvetica" w:hAnsi="Helvetica"/>
          <w:b/>
          <w:bCs/>
          <w:color w:val="000000" w:themeColor="text1"/>
          <w:sz w:val="22"/>
          <w:szCs w:val="22"/>
        </w:rPr>
        <w:t>What did you contribute to it?</w:t>
      </w:r>
      <w:r>
        <w:rPr>
          <w:rFonts w:ascii="Helvetica" w:hAnsi="Helvetica"/>
          <w:b/>
          <w:bCs/>
          <w:color w:val="000000" w:themeColor="text1"/>
          <w:sz w:val="22"/>
          <w:szCs w:val="22"/>
        </w:rPr>
        <w:br/>
      </w:r>
      <w:r w:rsidRPr="0005617A">
        <w:rPr>
          <w:rFonts w:ascii="Helvetica" w:hAnsi="Helvetica"/>
          <w:color w:val="000000" w:themeColor="text1"/>
          <w:sz w:val="22"/>
          <w:szCs w:val="22"/>
        </w:rPr>
        <w:t xml:space="preserve">I led the team's response to the Week 1 Socratic gate across both the PRD and the Research Proposal. In the PRD, this meant </w:t>
      </w:r>
      <w:r w:rsidR="00CE2866">
        <w:rPr>
          <w:rFonts w:ascii="Helvetica" w:hAnsi="Helvetica"/>
          <w:color w:val="000000" w:themeColor="text1"/>
          <w:sz w:val="22"/>
          <w:szCs w:val="22"/>
        </w:rPr>
        <w:t>that I sepearated</w:t>
      </w:r>
      <w:r w:rsidRPr="0005617A">
        <w:rPr>
          <w:rFonts w:ascii="Helvetica" w:hAnsi="Helvetica"/>
          <w:color w:val="000000" w:themeColor="text1"/>
          <w:sz w:val="22"/>
          <w:szCs w:val="22"/>
        </w:rPr>
        <w:t xml:space="preserve"> STMG</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the large regional provider that supplied our initial insight</w:t>
      </w:r>
      <w:r w:rsidR="00CE2866">
        <w:rPr>
          <w:rFonts w:ascii="Helvetica" w:hAnsi="Helvetica"/>
          <w:color w:val="000000" w:themeColor="text1"/>
          <w:sz w:val="22"/>
          <w:szCs w:val="22"/>
        </w:rPr>
        <w:t>, f</w:t>
      </w:r>
      <w:r w:rsidRPr="0005617A">
        <w:rPr>
          <w:rFonts w:ascii="Helvetica" w:hAnsi="Helvetica"/>
          <w:color w:val="000000" w:themeColor="text1"/>
          <w:sz w:val="22"/>
          <w:szCs w:val="22"/>
        </w:rPr>
        <w:t>rom Thuiszorg Totaal, our actual (provisional) field-research partner</w:t>
      </w:r>
      <w:r w:rsidR="00CE2866">
        <w:rPr>
          <w:rFonts w:ascii="Helvetica" w:hAnsi="Helvetica"/>
          <w:color w:val="000000" w:themeColor="text1"/>
          <w:sz w:val="22"/>
          <w:szCs w:val="22"/>
        </w:rPr>
        <w:t>, named</w:t>
      </w:r>
      <w:r w:rsidRPr="0005617A">
        <w:rPr>
          <w:rFonts w:ascii="Helvetica" w:hAnsi="Helvetica"/>
          <w:color w:val="000000" w:themeColor="text1"/>
          <w:sz w:val="22"/>
          <w:szCs w:val="22"/>
        </w:rPr>
        <w:t xml:space="preserve"> each team member's role against a specific point in the agentic CLI workflow, and </w:t>
      </w:r>
      <w:r w:rsidR="00CE2866">
        <w:rPr>
          <w:rFonts w:ascii="Helvetica" w:hAnsi="Helvetica"/>
          <w:color w:val="000000" w:themeColor="text1"/>
          <w:sz w:val="22"/>
          <w:szCs w:val="22"/>
        </w:rPr>
        <w:t>refined the</w:t>
      </w:r>
      <w:r w:rsidRPr="0005617A">
        <w:rPr>
          <w:rFonts w:ascii="Helvetica" w:hAnsi="Helvetica"/>
          <w:color w:val="000000" w:themeColor="text1"/>
          <w:sz w:val="22"/>
          <w:szCs w:val="22"/>
        </w:rPr>
        <w:t xml:space="preserve"> six measurable output criteria</w:t>
      </w:r>
      <w:r>
        <w:rPr>
          <w:rFonts w:ascii="Helvetica" w:hAnsi="Helvetica"/>
          <w:color w:val="000000" w:themeColor="text1"/>
          <w:sz w:val="22"/>
          <w:szCs w:val="22"/>
        </w:rPr>
        <w:t>.</w:t>
      </w:r>
      <w:r>
        <w:rPr>
          <w:rFonts w:ascii="Helvetica" w:hAnsi="Helvetica"/>
          <w:color w:val="000000" w:themeColor="text1"/>
          <w:sz w:val="22"/>
          <w:szCs w:val="22"/>
        </w:rPr>
        <w:br/>
      </w:r>
      <w:r w:rsidRPr="0005617A">
        <w:rPr>
          <w:rFonts w:ascii="Helvetica" w:hAnsi="Helvetica"/>
          <w:color w:val="000000" w:themeColor="text1"/>
          <w:sz w:val="22"/>
          <w:szCs w:val="22"/>
        </w:rPr>
        <w:t xml:space="preserve">In the Research Proposal, I helped reformulate and sharpen the external and internal sub-questions </w:t>
      </w:r>
      <w:r w:rsidR="00CE2866">
        <w:rPr>
          <w:rFonts w:ascii="Helvetica" w:hAnsi="Helvetica"/>
          <w:color w:val="000000" w:themeColor="text1"/>
          <w:sz w:val="22"/>
          <w:szCs w:val="22"/>
        </w:rPr>
        <w:t>by splitting</w:t>
      </w:r>
      <w:r w:rsidRPr="0005617A">
        <w:rPr>
          <w:rFonts w:ascii="Helvetica" w:hAnsi="Helvetica"/>
          <w:color w:val="000000" w:themeColor="text1"/>
          <w:sz w:val="22"/>
          <w:szCs w:val="22"/>
        </w:rPr>
        <w:t xml:space="preserve"> the bundled "systems, skills and demand for AI" question into separate questions on technical capacity and on staff willingness</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and drafted the "Response to the Socratic gate" section that both documents now carry.</w:t>
      </w:r>
      <w:r>
        <w:rPr>
          <w:rFonts w:ascii="Helvetica" w:hAnsi="Helvetica"/>
          <w:color w:val="000000" w:themeColor="text1"/>
          <w:sz w:val="22"/>
          <w:szCs w:val="22"/>
        </w:rPr>
        <w:br/>
      </w:r>
      <w:r w:rsidRPr="0005617A">
        <w:rPr>
          <w:rFonts w:ascii="Helvetica" w:hAnsi="Helvetica"/>
          <w:color w:val="000000" w:themeColor="text1"/>
          <w:sz w:val="22"/>
          <w:szCs w:val="22"/>
        </w:rPr>
        <w:t xml:space="preserve">I also organised the team's status and produced a clear overview of what remained open going into the week's homework, coordinated the division of labour for the week (Tanishq and Nikola </w:t>
      </w:r>
      <w:r w:rsidR="00CE2866">
        <w:rPr>
          <w:rFonts w:ascii="Helvetica" w:hAnsi="Helvetica"/>
          <w:color w:val="000000" w:themeColor="text1"/>
          <w:sz w:val="22"/>
          <w:szCs w:val="22"/>
        </w:rPr>
        <w:t xml:space="preserve">worked </w:t>
      </w:r>
      <w:r w:rsidRPr="0005617A">
        <w:rPr>
          <w:rFonts w:ascii="Helvetica" w:hAnsi="Helvetica"/>
          <w:color w:val="000000" w:themeColor="text1"/>
          <w:sz w:val="22"/>
          <w:szCs w:val="22"/>
        </w:rPr>
        <w:t xml:space="preserve">on the blueprint </w:t>
      </w:r>
      <w:r w:rsidR="00CE2866">
        <w:rPr>
          <w:rFonts w:ascii="Helvetica" w:hAnsi="Helvetica"/>
          <w:color w:val="000000" w:themeColor="text1"/>
          <w:sz w:val="22"/>
          <w:szCs w:val="22"/>
        </w:rPr>
        <w:t xml:space="preserve">and </w:t>
      </w:r>
      <w:r w:rsidRPr="0005617A">
        <w:rPr>
          <w:rFonts w:ascii="Helvetica" w:hAnsi="Helvetica"/>
          <w:color w:val="000000" w:themeColor="text1"/>
          <w:sz w:val="22"/>
          <w:szCs w:val="22"/>
        </w:rPr>
        <w:t>the rest of the team on the geopolitics handbook page and the search-strategy document), and uploaded the completed set of documents to GitHub as the week's submission.</w:t>
      </w:r>
      <w:r w:rsidR="000E7405">
        <w:rPr>
          <w:rFonts w:ascii="Helvetica" w:hAnsi="Helvetica"/>
          <w:b/>
          <w:bCs/>
          <w:color w:val="000000" w:themeColor="text1"/>
          <w:sz w:val="22"/>
          <w:szCs w:val="22"/>
        </w:rPr>
        <w:br/>
      </w:r>
      <w:r>
        <w:rPr>
          <w:rFonts w:ascii="Helvetica" w:hAnsi="Helvetica"/>
          <w:b/>
          <w:bCs/>
          <w:color w:val="000000" w:themeColor="text1"/>
          <w:sz w:val="22"/>
          <w:szCs w:val="22"/>
        </w:rPr>
        <w:br/>
      </w:r>
      <w:r w:rsidRPr="0005617A">
        <w:rPr>
          <w:rFonts w:ascii="Helvetica" w:hAnsi="Helvetica"/>
          <w:b/>
          <w:bCs/>
          <w:color w:val="000000" w:themeColor="text1"/>
          <w:sz w:val="22"/>
          <w:szCs w:val="22"/>
        </w:rPr>
        <w:t>What did the two gates ask, and what did you change?</w:t>
      </w:r>
      <w:r>
        <w:rPr>
          <w:rFonts w:ascii="Helvetica" w:hAnsi="Helvetica"/>
          <w:b/>
          <w:bCs/>
          <w:color w:val="000000" w:themeColor="text1"/>
          <w:sz w:val="22"/>
          <w:szCs w:val="22"/>
        </w:rPr>
        <w:br/>
      </w:r>
      <w:r w:rsidRPr="0005617A">
        <w:rPr>
          <w:rFonts w:ascii="Helvetica" w:hAnsi="Helvetica"/>
          <w:color w:val="000000" w:themeColor="text1"/>
          <w:sz w:val="22"/>
          <w:szCs w:val="22"/>
        </w:rPr>
        <w:t>The Socratic gate on our Week 1 PRD and Research Proposal raised five questions on the proposal and four on the PRD.</w:t>
      </w:r>
      <w:r>
        <w:rPr>
          <w:rFonts w:ascii="Helvetica" w:hAnsi="Helvetica"/>
          <w:color w:val="000000" w:themeColor="text1"/>
          <w:sz w:val="22"/>
          <w:szCs w:val="22"/>
        </w:rPr>
        <w:br/>
      </w:r>
      <w:r>
        <w:rPr>
          <w:rFonts w:ascii="Helvetica" w:hAnsi="Helvetica"/>
          <w:color w:val="000000" w:themeColor="text1"/>
          <w:sz w:val="22"/>
          <w:szCs w:val="22"/>
        </w:rPr>
        <w:br/>
        <w:t xml:space="preserve">Regarding the proposal the questions were </w:t>
      </w:r>
      <w:r w:rsidRPr="0005617A">
        <w:rPr>
          <w:rFonts w:ascii="Helvetica" w:hAnsi="Helvetica"/>
          <w:color w:val="000000" w:themeColor="text1"/>
          <w:sz w:val="22"/>
          <w:szCs w:val="22"/>
        </w:rPr>
        <w:t>whether STMG</w:t>
      </w:r>
      <w:r>
        <w:rPr>
          <w:rFonts w:ascii="Helvetica" w:hAnsi="Helvetica"/>
          <w:color w:val="000000" w:themeColor="text1"/>
          <w:sz w:val="22"/>
          <w:szCs w:val="22"/>
        </w:rPr>
        <w:t xml:space="preserve"> </w:t>
      </w:r>
      <w:r w:rsidRPr="0005617A">
        <w:rPr>
          <w:rFonts w:ascii="Helvetica" w:hAnsi="Helvetica"/>
          <w:color w:val="000000" w:themeColor="text1"/>
          <w:sz w:val="22"/>
          <w:szCs w:val="22"/>
        </w:rPr>
        <w:t>genuinely fit the course's SME target audience</w:t>
      </w:r>
      <w:r>
        <w:rPr>
          <w:rFonts w:ascii="Helvetica" w:hAnsi="Helvetica"/>
          <w:color w:val="000000" w:themeColor="text1"/>
          <w:sz w:val="22"/>
          <w:szCs w:val="22"/>
        </w:rPr>
        <w:t xml:space="preserve">, </w:t>
      </w:r>
      <w:r w:rsidRPr="0005617A">
        <w:rPr>
          <w:rFonts w:ascii="Helvetica" w:hAnsi="Helvetica"/>
          <w:color w:val="000000" w:themeColor="text1"/>
          <w:sz w:val="22"/>
          <w:szCs w:val="22"/>
        </w:rPr>
        <w:t>whether vendor origin (US, European, Dutch) mattered for the GDPR analysis</w:t>
      </w:r>
      <w:r>
        <w:rPr>
          <w:rFonts w:ascii="Helvetica" w:hAnsi="Helvetica"/>
          <w:color w:val="000000" w:themeColor="text1"/>
          <w:sz w:val="22"/>
          <w:szCs w:val="22"/>
        </w:rPr>
        <w:t>,</w:t>
      </w:r>
      <w:r w:rsidRPr="0005617A">
        <w:rPr>
          <w:rFonts w:ascii="Helvetica" w:hAnsi="Helvetica"/>
          <w:color w:val="000000" w:themeColor="text1"/>
          <w:sz w:val="22"/>
          <w:szCs w:val="22"/>
        </w:rPr>
        <w:t xml:space="preserve"> whether "systems, skills and demand for AI" needed to be asked as three separate things rather than one</w:t>
      </w:r>
      <w:r>
        <w:rPr>
          <w:rFonts w:ascii="Helvetica" w:hAnsi="Helvetica"/>
          <w:color w:val="000000" w:themeColor="text1"/>
          <w:sz w:val="22"/>
          <w:szCs w:val="22"/>
        </w:rPr>
        <w:t xml:space="preserve">, </w:t>
      </w:r>
      <w:r w:rsidRPr="0005617A">
        <w:rPr>
          <w:rFonts w:ascii="Helvetica" w:hAnsi="Helvetica"/>
          <w:color w:val="000000" w:themeColor="text1"/>
          <w:sz w:val="22"/>
          <w:szCs w:val="22"/>
        </w:rPr>
        <w:lastRenderedPageBreak/>
        <w:t>whether our desk research would find a real adopter case rather than relying on vendor material alone</w:t>
      </w:r>
      <w:r>
        <w:rPr>
          <w:rFonts w:ascii="Helvetica" w:hAnsi="Helvetica"/>
          <w:color w:val="000000" w:themeColor="text1"/>
          <w:sz w:val="22"/>
          <w:szCs w:val="22"/>
        </w:rPr>
        <w:t xml:space="preserve"> </w:t>
      </w:r>
      <w:r w:rsidRPr="0005617A">
        <w:rPr>
          <w:rFonts w:ascii="Helvetica" w:hAnsi="Helvetica"/>
          <w:color w:val="000000" w:themeColor="text1"/>
          <w:sz w:val="22"/>
          <w:szCs w:val="22"/>
        </w:rPr>
        <w:t>and whether STMG had been chosen for genuine SME fit or mainly for field access.</w:t>
      </w:r>
      <w:r>
        <w:rPr>
          <w:rFonts w:ascii="Helvetica" w:hAnsi="Helvetica"/>
          <w:color w:val="000000" w:themeColor="text1"/>
          <w:sz w:val="22"/>
          <w:szCs w:val="22"/>
        </w:rPr>
        <w:br/>
      </w:r>
      <w:r>
        <w:rPr>
          <w:rFonts w:ascii="Helvetica" w:hAnsi="Helvetica"/>
          <w:color w:val="000000" w:themeColor="text1"/>
          <w:sz w:val="22"/>
          <w:szCs w:val="22"/>
        </w:rPr>
        <w:br/>
      </w:r>
      <w:r w:rsidRPr="0005617A">
        <w:rPr>
          <w:rFonts w:ascii="Helvetica" w:hAnsi="Helvetica"/>
          <w:color w:val="000000" w:themeColor="text1"/>
          <w:sz w:val="22"/>
          <w:szCs w:val="22"/>
        </w:rPr>
        <w:t>On the PRD</w:t>
      </w:r>
      <w:r>
        <w:rPr>
          <w:rFonts w:ascii="Helvetica" w:hAnsi="Helvetica"/>
          <w:color w:val="000000" w:themeColor="text1"/>
          <w:sz w:val="22"/>
          <w:szCs w:val="22"/>
        </w:rPr>
        <w:t xml:space="preserve"> we were asked </w:t>
      </w:r>
      <w:r w:rsidRPr="0005617A">
        <w:rPr>
          <w:rFonts w:ascii="Helvetica" w:hAnsi="Helvetica"/>
          <w:color w:val="000000" w:themeColor="text1"/>
          <w:sz w:val="22"/>
          <w:szCs w:val="22"/>
        </w:rPr>
        <w:t>how each of the five team roles would specifically interact with the agentic CLI</w:t>
      </w:r>
      <w:r>
        <w:rPr>
          <w:rFonts w:ascii="Helvetica" w:hAnsi="Helvetica"/>
          <w:color w:val="000000" w:themeColor="text1"/>
          <w:sz w:val="22"/>
          <w:szCs w:val="22"/>
        </w:rPr>
        <w:t>,</w:t>
      </w:r>
      <w:r w:rsidRPr="0005617A">
        <w:rPr>
          <w:rFonts w:ascii="Helvetica" w:hAnsi="Helvetica"/>
          <w:color w:val="000000" w:themeColor="text1"/>
          <w:sz w:val="22"/>
          <w:szCs w:val="22"/>
        </w:rPr>
        <w:t xml:space="preserve"> what evidence supported the claimed workload problem</w:t>
      </w:r>
      <w:r>
        <w:rPr>
          <w:rFonts w:ascii="Helvetica" w:hAnsi="Helvetica"/>
          <w:color w:val="000000" w:themeColor="text1"/>
          <w:sz w:val="22"/>
          <w:szCs w:val="22"/>
        </w:rPr>
        <w:t xml:space="preserve">, </w:t>
      </w:r>
      <w:r w:rsidRPr="0005617A">
        <w:rPr>
          <w:rFonts w:ascii="Helvetica" w:hAnsi="Helvetica"/>
          <w:color w:val="000000" w:themeColor="text1"/>
          <w:sz w:val="22"/>
          <w:szCs w:val="22"/>
        </w:rPr>
        <w:t>what an agentic platform specifically adds beyond a human or a wiki</w:t>
      </w:r>
      <w:r>
        <w:rPr>
          <w:rFonts w:ascii="Helvetica" w:hAnsi="Helvetica"/>
          <w:color w:val="000000" w:themeColor="text1"/>
          <w:sz w:val="22"/>
          <w:szCs w:val="22"/>
        </w:rPr>
        <w:t xml:space="preserve"> </w:t>
      </w:r>
      <w:r w:rsidRPr="0005617A">
        <w:rPr>
          <w:rFonts w:ascii="Helvetica" w:hAnsi="Helvetica"/>
          <w:color w:val="000000" w:themeColor="text1"/>
          <w:sz w:val="22"/>
          <w:szCs w:val="22"/>
        </w:rPr>
        <w:t>and what measurable criteria would define a "clear, practical, easy to understand" chapter.</w:t>
      </w:r>
    </w:p>
    <w:p w14:paraId="7D9B3522" w14:textId="64022BF6"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In response, we reframed STMG as the source of our initial hypothesis only, named Thuiszorg Totaal as our field-research partner, made the vendor-origin/GDPR distinction its own external sub-question, split the bundled internal question into separate capacity and willingness questions, committed our methodology to actively searching for a real adopter case, named each role's CLI interaction specifically, and defined the six measurable output criteria described above. The question of what an agentic platform specifically adds beyond a human or a wiki remained explicitly open at this stage, deferred until the technical blueprint named the platform's actual parts. The question of whether our partner choice was access- or fit-driven also remained only partly resolved this week.</w:t>
      </w:r>
      <w:r w:rsidR="00D21B2A">
        <w:rPr>
          <w:rFonts w:ascii="Helvetica" w:hAnsi="Helvetica"/>
          <w:color w:val="000000" w:themeColor="text1"/>
          <w:sz w:val="22"/>
          <w:szCs w:val="22"/>
        </w:rPr>
        <w:br/>
      </w:r>
      <w:r w:rsidR="00D21B2A">
        <w:rPr>
          <w:rFonts w:ascii="Helvetica" w:hAnsi="Helvetica"/>
          <w:color w:val="000000" w:themeColor="text1"/>
          <w:sz w:val="22"/>
          <w:szCs w:val="22"/>
        </w:rPr>
        <w:br/>
      </w:r>
      <w:r w:rsidRPr="0005617A">
        <w:rPr>
          <w:rFonts w:ascii="Helvetica" w:hAnsi="Helvetica"/>
          <w:b/>
          <w:bCs/>
          <w:color w:val="000000" w:themeColor="text1"/>
          <w:sz w:val="22"/>
          <w:szCs w:val="22"/>
        </w:rPr>
        <w:t>What did your build role produce?</w:t>
      </w:r>
      <w:r w:rsidR="00D21B2A">
        <w:rPr>
          <w:rFonts w:ascii="Helvetica" w:hAnsi="Helvetica"/>
          <w:color w:val="000000" w:themeColor="text1"/>
          <w:sz w:val="22"/>
          <w:szCs w:val="22"/>
        </w:rPr>
        <w:br/>
      </w:r>
      <w:r w:rsidRPr="0005617A">
        <w:rPr>
          <w:rFonts w:ascii="Helvetica" w:hAnsi="Helvetica"/>
          <w:color w:val="000000" w:themeColor="text1"/>
          <w:sz w:val="22"/>
          <w:szCs w:val="22"/>
        </w:rPr>
        <w:t>The PRD revision, including its Socratic-gate response section, and coordination of the week's four deliverables and their submission.</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sidRPr="004841A0">
        <w:rPr>
          <w:rFonts w:ascii="Times New Roman" w:hAnsi="Times New Roman" w:cs="Times New Roman"/>
          <w:b/>
          <w:bCs/>
          <w:color w:val="0E2841" w:themeColor="text2"/>
          <w:sz w:val="48"/>
          <w:szCs w:val="48"/>
        </w:rPr>
        <w:t>Week 3</w:t>
      </w:r>
      <w:r w:rsidR="004841A0">
        <w:rPr>
          <w:rFonts w:ascii="Helvetica" w:hAnsi="Helvetica"/>
          <w:color w:val="000000" w:themeColor="text1"/>
          <w:sz w:val="22"/>
          <w:szCs w:val="22"/>
        </w:rPr>
        <w:br/>
      </w:r>
      <w:r w:rsidR="004841A0">
        <w:rPr>
          <w:rFonts w:ascii="Helvetica" w:hAnsi="Helvetica"/>
          <w:color w:val="5A6472"/>
          <w:sz w:val="24"/>
          <w:szCs w:val="24"/>
        </w:rPr>
        <w:t>Trust &amp; AI safety</w:t>
      </w:r>
      <w:r w:rsidR="004841A0">
        <w:rPr>
          <w:rFonts w:ascii="Helvetica" w:hAnsi="Helvetica"/>
          <w:color w:val="5A6472"/>
          <w:sz w:val="24"/>
          <w:szCs w:val="24"/>
        </w:rPr>
        <w:br/>
      </w:r>
      <w:r w:rsidR="004841A0">
        <w:rPr>
          <w:rFonts w:ascii="Helvetica" w:hAnsi="Helvetica"/>
          <w:color w:val="5A6472"/>
          <w:sz w:val="24"/>
          <w:szCs w:val="24"/>
        </w:rPr>
        <w:br/>
      </w:r>
      <w:r w:rsidRPr="0005617A">
        <w:rPr>
          <w:rFonts w:ascii="Helvetica" w:hAnsi="Helvetica"/>
          <w:b/>
          <w:bCs/>
          <w:color w:val="000000" w:themeColor="text1"/>
          <w:sz w:val="22"/>
          <w:szCs w:val="22"/>
        </w:rPr>
        <w:t>What did the team publish this week?</w:t>
      </w:r>
      <w:r w:rsidR="004841A0">
        <w:rPr>
          <w:rFonts w:ascii="Helvetica" w:hAnsi="Helvetica"/>
          <w:color w:val="000000" w:themeColor="text1"/>
          <w:sz w:val="22"/>
          <w:szCs w:val="22"/>
        </w:rPr>
        <w:br/>
      </w:r>
      <w:r w:rsidRPr="0005617A">
        <w:rPr>
          <w:rFonts w:ascii="Helvetica" w:hAnsi="Helvetica"/>
          <w:color w:val="000000" w:themeColor="text1"/>
          <w:sz w:val="22"/>
          <w:szCs w:val="22"/>
        </w:rPr>
        <w:t>The team published Handbook Theme 2</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"Can I trust this, with my data, with its answers, and with my people?" (AI trust and safety)</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a bilingual (Dutch/English) interview guide</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 revised search-strategy and source-quality-criteria document and PRD version 0.3, dated 24 September 2026.</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Pr="0005617A">
        <w:rPr>
          <w:rFonts w:ascii="Helvetica" w:hAnsi="Helvetica"/>
          <w:b/>
          <w:bCs/>
          <w:color w:val="000000" w:themeColor="text1"/>
          <w:sz w:val="22"/>
          <w:szCs w:val="22"/>
        </w:rPr>
        <w:t>What did you contribute to it?</w:t>
      </w:r>
      <w:r w:rsidR="004841A0">
        <w:rPr>
          <w:rFonts w:ascii="Helvetica" w:hAnsi="Helvetica"/>
          <w:color w:val="000000" w:themeColor="text1"/>
          <w:sz w:val="22"/>
          <w:szCs w:val="22"/>
        </w:rPr>
        <w:br/>
      </w:r>
      <w:r w:rsidRPr="0005617A">
        <w:rPr>
          <w:rFonts w:ascii="Helvetica" w:hAnsi="Helvetica"/>
          <w:color w:val="000000" w:themeColor="text1"/>
          <w:sz w:val="22"/>
          <w:szCs w:val="22"/>
        </w:rPr>
        <w:t xml:space="preserve">I researched and authored </w:t>
      </w:r>
      <w:r w:rsidR="004841A0">
        <w:rPr>
          <w:rFonts w:ascii="Helvetica" w:hAnsi="Helvetica"/>
          <w:color w:val="000000" w:themeColor="text1"/>
          <w:sz w:val="22"/>
          <w:szCs w:val="22"/>
        </w:rPr>
        <w:t xml:space="preserve">the </w:t>
      </w:r>
      <w:r w:rsidRPr="0005617A">
        <w:rPr>
          <w:rFonts w:ascii="Helvetica" w:hAnsi="Helvetica"/>
          <w:color w:val="000000" w:themeColor="text1"/>
          <w:sz w:val="22"/>
          <w:szCs w:val="22"/>
        </w:rPr>
        <w:t>Handbook Theme 2. The chapter sets out where an AI tool can run (a free public chatbot, a provider-hosted business tool, or an organisation's own hardware), what Thuiszorg Totaal could safely hand to an AI tool versus what must stay internal, and a three-level framework for when AI may act alone, suggest, or only assist</w:t>
      </w:r>
      <w:r w:rsidR="004841A0">
        <w:rPr>
          <w:rFonts w:ascii="Helvetica" w:hAnsi="Helvetica"/>
          <w:color w:val="000000" w:themeColor="text1"/>
          <w:sz w:val="22"/>
          <w:szCs w:val="22"/>
        </w:rPr>
        <w:t xml:space="preserve"> which is </w:t>
      </w:r>
      <w:r w:rsidRPr="0005617A">
        <w:rPr>
          <w:rFonts w:ascii="Helvetica" w:hAnsi="Helvetica"/>
          <w:color w:val="000000" w:themeColor="text1"/>
          <w:sz w:val="22"/>
          <w:szCs w:val="22"/>
        </w:rPr>
        <w:t>grounded in sources including the Dutch Data Protection Authority, Binnenlands Bestuur's reporting on a 2025 municipal data-leak incident, an EDPB expert report, and a peer-reviewed source on pseudonymisation in care settings.</w:t>
      </w:r>
    </w:p>
    <w:p w14:paraId="5DB6E005" w14:textId="0724847B"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 also coordinated the week's task allocation</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Tanishq and Nikola </w:t>
      </w:r>
      <w:r w:rsidR="004841A0">
        <w:rPr>
          <w:rFonts w:ascii="Helvetica" w:hAnsi="Helvetica"/>
          <w:color w:val="000000" w:themeColor="text1"/>
          <w:sz w:val="22"/>
          <w:szCs w:val="22"/>
        </w:rPr>
        <w:t xml:space="preserve">worked </w:t>
      </w:r>
      <w:r w:rsidRPr="0005617A">
        <w:rPr>
          <w:rFonts w:ascii="Helvetica" w:hAnsi="Helvetica"/>
          <w:color w:val="000000" w:themeColor="text1"/>
          <w:sz w:val="22"/>
          <w:szCs w:val="22"/>
        </w:rPr>
        <w:t>on the first build of our own desk-research agent and on answering Witek's Socratic questions</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Tanjin on Meike's search-quality questions and on keeping the documents consistent with one another</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Valentina on the three-round interview guide and on making contact with the SME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and </w:t>
      </w:r>
      <w:r w:rsidR="004841A0">
        <w:rPr>
          <w:rFonts w:ascii="Helvetica" w:hAnsi="Helvetica"/>
          <w:color w:val="000000" w:themeColor="text1"/>
          <w:sz w:val="22"/>
          <w:szCs w:val="22"/>
        </w:rPr>
        <w:t xml:space="preserve">lastly I </w:t>
      </w:r>
      <w:r w:rsidRPr="0005617A">
        <w:rPr>
          <w:rFonts w:ascii="Helvetica" w:hAnsi="Helvetica"/>
          <w:color w:val="000000" w:themeColor="text1"/>
          <w:sz w:val="22"/>
          <w:szCs w:val="22"/>
        </w:rPr>
        <w:t>organised the week's GitHub submission.</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Pr="0005617A">
        <w:rPr>
          <w:rFonts w:ascii="Helvetica" w:hAnsi="Helvetica"/>
          <w:b/>
          <w:bCs/>
          <w:color w:val="000000" w:themeColor="text1"/>
          <w:sz w:val="22"/>
          <w:szCs w:val="22"/>
        </w:rPr>
        <w:t>What did the two gates ask, and what did you change?</w:t>
      </w:r>
      <w:r w:rsidR="004841A0">
        <w:rPr>
          <w:rFonts w:ascii="Helvetica" w:hAnsi="Helvetica"/>
          <w:color w:val="000000" w:themeColor="text1"/>
          <w:sz w:val="22"/>
          <w:szCs w:val="22"/>
        </w:rPr>
        <w:br/>
      </w:r>
      <w:r w:rsidRPr="0005617A">
        <w:rPr>
          <w:rFonts w:ascii="Helvetica" w:hAnsi="Helvetica"/>
          <w:color w:val="000000" w:themeColor="text1"/>
          <w:sz w:val="22"/>
          <w:szCs w:val="22"/>
        </w:rPr>
        <w:t xml:space="preserve">Witek's Week 2 Socratic questions concerned the blueprint and the PRD: a formatting note that the </w:t>
      </w:r>
      <w:r w:rsidRPr="0005617A">
        <w:rPr>
          <w:rFonts w:ascii="Helvetica" w:hAnsi="Helvetica"/>
          <w:color w:val="000000" w:themeColor="text1"/>
          <w:sz w:val="22"/>
          <w:szCs w:val="22"/>
        </w:rPr>
        <w:lastRenderedPageBreak/>
        <w:t>PRD exceeded the one-to-three-page brief and lacked its own version number and date</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what specific capabilities let the Appraise and Check parts of the platform outperform a human or a wiki</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 contradiction between the blueprint's header ("Target SME: Thuiszorg Totaal") and its own Section 6 ("not yet formally confirmed as our field-research partner")</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what mechanism actually strips client-identifying fields before any call reaches an external LLM API, and how the team would verify it</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what concrete steps and timeline would resolve the open question of which electronic care record (ECD) system Thuiszorg Totaal runs and what metrics and cadence would track whether chapters consistently met the six output-quality criteria.</w:t>
      </w:r>
    </w:p>
    <w:p w14:paraId="4BBD02A5" w14:textId="4DEF4445"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Meike's Week 2 Socratic questions concerned the search-strategy document: whether a vendor page could score above 80 ("very good source") despite weak evidence, simply by scoring well on relevance and reliability</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whether the document's "Search </w:t>
      </w:r>
      <w:r w:rsidRPr="0005617A">
        <w:rPr>
          <w:rFonts w:ascii="Times New Roman" w:hAnsi="Times New Roman" w:cs="Times New Roman"/>
          <w:color w:val="000000" w:themeColor="text1"/>
          <w:sz w:val="22"/>
          <w:szCs w:val="22"/>
        </w:rPr>
        <w:t>→</w:t>
      </w:r>
      <w:r w:rsidRPr="0005617A">
        <w:rPr>
          <w:rFonts w:ascii="Helvetica" w:hAnsi="Helvetica"/>
          <w:color w:val="000000" w:themeColor="text1"/>
          <w:sz w:val="22"/>
          <w:szCs w:val="22"/>
        </w:rPr>
        <w:t xml:space="preserve"> Check </w:t>
      </w:r>
      <w:r w:rsidRPr="0005617A">
        <w:rPr>
          <w:rFonts w:ascii="Times New Roman" w:hAnsi="Times New Roman" w:cs="Times New Roman"/>
          <w:color w:val="000000" w:themeColor="text1"/>
          <w:sz w:val="22"/>
          <w:szCs w:val="22"/>
        </w:rPr>
        <w:t>→</w:t>
      </w:r>
      <w:r w:rsidRPr="0005617A">
        <w:rPr>
          <w:rFonts w:ascii="Helvetica" w:hAnsi="Helvetica"/>
          <w:color w:val="000000" w:themeColor="text1"/>
          <w:sz w:val="22"/>
          <w:szCs w:val="22"/>
        </w:rPr>
        <w:t xml:space="preserve"> Score </w:t>
      </w:r>
      <w:r w:rsidRPr="0005617A">
        <w:rPr>
          <w:rFonts w:ascii="Times New Roman" w:hAnsi="Times New Roman" w:cs="Times New Roman"/>
          <w:color w:val="000000" w:themeColor="text1"/>
          <w:sz w:val="22"/>
          <w:szCs w:val="22"/>
        </w:rPr>
        <w:t>→</w:t>
      </w:r>
      <w:r w:rsidRPr="0005617A">
        <w:rPr>
          <w:rFonts w:ascii="Helvetica" w:hAnsi="Helvetica"/>
          <w:color w:val="000000" w:themeColor="text1"/>
          <w:sz w:val="22"/>
          <w:szCs w:val="22"/>
        </w:rPr>
        <w:t xml:space="preserve"> Select" process used "Check" to mean the same stage the blueprint calls "Check" (which in the blueprint evaluates a finished chapter draft, not individual sources)</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which specific criterion would catch a search that stopped at vendor material alone, given our proposal's commitment to finding a real adopter case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why all eight listed search terms were in English despite the blueprint's bilingual Retrieve stage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and what two team members would each concretely check to decide, independently, whether a source's publisher was "trustworthy."</w:t>
      </w:r>
    </w:p>
    <w:p w14:paraId="0AC5D250" w14:textId="2C2C54EB" w:rsidR="00F400C7" w:rsidRPr="000E7405" w:rsidRDefault="00000000" w:rsidP="000E7405">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In response, the PRD was issued as version 0.3, dated, with an explicit reason-for-revision line. The search-strategy document was revised into a second version that added Dutch-language search terms (for example, "AI personeelsplanning in de thuiszorg")</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reweighted the scoring rubric so Evidence carries 30 of the 100 points and introduced an explicit 15-point Evidence floor, so a source cannot be rated "good" or "very good" on strong relevance and reliability alone if its evidence is weak</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made Reliability measurable through a specific, nameable checklist (is the author or publisher identified</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do they have relevant expertise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what type of source is it</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can the original publication be verified)</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added a dedicated "Finding Real Examples" section that explicitly operationalises the commitment to search for a documented adopter case rather than relying on vendor claims</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and clarified that the 0–100 scoring runs in the blueprint's Appraise stage, while Check is reserved for holding the finished chapter against the six handbook quality criteria</w:t>
      </w:r>
      <w:r w:rsidR="004841A0">
        <w:rPr>
          <w:rFonts w:ascii="Helvetica" w:hAnsi="Helvetica"/>
          <w:color w:val="000000" w:themeColor="text1"/>
          <w:sz w:val="22"/>
          <w:szCs w:val="22"/>
        </w:rPr>
        <w:t xml:space="preserve"> which resolves </w:t>
      </w:r>
      <w:r w:rsidRPr="0005617A">
        <w:rPr>
          <w:rFonts w:ascii="Helvetica" w:hAnsi="Helvetica"/>
          <w:color w:val="000000" w:themeColor="text1"/>
          <w:sz w:val="22"/>
          <w:szCs w:val="22"/>
        </w:rPr>
        <w:t>the naming ambiguity Meike had flagged.</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Pr="0005617A">
        <w:rPr>
          <w:rFonts w:ascii="Helvetica" w:hAnsi="Helvetica"/>
          <w:b/>
          <w:bCs/>
          <w:color w:val="000000" w:themeColor="text1"/>
          <w:sz w:val="22"/>
          <w:szCs w:val="22"/>
        </w:rPr>
        <w:t>What did your build role produce?</w:t>
      </w:r>
      <w:r w:rsidR="004841A0">
        <w:rPr>
          <w:rFonts w:ascii="Helvetica" w:hAnsi="Helvetica"/>
          <w:color w:val="000000" w:themeColor="text1"/>
          <w:sz w:val="22"/>
          <w:szCs w:val="22"/>
        </w:rPr>
        <w:br/>
      </w:r>
      <w:r w:rsidRPr="0005617A">
        <w:rPr>
          <w:rFonts w:ascii="Helvetica" w:hAnsi="Helvetica"/>
          <w:color w:val="000000" w:themeColor="text1"/>
          <w:sz w:val="22"/>
          <w:szCs w:val="22"/>
        </w:rPr>
        <w:t>Handbook Theme 2, in full, and continued coordination and sign-off across the week's four deliverables.</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sidRPr="004841A0">
        <w:rPr>
          <w:rFonts w:ascii="Times New Roman" w:hAnsi="Times New Roman" w:cs="Times New Roman"/>
          <w:b/>
          <w:bCs/>
          <w:color w:val="0E2841" w:themeColor="text2"/>
          <w:sz w:val="48"/>
          <w:szCs w:val="48"/>
        </w:rPr>
        <w:t xml:space="preserve">Week </w:t>
      </w:r>
      <w:r w:rsidR="004841A0">
        <w:rPr>
          <w:rFonts w:ascii="Times New Roman" w:hAnsi="Times New Roman" w:cs="Times New Roman"/>
          <w:b/>
          <w:bCs/>
          <w:color w:val="0E2841" w:themeColor="text2"/>
          <w:sz w:val="48"/>
          <w:szCs w:val="48"/>
        </w:rPr>
        <w:t>4</w:t>
      </w:r>
      <w:r w:rsidR="004841A0">
        <w:rPr>
          <w:rFonts w:ascii="Times New Roman" w:hAnsi="Times New Roman" w:cs="Times New Roman"/>
          <w:b/>
          <w:bCs/>
          <w:color w:val="0E2841" w:themeColor="text2"/>
          <w:sz w:val="48"/>
          <w:szCs w:val="48"/>
        </w:rPr>
        <w:br/>
      </w:r>
      <w:r w:rsidR="004841A0">
        <w:rPr>
          <w:rFonts w:ascii="Helvetica" w:hAnsi="Helvetica"/>
          <w:b/>
          <w:bCs/>
          <w:color w:val="000000" w:themeColor="text1"/>
          <w:sz w:val="22"/>
          <w:szCs w:val="22"/>
        </w:rPr>
        <w:br/>
      </w:r>
      <w:r w:rsidRPr="0005617A">
        <w:rPr>
          <w:rFonts w:ascii="Helvetica" w:hAnsi="Helvetica"/>
          <w:b/>
          <w:bCs/>
          <w:color w:val="000000" w:themeColor="text1"/>
          <w:sz w:val="22"/>
          <w:szCs w:val="22"/>
        </w:rPr>
        <w:t>What did the team publish this week?</w:t>
      </w:r>
    </w:p>
    <w:p w14:paraId="4CD48EF6" w14:textId="5F62C18E" w:rsidR="00F400C7" w:rsidRPr="0005617A" w:rsidRDefault="00000000" w:rsidP="00FB4347">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Nothing new was published this week. The team had completed the substantive work for this point in the course the previous week, because I was unavailable from Saturday through Wednesday. This absence, and the team's plan to submit a 15-minute video in place of the scheduled mini-CBI interview, had been communicated to and accepted by both lecturers in advance.</w:t>
      </w:r>
      <w:r w:rsidR="00FB4347">
        <w:rPr>
          <w:rFonts w:ascii="Helvetica" w:hAnsi="Helvetica"/>
          <w:color w:val="000000" w:themeColor="text1"/>
          <w:sz w:val="22"/>
          <w:szCs w:val="22"/>
        </w:rPr>
        <w:br/>
      </w:r>
      <w:r w:rsidR="00FB4347">
        <w:rPr>
          <w:rFonts w:ascii="Helvetica" w:hAnsi="Helvetica"/>
          <w:color w:val="000000" w:themeColor="text1"/>
          <w:sz w:val="22"/>
          <w:szCs w:val="22"/>
        </w:rPr>
        <w:br/>
      </w:r>
      <w:r w:rsidRPr="0005617A">
        <w:rPr>
          <w:rFonts w:ascii="Helvetica" w:hAnsi="Helvetica"/>
          <w:b/>
          <w:bCs/>
          <w:color w:val="000000" w:themeColor="text1"/>
          <w:sz w:val="22"/>
          <w:szCs w:val="22"/>
        </w:rPr>
        <w:t>What did you contribute to it? What did your build role produce?</w:t>
      </w:r>
    </w:p>
    <w:p w14:paraId="117D3ED3" w14:textId="6EC8697A"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lastRenderedPageBreak/>
        <w:t>Having carried the coordination the previous week, I delegated day-to-day team coordination to Valentina for this week. I helped structure and organise the video</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assigning each team member a segment (opening</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Thuiszorg Totaal background</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data safety</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the platform</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search terms</w:t>
      </w:r>
      <w:r w:rsidR="00FB4347">
        <w:rPr>
          <w:rFonts w:ascii="Helvetica" w:hAnsi="Helvetica"/>
          <w:color w:val="000000" w:themeColor="text1"/>
          <w:sz w:val="22"/>
          <w:szCs w:val="22"/>
        </w:rPr>
        <w:t xml:space="preserve">, </w:t>
      </w:r>
      <w:r w:rsidRPr="0005617A">
        <w:rPr>
          <w:rFonts w:ascii="Helvetica" w:hAnsi="Helvetica"/>
          <w:color w:val="000000" w:themeColor="text1"/>
          <w:sz w:val="22"/>
          <w:szCs w:val="22"/>
        </w:rPr>
        <w:t>vendor sources</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a live demonstration of the tool)</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and </w:t>
      </w:r>
      <w:r w:rsidR="00D147F3">
        <w:rPr>
          <w:rFonts w:ascii="Helvetica" w:hAnsi="Helvetica"/>
          <w:color w:val="000000" w:themeColor="text1"/>
          <w:sz w:val="22"/>
          <w:szCs w:val="22"/>
        </w:rPr>
        <w:t xml:space="preserve">I </w:t>
      </w:r>
      <w:r w:rsidRPr="0005617A">
        <w:rPr>
          <w:rFonts w:ascii="Helvetica" w:hAnsi="Helvetica"/>
          <w:color w:val="000000" w:themeColor="text1"/>
          <w:sz w:val="22"/>
          <w:szCs w:val="22"/>
        </w:rPr>
        <w:t>presented the opening and the vendor-sources segment.</w:t>
      </w:r>
    </w:p>
    <w:p w14:paraId="0CDFD4C2" w14:textId="77777777" w:rsidR="00F400C7" w:rsidRPr="0005617A" w:rsidRDefault="00000000">
      <w:pPr>
        <w:spacing w:before="160" w:after="60"/>
        <w:rPr>
          <w:rFonts w:ascii="Helvetica" w:hAnsi="Helvetica"/>
          <w:color w:val="000000" w:themeColor="text1"/>
          <w:sz w:val="22"/>
          <w:szCs w:val="22"/>
        </w:rPr>
      </w:pPr>
      <w:r w:rsidRPr="0005617A">
        <w:rPr>
          <w:rFonts w:ascii="Helvetica" w:hAnsi="Helvetica"/>
          <w:b/>
          <w:bCs/>
          <w:color w:val="000000" w:themeColor="text1"/>
          <w:sz w:val="22"/>
          <w:szCs w:val="22"/>
        </w:rPr>
        <w:t>What did the two gates ask, and what did you change?</w:t>
      </w:r>
    </w:p>
    <w:p w14:paraId="01F1E17C" w14:textId="127AA753"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No written feedback was received on the video submission itself. The feedback actually received this week concerned the Week 3 interview guide. Meike reviewed it against four criteria whether it covered both handbook themes (knowledge gaps and AI use cases) or mainly one</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whether it was open enough to surface unexpected uses of AI rather than only faster versions of current tasks</w:t>
      </w:r>
      <w:r w:rsidR="00D147F3">
        <w:rPr>
          <w:rFonts w:ascii="Helvetica" w:hAnsi="Helvetica"/>
          <w:color w:val="000000" w:themeColor="text1"/>
          <w:sz w:val="22"/>
          <w:szCs w:val="22"/>
        </w:rPr>
        <w:t>,</w:t>
      </w:r>
      <w:r w:rsidRPr="0005617A">
        <w:rPr>
          <w:rFonts w:ascii="Helvetica" w:hAnsi="Helvetica"/>
          <w:color w:val="000000" w:themeColor="text1"/>
          <w:sz w:val="22"/>
          <w:szCs w:val="22"/>
        </w:rPr>
        <w:t xml:space="preserve"> whether it was sharp enough to surface what the organisation does not yet know</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and whether it asked about people</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what the organisation wants from AI, and what it means for planners and carers. Her verdict was that all but the last point "needed work," and she asked the team to add five specific questions, including on where else in the organisation AI might have a role, who decides on new technology, what AI should concretely deliver, and how clients without a phone or app would be reached. Separately, our partner team's Round 3 peer review flagged two further gaps</w:t>
      </w:r>
      <w:r w:rsidR="00FB4347">
        <w:rPr>
          <w:rFonts w:ascii="Helvetica" w:hAnsi="Helvetica"/>
          <w:color w:val="000000" w:themeColor="text1"/>
          <w:sz w:val="22"/>
          <w:szCs w:val="22"/>
        </w:rPr>
        <w:t xml:space="preserve"> which are the </w:t>
      </w:r>
      <w:r w:rsidRPr="0005617A">
        <w:rPr>
          <w:rFonts w:ascii="Helvetica" w:hAnsi="Helvetica"/>
          <w:color w:val="000000" w:themeColor="text1"/>
          <w:sz w:val="22"/>
          <w:szCs w:val="22"/>
        </w:rPr>
        <w:t>questions on client-data handling and GDPR and on how the tool should handle last-minute appointment changes.</w:t>
      </w:r>
    </w:p>
    <w:p w14:paraId="1841DFD3" w14:textId="42E80020" w:rsidR="00F400C7" w:rsidRPr="0005617A" w:rsidRDefault="00000000" w:rsidP="00D147F3">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Because the interview guide had already been submitted as part of Week 3's hand-in and the field visit had not yet taken place, we treated this feedback as a set of confirmed additions still to make to the guide before the interview is actually conducted, rather than as a revision to a document we re-published this week.</w:t>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00D147F3" w:rsidRPr="004841A0">
        <w:rPr>
          <w:rFonts w:ascii="Times New Roman" w:hAnsi="Times New Roman" w:cs="Times New Roman"/>
          <w:b/>
          <w:bCs/>
          <w:color w:val="0E2841" w:themeColor="text2"/>
          <w:sz w:val="48"/>
          <w:szCs w:val="48"/>
        </w:rPr>
        <w:t xml:space="preserve">Week </w:t>
      </w:r>
      <w:r w:rsidR="00D147F3">
        <w:rPr>
          <w:rFonts w:ascii="Times New Roman" w:hAnsi="Times New Roman" w:cs="Times New Roman"/>
          <w:b/>
          <w:bCs/>
          <w:color w:val="0E2841" w:themeColor="text2"/>
          <w:sz w:val="48"/>
          <w:szCs w:val="48"/>
        </w:rPr>
        <w:t>5</w:t>
      </w:r>
      <w:r w:rsidR="00D147F3" w:rsidRPr="004841A0">
        <w:rPr>
          <w:rFonts w:ascii="Times New Roman" w:hAnsi="Times New Roman" w:cs="Times New Roman"/>
          <w:b/>
          <w:bCs/>
          <w:color w:val="0E2841" w:themeColor="text2"/>
          <w:sz w:val="48"/>
          <w:szCs w:val="48"/>
        </w:rPr>
        <w:t xml:space="preserve"> </w:t>
      </w:r>
      <w:r w:rsidR="00D147F3">
        <w:rPr>
          <w:rFonts w:ascii="Times New Roman" w:hAnsi="Times New Roman" w:cs="Times New Roman"/>
          <w:b/>
          <w:bCs/>
          <w:color w:val="0E2841" w:themeColor="text2"/>
          <w:sz w:val="48"/>
          <w:szCs w:val="48"/>
        </w:rPr>
        <w:br/>
      </w:r>
      <w:r w:rsidR="00D147F3">
        <w:rPr>
          <w:rFonts w:ascii="Helvetica" w:hAnsi="Helvetica"/>
          <w:color w:val="5A6472"/>
          <w:sz w:val="24"/>
          <w:szCs w:val="24"/>
        </w:rPr>
        <w:t xml:space="preserve">SME knowledge gaps/AI use cases at SMEs </w:t>
      </w:r>
      <w:r w:rsidR="00D147F3">
        <w:rPr>
          <w:rFonts w:ascii="Helvetica" w:hAnsi="Helvetica"/>
          <w:color w:val="5A6472"/>
          <w:sz w:val="24"/>
          <w:szCs w:val="24"/>
        </w:rPr>
        <w:br/>
      </w:r>
      <w:r w:rsidR="00D147F3">
        <w:rPr>
          <w:rFonts w:ascii="Helvetica" w:hAnsi="Helvetica"/>
          <w:color w:val="5A6472"/>
          <w:sz w:val="24"/>
          <w:szCs w:val="24"/>
        </w:rPr>
        <w:br/>
      </w:r>
      <w:r w:rsidRPr="0005617A">
        <w:rPr>
          <w:rFonts w:ascii="Helvetica" w:hAnsi="Helvetica"/>
          <w:b/>
          <w:bCs/>
          <w:color w:val="000000" w:themeColor="text1"/>
          <w:sz w:val="22"/>
          <w:szCs w:val="22"/>
        </w:rPr>
        <w:t>What did the team publish this week?</w:t>
      </w:r>
      <w:r w:rsidR="00D147F3">
        <w:rPr>
          <w:rFonts w:ascii="Helvetica" w:hAnsi="Helvetica"/>
          <w:b/>
          <w:bCs/>
          <w:color w:val="000000" w:themeColor="text1"/>
          <w:sz w:val="22"/>
          <w:szCs w:val="22"/>
        </w:rPr>
        <w:br/>
      </w:r>
      <w:r w:rsidRPr="0005617A">
        <w:rPr>
          <w:rFonts w:ascii="Helvetica" w:hAnsi="Helvetica"/>
          <w:color w:val="000000" w:themeColor="text1"/>
          <w:sz w:val="22"/>
          <w:szCs w:val="22"/>
        </w:rPr>
        <w:t>Two handbook chapters</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Theme 3, "SME knowledge gaps," and Theme 4, "AI use cases at SMEs</w:t>
      </w:r>
      <w:r w:rsidR="00D147F3">
        <w:rPr>
          <w:rFonts w:ascii="Helvetica" w:hAnsi="Helvetica"/>
          <w:color w:val="000000" w:themeColor="text1"/>
          <w:sz w:val="22"/>
          <w:szCs w:val="22"/>
        </w:rPr>
        <w:t xml:space="preserve"> - </w:t>
      </w:r>
      <w:r w:rsidRPr="0005617A">
        <w:rPr>
          <w:rFonts w:ascii="Helvetica" w:hAnsi="Helvetica"/>
          <w:color w:val="000000" w:themeColor="text1"/>
          <w:sz w:val="22"/>
          <w:szCs w:val="22"/>
        </w:rPr>
        <w:t>what do firms use AI for, and what pays off?</w:t>
      </w:r>
      <w:r w:rsidR="00FB4347">
        <w:rPr>
          <w:rFonts w:ascii="Helvetica" w:hAnsi="Helvetica"/>
          <w:color w:val="000000" w:themeColor="text1"/>
          <w:sz w:val="22"/>
          <w:szCs w:val="22"/>
        </w:rPr>
        <w:t>.</w:t>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Pr="0005617A">
        <w:rPr>
          <w:rFonts w:ascii="Helvetica" w:hAnsi="Helvetica"/>
          <w:b/>
          <w:bCs/>
          <w:color w:val="000000" w:themeColor="text1"/>
          <w:sz w:val="22"/>
          <w:szCs w:val="22"/>
        </w:rPr>
        <w:t>What did you contribute to it? What did your build role produce?</w:t>
      </w:r>
      <w:r w:rsidR="00D147F3">
        <w:rPr>
          <w:rFonts w:ascii="Helvetica" w:hAnsi="Helvetica"/>
          <w:b/>
          <w:bCs/>
          <w:color w:val="000000" w:themeColor="text1"/>
          <w:sz w:val="22"/>
          <w:szCs w:val="22"/>
        </w:rPr>
        <w:br/>
      </w:r>
      <w:r w:rsidRPr="0005617A">
        <w:rPr>
          <w:rFonts w:ascii="Helvetica" w:hAnsi="Helvetica"/>
          <w:color w:val="000000" w:themeColor="text1"/>
          <w:sz w:val="22"/>
          <w:szCs w:val="22"/>
        </w:rPr>
        <w:t xml:space="preserve">I resumed team coordination this week, dividing the tasks as follows: Tanishq and Nikola </w:t>
      </w:r>
      <w:r w:rsidR="00FB4347">
        <w:rPr>
          <w:rFonts w:ascii="Helvetica" w:hAnsi="Helvetica"/>
          <w:color w:val="000000" w:themeColor="text1"/>
          <w:sz w:val="22"/>
          <w:szCs w:val="22"/>
        </w:rPr>
        <w:t xml:space="preserve">worked </w:t>
      </w:r>
      <w:r w:rsidRPr="0005617A">
        <w:rPr>
          <w:rFonts w:ascii="Helvetica" w:hAnsi="Helvetica"/>
          <w:color w:val="000000" w:themeColor="text1"/>
          <w:sz w:val="22"/>
          <w:szCs w:val="22"/>
        </w:rPr>
        <w:t>on building an LLM-based wiki for the project</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Valentina on revising the interview guide and starting field research;</w:t>
      </w:r>
      <w:r w:rsidR="00FB4347">
        <w:rPr>
          <w:rFonts w:ascii="Helvetica" w:hAnsi="Helvetica"/>
          <w:color w:val="000000" w:themeColor="text1"/>
          <w:sz w:val="22"/>
          <w:szCs w:val="22"/>
        </w:rPr>
        <w:t>,</w:t>
      </w:r>
      <w:r w:rsidRPr="0005617A">
        <w:rPr>
          <w:rFonts w:ascii="Helvetica" w:hAnsi="Helvetica"/>
          <w:color w:val="000000" w:themeColor="text1"/>
          <w:sz w:val="22"/>
          <w:szCs w:val="22"/>
        </w:rPr>
        <w:t>Tanjin on Theme 3</w:t>
      </w:r>
      <w:r w:rsidR="00FB4347">
        <w:rPr>
          <w:rFonts w:ascii="Helvetica" w:hAnsi="Helvetica"/>
          <w:color w:val="000000" w:themeColor="text1"/>
          <w:sz w:val="22"/>
          <w:szCs w:val="22"/>
        </w:rPr>
        <w:t xml:space="preserve"> </w:t>
      </w:r>
      <w:r w:rsidRPr="0005617A">
        <w:rPr>
          <w:rFonts w:ascii="Helvetica" w:hAnsi="Helvetica"/>
          <w:color w:val="000000" w:themeColor="text1"/>
          <w:sz w:val="22"/>
          <w:szCs w:val="22"/>
        </w:rPr>
        <w:t>and myself on Theme 4.</w:t>
      </w:r>
    </w:p>
    <w:p w14:paraId="32346A8F" w14:textId="3D462B4A"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 authored Theme 4, drawing on a Dutch sector whitepaper, the Vilans case material already used in Theme 2, and a front-runner survey the team carried out in class, to map what Dutch home-care organisations currently use AI for (automatic staff alerts on events such as falls, remote monitoring, prediction from care notes, administrative automation, and client-facing notifications) and which of these uses had real, named adopters behind them rather than only vendor claims. Because Thuiszorg Totaal had still not given consent for an interview and no visit had taken place, I added an evidence note to the chapter stating this plainly, so the page is read as desk research rather than as a finding from Thuiszorg Totaal itself</w:t>
      </w:r>
      <w:r w:rsidR="00FB4347">
        <w:rPr>
          <w:rFonts w:ascii="Helvetica" w:hAnsi="Helvetica"/>
          <w:color w:val="000000" w:themeColor="text1"/>
          <w:sz w:val="22"/>
          <w:szCs w:val="22"/>
        </w:rPr>
        <w:t>. T</w:t>
      </w:r>
      <w:r w:rsidRPr="0005617A">
        <w:rPr>
          <w:rFonts w:ascii="Helvetica" w:hAnsi="Helvetica"/>
          <w:color w:val="000000" w:themeColor="text1"/>
          <w:sz w:val="22"/>
          <w:szCs w:val="22"/>
        </w:rPr>
        <w:t>his correction is recorded as version 3 of the chapter.</w:t>
      </w:r>
    </w:p>
    <w:p w14:paraId="6571338B" w14:textId="426F7A62" w:rsidR="00D147F3" w:rsidRPr="0005617A" w:rsidRDefault="00000000" w:rsidP="00FB4347">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lastRenderedPageBreak/>
        <w:t>Together with Valentina and Tanjin, I also produced a short "2035" scenario postcard based on EU home-care AI front-runners, which we shared with the class on Teams.</w:t>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Pr="0005617A">
        <w:rPr>
          <w:rFonts w:ascii="Helvetica" w:hAnsi="Helvetica"/>
          <w:b/>
          <w:bCs/>
          <w:color w:val="000000" w:themeColor="text1"/>
          <w:sz w:val="22"/>
          <w:szCs w:val="22"/>
        </w:rPr>
        <w:t>What did the two gates ask, and what did you change?</w:t>
      </w:r>
      <w:r w:rsidR="00D147F3">
        <w:rPr>
          <w:rFonts w:ascii="Helvetica" w:hAnsi="Helvetica"/>
          <w:color w:val="000000" w:themeColor="text1"/>
          <w:sz w:val="22"/>
          <w:szCs w:val="22"/>
        </w:rPr>
        <w:br/>
      </w:r>
      <w:r w:rsidRPr="0005617A">
        <w:rPr>
          <w:rFonts w:ascii="Helvetica" w:hAnsi="Helvetica"/>
          <w:color w:val="000000" w:themeColor="text1"/>
          <w:sz w:val="22"/>
          <w:szCs w:val="22"/>
        </w:rPr>
        <w:t>No written feedback had been received on the Week 4 video submission as of this week.</w:t>
      </w:r>
      <w:r w:rsidR="000E7405">
        <w:rPr>
          <w:rFonts w:ascii="Helvetica" w:hAnsi="Helvetica"/>
          <w:color w:val="000000" w:themeColor="text1"/>
          <w:sz w:val="22"/>
          <w:szCs w:val="22"/>
        </w:rPr>
        <w:br/>
      </w:r>
      <w:r w:rsidR="000E7405">
        <w:rPr>
          <w:rFonts w:ascii="Helvetica" w:hAnsi="Helvetica"/>
          <w:color w:val="000000" w:themeColor="text1"/>
          <w:sz w:val="22"/>
          <w:szCs w:val="22"/>
        </w:rPr>
        <w:br/>
      </w:r>
      <w:r w:rsidR="000E7405">
        <w:rPr>
          <w:rFonts w:ascii="Helvetica" w:hAnsi="Helvetica"/>
          <w:color w:val="000000" w:themeColor="text1"/>
          <w:sz w:val="22"/>
          <w:szCs w:val="22"/>
        </w:rPr>
        <w:br/>
      </w:r>
      <w:r w:rsidR="000E7405">
        <w:rPr>
          <w:rFonts w:ascii="Helvetica" w:hAnsi="Helvetica"/>
          <w:color w:val="000000" w:themeColor="text1"/>
          <w:sz w:val="22"/>
          <w:szCs w:val="22"/>
        </w:rPr>
        <w:br/>
      </w:r>
      <w:r w:rsidR="00D147F3" w:rsidRPr="004841A0">
        <w:rPr>
          <w:rFonts w:ascii="Times New Roman" w:hAnsi="Times New Roman" w:cs="Times New Roman"/>
          <w:b/>
          <w:bCs/>
          <w:color w:val="0E2841" w:themeColor="text2"/>
          <w:sz w:val="48"/>
          <w:szCs w:val="48"/>
        </w:rPr>
        <w:t xml:space="preserve">Week </w:t>
      </w:r>
      <w:r w:rsidR="00D147F3">
        <w:rPr>
          <w:rFonts w:ascii="Times New Roman" w:hAnsi="Times New Roman" w:cs="Times New Roman"/>
          <w:b/>
          <w:bCs/>
          <w:color w:val="0E2841" w:themeColor="text2"/>
          <w:sz w:val="48"/>
          <w:szCs w:val="48"/>
        </w:rPr>
        <w:t>6</w:t>
      </w:r>
      <w:r w:rsidR="00D147F3" w:rsidRPr="004841A0">
        <w:rPr>
          <w:rFonts w:ascii="Times New Roman" w:hAnsi="Times New Roman" w:cs="Times New Roman"/>
          <w:b/>
          <w:bCs/>
          <w:color w:val="0E2841" w:themeColor="text2"/>
          <w:sz w:val="48"/>
          <w:szCs w:val="48"/>
        </w:rPr>
        <w:t xml:space="preserve"> </w:t>
      </w:r>
      <w:r w:rsidR="00D147F3">
        <w:rPr>
          <w:rFonts w:ascii="Times New Roman" w:hAnsi="Times New Roman" w:cs="Times New Roman"/>
          <w:b/>
          <w:bCs/>
          <w:color w:val="0E2841" w:themeColor="text2"/>
          <w:sz w:val="48"/>
          <w:szCs w:val="48"/>
        </w:rPr>
        <w:br/>
      </w:r>
      <w:r w:rsidR="00D147F3">
        <w:rPr>
          <w:rFonts w:ascii="Helvetica" w:hAnsi="Helvetica"/>
          <w:color w:val="5A6472"/>
          <w:sz w:val="24"/>
          <w:szCs w:val="24"/>
        </w:rPr>
        <w:t xml:space="preserve">toward the final hand-in </w:t>
      </w:r>
      <w:r w:rsidR="00FB4347">
        <w:rPr>
          <w:rFonts w:ascii="Helvetica" w:hAnsi="Helvetica"/>
          <w:color w:val="5A6472"/>
          <w:sz w:val="24"/>
          <w:szCs w:val="24"/>
        </w:rPr>
        <w:br/>
      </w:r>
      <w:r w:rsidR="00FB4347">
        <w:rPr>
          <w:rFonts w:ascii="Helvetica" w:hAnsi="Helvetica"/>
          <w:color w:val="5A6472"/>
          <w:sz w:val="24"/>
          <w:szCs w:val="24"/>
        </w:rPr>
        <w:br/>
      </w:r>
      <w:r w:rsidR="00FB4347" w:rsidRPr="0005617A">
        <w:rPr>
          <w:rFonts w:ascii="Helvetica" w:hAnsi="Helvetica"/>
          <w:b/>
          <w:bCs/>
          <w:color w:val="000000" w:themeColor="text1"/>
          <w:sz w:val="22"/>
          <w:szCs w:val="22"/>
        </w:rPr>
        <w:t>What did the team publish this week?</w:t>
      </w:r>
      <w:r w:rsidR="00D147F3">
        <w:rPr>
          <w:rFonts w:ascii="Helvetica" w:hAnsi="Helvetica"/>
          <w:color w:val="000000" w:themeColor="text1"/>
          <w:sz w:val="22"/>
          <w:szCs w:val="22"/>
        </w:rPr>
        <w:br/>
      </w:r>
      <w:r w:rsidR="00D147F3" w:rsidRPr="0005617A">
        <w:rPr>
          <w:rFonts w:ascii="Helvetica" w:hAnsi="Helvetica"/>
          <w:color w:val="000000" w:themeColor="text1"/>
          <w:sz w:val="22"/>
          <w:szCs w:val="22"/>
        </w:rPr>
        <w:t>No new handbook page is planned specifically for Week 6. The team has agreed a shared submission structure for the final hand-i</w:t>
      </w:r>
      <w:r w:rsidR="00FB4347">
        <w:rPr>
          <w:rFonts w:ascii="Helvetica" w:hAnsi="Helvetica"/>
          <w:color w:val="000000" w:themeColor="text1"/>
          <w:sz w:val="22"/>
          <w:szCs w:val="22"/>
        </w:rPr>
        <w:t>n which is</w:t>
      </w:r>
      <w:r w:rsidR="00D147F3" w:rsidRPr="0005617A">
        <w:rPr>
          <w:rFonts w:ascii="Helvetica" w:hAnsi="Helvetica"/>
          <w:color w:val="000000" w:themeColor="text1"/>
          <w:sz w:val="22"/>
          <w:szCs w:val="22"/>
        </w:rPr>
        <w:t xml:space="preserve"> a single shared GitHub repository containing the consolidated handbook pages</w:t>
      </w:r>
      <w:r w:rsidR="00FB4347">
        <w:rPr>
          <w:rFonts w:ascii="Helvetica" w:hAnsi="Helvetica"/>
          <w:color w:val="000000" w:themeColor="text1"/>
          <w:sz w:val="22"/>
          <w:szCs w:val="22"/>
        </w:rPr>
        <w:t xml:space="preserve"> </w:t>
      </w:r>
      <w:r w:rsidR="00D147F3" w:rsidRPr="0005617A">
        <w:rPr>
          <w:rFonts w:ascii="Helvetica" w:hAnsi="Helvetica"/>
          <w:color w:val="000000" w:themeColor="text1"/>
          <w:sz w:val="22"/>
          <w:szCs w:val="22"/>
        </w:rPr>
        <w:t>and each team member's individual portfolio, with every member submitting the same shared link individually.</w:t>
      </w:r>
      <w:r w:rsidR="00FB4347">
        <w:rPr>
          <w:rFonts w:ascii="Helvetica" w:hAnsi="Helvetica"/>
          <w:color w:val="000000" w:themeColor="text1"/>
          <w:sz w:val="22"/>
          <w:szCs w:val="22"/>
        </w:rPr>
        <w:t xml:space="preserve"> The interview with the SME Thuiszorg Totaal could not take place to their time constraints.</w:t>
      </w:r>
      <w:r w:rsidR="00FB4347" w:rsidRPr="00FB4347">
        <w:rPr>
          <w:rFonts w:ascii="Segoe UI" w:hAnsi="Segoe UI" w:cs="Segoe UI"/>
          <w:color w:val="1F2328"/>
          <w:shd w:val="clear" w:color="auto" w:fill="FFFFFF"/>
        </w:rPr>
        <w:t xml:space="preserve"> </w:t>
      </w:r>
      <w:r w:rsidR="00FB4347">
        <w:rPr>
          <w:rFonts w:ascii="Helvetica" w:hAnsi="Helvetica"/>
          <w:color w:val="000000" w:themeColor="text1"/>
          <w:sz w:val="22"/>
          <w:szCs w:val="22"/>
        </w:rPr>
        <w:br/>
      </w:r>
      <w:r w:rsidR="00D147F3">
        <w:rPr>
          <w:rFonts w:ascii="Helvetica" w:hAnsi="Helvetica"/>
          <w:color w:val="000000" w:themeColor="text1"/>
          <w:sz w:val="22"/>
          <w:szCs w:val="22"/>
        </w:rPr>
        <w:br/>
      </w:r>
      <w:r w:rsidR="00D147F3" w:rsidRPr="0005617A">
        <w:rPr>
          <w:rFonts w:ascii="Helvetica" w:hAnsi="Helvetica"/>
          <w:b/>
          <w:bCs/>
          <w:color w:val="000000" w:themeColor="text1"/>
          <w:sz w:val="22"/>
          <w:szCs w:val="22"/>
        </w:rPr>
        <w:t>What did you contribute, and what is your build role producing?</w:t>
      </w:r>
      <w:r w:rsidR="00D147F3">
        <w:rPr>
          <w:rFonts w:ascii="Helvetica" w:hAnsi="Helvetica"/>
          <w:color w:val="000000" w:themeColor="text1"/>
          <w:sz w:val="22"/>
          <w:szCs w:val="22"/>
        </w:rPr>
        <w:br/>
      </w:r>
      <w:r w:rsidR="00D147F3" w:rsidRPr="0005617A">
        <w:rPr>
          <w:rFonts w:ascii="Helvetica" w:hAnsi="Helvetica"/>
          <w:color w:val="000000" w:themeColor="text1"/>
          <w:sz w:val="22"/>
          <w:szCs w:val="22"/>
        </w:rPr>
        <w:t>I am coordinating the team toward the final criterion-based interview (CBI)</w:t>
      </w:r>
      <w:r w:rsidR="00FB4347">
        <w:rPr>
          <w:rFonts w:ascii="Helvetica" w:hAnsi="Helvetica"/>
          <w:color w:val="000000" w:themeColor="text1"/>
          <w:sz w:val="22"/>
          <w:szCs w:val="22"/>
        </w:rPr>
        <w:t>,</w:t>
      </w:r>
      <w:r w:rsidR="00D147F3" w:rsidRPr="0005617A">
        <w:rPr>
          <w:rFonts w:ascii="Helvetica" w:hAnsi="Helvetica"/>
          <w:color w:val="000000" w:themeColor="text1"/>
          <w:sz w:val="22"/>
          <w:szCs w:val="22"/>
        </w:rPr>
        <w:t xml:space="preserve"> </w:t>
      </w:r>
      <w:r w:rsidR="00FB4347">
        <w:rPr>
          <w:rFonts w:ascii="Helvetica" w:hAnsi="Helvetica"/>
          <w:color w:val="000000" w:themeColor="text1"/>
          <w:sz w:val="22"/>
          <w:szCs w:val="22"/>
        </w:rPr>
        <w:t>organized</w:t>
      </w:r>
      <w:r w:rsidR="00D147F3" w:rsidRPr="0005617A">
        <w:rPr>
          <w:rFonts w:ascii="Helvetica" w:hAnsi="Helvetica"/>
          <w:color w:val="000000" w:themeColor="text1"/>
          <w:sz w:val="22"/>
          <w:szCs w:val="22"/>
        </w:rPr>
        <w:t xml:space="preserve"> the shared repository structur</w:t>
      </w:r>
      <w:r w:rsidR="00FB4347">
        <w:rPr>
          <w:rFonts w:ascii="Helvetica" w:hAnsi="Helvetica"/>
          <w:color w:val="000000" w:themeColor="text1"/>
          <w:sz w:val="22"/>
          <w:szCs w:val="22"/>
        </w:rPr>
        <w:t>e</w:t>
      </w:r>
      <w:r w:rsidR="00D147F3" w:rsidRPr="0005617A">
        <w:rPr>
          <w:rFonts w:ascii="Helvetica" w:hAnsi="Helvetica"/>
          <w:color w:val="000000" w:themeColor="text1"/>
          <w:sz w:val="22"/>
          <w:szCs w:val="22"/>
        </w:rPr>
        <w:t xml:space="preserve">, </w:t>
      </w:r>
      <w:r w:rsidR="00FB4347">
        <w:rPr>
          <w:rFonts w:ascii="Helvetica" w:hAnsi="Helvetica"/>
          <w:color w:val="000000" w:themeColor="text1"/>
          <w:sz w:val="22"/>
          <w:szCs w:val="22"/>
        </w:rPr>
        <w:t>helped</w:t>
      </w:r>
      <w:r w:rsidR="00D147F3" w:rsidRPr="0005617A">
        <w:rPr>
          <w:rFonts w:ascii="Helvetica" w:hAnsi="Helvetica"/>
          <w:color w:val="000000" w:themeColor="text1"/>
          <w:sz w:val="22"/>
          <w:szCs w:val="22"/>
        </w:rPr>
        <w:t xml:space="preserve"> rebuild the </w:t>
      </w:r>
      <w:r w:rsidR="00FB4347">
        <w:rPr>
          <w:rFonts w:ascii="Helvetica" w:hAnsi="Helvetica"/>
          <w:color w:val="000000" w:themeColor="text1"/>
          <w:sz w:val="22"/>
          <w:szCs w:val="22"/>
        </w:rPr>
        <w:t xml:space="preserve">final </w:t>
      </w:r>
      <w:r w:rsidR="00D147F3" w:rsidRPr="0005617A">
        <w:rPr>
          <w:rFonts w:ascii="Helvetica" w:hAnsi="Helvetica"/>
          <w:color w:val="000000" w:themeColor="text1"/>
          <w:sz w:val="22"/>
          <w:szCs w:val="22"/>
        </w:rPr>
        <w:t xml:space="preserve">LLM-based wiki in class, and </w:t>
      </w:r>
      <w:r w:rsidR="00FB4347">
        <w:rPr>
          <w:rFonts w:ascii="Helvetica" w:hAnsi="Helvetica"/>
          <w:color w:val="000000" w:themeColor="text1"/>
          <w:sz w:val="22"/>
          <w:szCs w:val="22"/>
        </w:rPr>
        <w:t>proposed</w:t>
      </w:r>
      <w:r w:rsidR="00D147F3" w:rsidRPr="0005617A">
        <w:rPr>
          <w:rFonts w:ascii="Helvetica" w:hAnsi="Helvetica"/>
          <w:color w:val="000000" w:themeColor="text1"/>
          <w:sz w:val="22"/>
          <w:szCs w:val="22"/>
        </w:rPr>
        <w:t xml:space="preserve"> </w:t>
      </w:r>
      <w:r w:rsidR="00FB4347">
        <w:rPr>
          <w:rFonts w:ascii="Helvetica" w:hAnsi="Helvetica"/>
          <w:color w:val="000000" w:themeColor="text1"/>
          <w:sz w:val="22"/>
          <w:szCs w:val="22"/>
        </w:rPr>
        <w:t>with Valentina</w:t>
      </w:r>
      <w:r w:rsidR="00D147F3" w:rsidRPr="0005617A">
        <w:rPr>
          <w:rFonts w:ascii="Helvetica" w:hAnsi="Helvetica"/>
          <w:color w:val="000000" w:themeColor="text1"/>
          <w:sz w:val="22"/>
          <w:szCs w:val="22"/>
        </w:rPr>
        <w:t xml:space="preserve"> on the course's own final-CBI guidance that the team's five-minute opening pitch focus on the theme of "Judgement," with each team member first drafting their own framing before we combine them into one pitch. I set the team's internal deadline for individual portfolios, any final document improvements</w:t>
      </w:r>
      <w:r w:rsidR="00FB4347">
        <w:rPr>
          <w:rFonts w:ascii="Helvetica" w:hAnsi="Helvetica"/>
          <w:color w:val="000000" w:themeColor="text1"/>
          <w:sz w:val="22"/>
          <w:szCs w:val="22"/>
        </w:rPr>
        <w:t xml:space="preserve"> and</w:t>
      </w:r>
      <w:r w:rsidR="00D147F3" w:rsidRPr="0005617A">
        <w:rPr>
          <w:rFonts w:ascii="Helvetica" w:hAnsi="Helvetica"/>
          <w:color w:val="000000" w:themeColor="text1"/>
          <w:sz w:val="22"/>
          <w:szCs w:val="22"/>
        </w:rPr>
        <w:t xml:space="preserve"> each person's written thoughts on the judgement framing</w:t>
      </w:r>
      <w:r w:rsidR="00FB4347">
        <w:rPr>
          <w:rFonts w:ascii="Helvetica" w:hAnsi="Helvetica"/>
          <w:color w:val="000000" w:themeColor="text1"/>
          <w:sz w:val="22"/>
          <w:szCs w:val="22"/>
        </w:rPr>
        <w:t>.</w:t>
      </w:r>
      <w:r w:rsidR="00FB4347">
        <w:rPr>
          <w:rFonts w:ascii="Helvetica" w:hAnsi="Helvetica"/>
          <w:color w:val="000000" w:themeColor="text1"/>
          <w:sz w:val="22"/>
          <w:szCs w:val="22"/>
        </w:rPr>
        <w:br/>
      </w:r>
      <w:r w:rsidR="00FB4347">
        <w:rPr>
          <w:rFonts w:ascii="Helvetica" w:hAnsi="Helvetica"/>
          <w:color w:val="000000" w:themeColor="text1"/>
          <w:sz w:val="22"/>
          <w:szCs w:val="22"/>
        </w:rPr>
        <w:br/>
      </w:r>
      <w:r w:rsidR="00D147F3" w:rsidRPr="0005617A">
        <w:rPr>
          <w:rFonts w:ascii="Helvetica" w:hAnsi="Helvetica"/>
          <w:b/>
          <w:bCs/>
          <w:color w:val="000000" w:themeColor="text1"/>
          <w:sz w:val="22"/>
          <w:szCs w:val="22"/>
        </w:rPr>
        <w:t>What did the two gates ask, and what did you change?</w:t>
      </w:r>
    </w:p>
    <w:p w14:paraId="42D33C61" w14:textId="77777777" w:rsidR="00D147F3" w:rsidRPr="0005617A" w:rsidRDefault="00D147F3" w:rsidP="00D147F3">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No written feedback had been received on Week 5's two handbook chapters as of the time of writing.</w:t>
      </w:r>
    </w:p>
    <w:p w14:paraId="5077C3ED" w14:textId="3CC029C2" w:rsidR="00D147F3" w:rsidRPr="0005617A" w:rsidRDefault="00D147F3" w:rsidP="00D147F3">
      <w:pPr>
        <w:spacing w:after="140" w:line="276" w:lineRule="auto"/>
        <w:rPr>
          <w:rFonts w:ascii="Helvetica" w:hAnsi="Helvetica"/>
          <w:color w:val="000000" w:themeColor="text1"/>
          <w:sz w:val="22"/>
          <w:szCs w:val="22"/>
        </w:rPr>
      </w:pPr>
    </w:p>
    <w:p w14:paraId="5E924ADD" w14:textId="451E4EC8" w:rsidR="000E7405" w:rsidRDefault="000E7405" w:rsidP="00D147F3">
      <w:pPr>
        <w:pStyle w:val="Heading1"/>
        <w:pBdr>
          <w:bottom w:val="single" w:sz="6" w:space="4" w:color="0E7C7B"/>
        </w:pBdr>
        <w:spacing w:before="360" w:after="160"/>
        <w:rPr>
          <w:rFonts w:ascii="Helvetica" w:hAnsi="Helvetica"/>
          <w:color w:val="5A6472"/>
          <w:sz w:val="24"/>
          <w:szCs w:val="24"/>
        </w:rPr>
      </w:pPr>
    </w:p>
    <w:p w14:paraId="28B1BF0A"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3AE47042"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42F6A5B9"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70110C8E"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088B9E87" w14:textId="77777777" w:rsidR="00FB4347" w:rsidRDefault="00FB4347" w:rsidP="00D147F3">
      <w:pPr>
        <w:pStyle w:val="Heading1"/>
        <w:pBdr>
          <w:bottom w:val="single" w:sz="6" w:space="4" w:color="0E7C7B"/>
        </w:pBdr>
        <w:spacing w:before="360" w:after="160"/>
        <w:rPr>
          <w:rFonts w:ascii="Helvetica" w:hAnsi="Helvetica"/>
          <w:color w:val="5A6472"/>
          <w:sz w:val="24"/>
          <w:szCs w:val="24"/>
        </w:rPr>
      </w:pPr>
    </w:p>
    <w:p w14:paraId="59BDBB0C" w14:textId="77777777" w:rsidR="00FB4347" w:rsidRDefault="00FB4347" w:rsidP="00D147F3">
      <w:pPr>
        <w:pStyle w:val="Heading1"/>
        <w:pBdr>
          <w:bottom w:val="single" w:sz="6" w:space="4" w:color="0E7C7B"/>
        </w:pBdr>
        <w:spacing w:before="360" w:after="160"/>
        <w:rPr>
          <w:rFonts w:ascii="Helvetica" w:hAnsi="Helvetica"/>
          <w:color w:val="5A6472"/>
          <w:sz w:val="24"/>
          <w:szCs w:val="24"/>
        </w:rPr>
      </w:pPr>
    </w:p>
    <w:sectPr w:rsidR="00FB4347">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415292F"/>
    <w:multiLevelType w:val="hybridMultilevel"/>
    <w:tmpl w:val="65363CA0"/>
    <w:lvl w:ilvl="0" w:tplc="3C54AC7A">
      <w:start w:val="1"/>
      <w:numFmt w:val="bullet"/>
      <w:lvlText w:val="●"/>
      <w:lvlJc w:val="left"/>
      <w:pPr>
        <w:ind w:left="720" w:hanging="360"/>
      </w:pPr>
    </w:lvl>
    <w:lvl w:ilvl="1" w:tplc="63DC8F56">
      <w:start w:val="1"/>
      <w:numFmt w:val="bullet"/>
      <w:lvlText w:val="○"/>
      <w:lvlJc w:val="left"/>
      <w:pPr>
        <w:ind w:left="1440" w:hanging="360"/>
      </w:pPr>
    </w:lvl>
    <w:lvl w:ilvl="2" w:tplc="5456EBE6">
      <w:start w:val="1"/>
      <w:numFmt w:val="bullet"/>
      <w:lvlText w:val="■"/>
      <w:lvlJc w:val="left"/>
      <w:pPr>
        <w:ind w:left="2160" w:hanging="360"/>
      </w:pPr>
    </w:lvl>
    <w:lvl w:ilvl="3" w:tplc="704C78C4">
      <w:start w:val="1"/>
      <w:numFmt w:val="bullet"/>
      <w:lvlText w:val="●"/>
      <w:lvlJc w:val="left"/>
      <w:pPr>
        <w:ind w:left="2880" w:hanging="360"/>
      </w:pPr>
    </w:lvl>
    <w:lvl w:ilvl="4" w:tplc="9D542F9A">
      <w:start w:val="1"/>
      <w:numFmt w:val="bullet"/>
      <w:lvlText w:val="○"/>
      <w:lvlJc w:val="left"/>
      <w:pPr>
        <w:ind w:left="3600" w:hanging="360"/>
      </w:pPr>
    </w:lvl>
    <w:lvl w:ilvl="5" w:tplc="A35EF79C">
      <w:start w:val="1"/>
      <w:numFmt w:val="bullet"/>
      <w:lvlText w:val="■"/>
      <w:lvlJc w:val="left"/>
      <w:pPr>
        <w:ind w:left="4320" w:hanging="360"/>
      </w:pPr>
    </w:lvl>
    <w:lvl w:ilvl="6" w:tplc="BFF6E29E">
      <w:start w:val="1"/>
      <w:numFmt w:val="bullet"/>
      <w:lvlText w:val="●"/>
      <w:lvlJc w:val="left"/>
      <w:pPr>
        <w:ind w:left="5040" w:hanging="360"/>
      </w:pPr>
    </w:lvl>
    <w:lvl w:ilvl="7" w:tplc="798C68A2">
      <w:start w:val="1"/>
      <w:numFmt w:val="bullet"/>
      <w:lvlText w:val="●"/>
      <w:lvlJc w:val="left"/>
      <w:pPr>
        <w:ind w:left="5760" w:hanging="360"/>
      </w:pPr>
    </w:lvl>
    <w:lvl w:ilvl="8" w:tplc="AF26E0EC">
      <w:start w:val="1"/>
      <w:numFmt w:val="bullet"/>
      <w:lvlText w:val="●"/>
      <w:lvlJc w:val="left"/>
      <w:pPr>
        <w:ind w:left="6480" w:hanging="360"/>
      </w:pPr>
    </w:lvl>
  </w:abstractNum>
  <w:num w:numId="1" w16cid:durableId="145983706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0C7"/>
    <w:rsid w:val="0005617A"/>
    <w:rsid w:val="000E7405"/>
    <w:rsid w:val="001B50F0"/>
    <w:rsid w:val="004841A0"/>
    <w:rsid w:val="004D6C50"/>
    <w:rsid w:val="00CE2866"/>
    <w:rsid w:val="00D147F3"/>
    <w:rsid w:val="00D21B2A"/>
    <w:rsid w:val="00DB524A"/>
    <w:rsid w:val="00F400C7"/>
    <w:rsid w:val="00FB434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232770D4"/>
  <w15:docId w15:val="{E1376BCC-481C-854D-AC79-E3F1F834A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2178</Words>
  <Characters>12418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Anisah Sutrisno (student)</cp:lastModifiedBy>
  <cp:revision>2</cp:revision>
  <dcterms:created xsi:type="dcterms:W3CDTF">2026-10-25T18:28:00Z</dcterms:created>
  <dcterms:modified xsi:type="dcterms:W3CDTF">2026-10-25T18:28:00Z</dcterms:modified>
</cp:coreProperties>
</file>