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6A6A0" w14:textId="77777777" w:rsidR="00A417DE" w:rsidRPr="00DC2DF5" w:rsidRDefault="00000000">
      <w:pPr>
        <w:pStyle w:val="Titel"/>
        <w:rPr>
          <w:rFonts w:ascii="Times New Roman" w:hAnsi="Times New Roman" w:cs="Times New Roman"/>
        </w:rPr>
      </w:pPr>
      <w:r w:rsidRPr="00DC2DF5">
        <w:rPr>
          <w:rFonts w:ascii="Times New Roman" w:hAnsi="Times New Roman" w:cs="Times New Roman"/>
        </w:rPr>
        <w:t>Individual Portfolio</w:t>
      </w:r>
    </w:p>
    <w:p w14:paraId="302318C0"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AI in Business (AIBS × AEL) | HAN Minor: Data Driven Decision Making in Business</w:t>
      </w:r>
    </w:p>
    <w:p w14:paraId="4D79424F" w14:textId="100FE366" w:rsidR="00A417DE" w:rsidRPr="00DC2DF5" w:rsidRDefault="00000000">
      <w:pPr>
        <w:rPr>
          <w:rFonts w:ascii="Times New Roman" w:hAnsi="Times New Roman" w:cs="Times New Roman"/>
          <w:sz w:val="22"/>
        </w:rPr>
      </w:pPr>
      <w:r w:rsidRPr="00A928F0">
        <w:rPr>
          <w:rFonts w:ascii="Times New Roman" w:hAnsi="Times New Roman" w:cs="Times New Roman"/>
          <w:sz w:val="22"/>
        </w:rPr>
        <w:t>Tanjin Rahman Rafi</w:t>
      </w:r>
      <w:r w:rsidR="00A928F0" w:rsidRPr="00A928F0">
        <w:rPr>
          <w:rFonts w:ascii="Times New Roman" w:hAnsi="Times New Roman" w:cs="Times New Roman"/>
          <w:sz w:val="22"/>
        </w:rPr>
        <w:t>, Student Nr.16</w:t>
      </w:r>
      <w:r w:rsidR="00A928F0">
        <w:rPr>
          <w:rFonts w:ascii="Times New Roman" w:hAnsi="Times New Roman" w:cs="Times New Roman"/>
          <w:sz w:val="22"/>
        </w:rPr>
        <w:t>62348</w:t>
      </w:r>
      <w:r w:rsidRPr="00A928F0">
        <w:rPr>
          <w:rFonts w:ascii="Times New Roman" w:hAnsi="Times New Roman" w:cs="Times New Roman"/>
          <w:sz w:val="22"/>
        </w:rPr>
        <w:t xml:space="preserve">  </w:t>
      </w:r>
      <w:r w:rsidRPr="00DC2DF5">
        <w:rPr>
          <w:rFonts w:ascii="Times New Roman" w:hAnsi="Times New Roman" w:cs="Times New Roman"/>
          <w:sz w:val="22"/>
        </w:rPr>
        <w:t>|  Group 3  |  Build role: Deployer</w:t>
      </w:r>
    </w:p>
    <w:p w14:paraId="3FF1B242"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Individual portfolio | Weeks 1–6</w:t>
      </w:r>
    </w:p>
    <w:p w14:paraId="3650547C"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1 | Problem analysis, target audience and research proposal</w:t>
      </w:r>
    </w:p>
    <w:p w14:paraId="42C5EFF7"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work on?</w:t>
      </w:r>
    </w:p>
    <w:p w14:paraId="3E93A52E"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We started with a research proposal and a Product Requirements Document (PRD). Our original idea came from a communication problem in home care: clients may not always know when their caretaker will arrive. We wanted to explore whether AI could support scheduling and notifications.</w:t>
      </w:r>
    </w:p>
    <w:p w14:paraId="4134B65E"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1E451A21"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joined the team discussions about the research problem and the direction of our project. We wanted to understand how scheduling and communication could be improved in home care, while keeping the idea realistic for a smaller organisation.</w:t>
      </w:r>
    </w:p>
    <w:p w14:paraId="5C081FA1"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3EB253CE"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The early feedback questioned whether our original company, STMG Thuiszorg, met the SME requirement and whether we had evidence that the planning problem existed at our chosen firm. We later changed our target to Thuiszorg Totaal and treated the problem as something to investigate, not a proven fact.</w:t>
      </w:r>
    </w:p>
    <w:p w14:paraId="5A45EA63"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473DCF07"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As Deployer, I started by understanding how the research platform would eventually turn approved chapters into information people could access. In Week 1, my focus was learning the workflow and the responsibilities connected to publishing.</w:t>
      </w:r>
    </w:p>
    <w:p w14:paraId="293C0B13"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2 | Geopolitics, vendor models and the blueprint</w:t>
      </w:r>
    </w:p>
    <w:p w14:paraId="7F818EF9"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publish?</w:t>
      </w:r>
    </w:p>
    <w:p w14:paraId="2856D3B4"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Our team revised the PRD and research proposal, worked on a technical blueprint and prepared a handbook chapter about geopolitics and AI vendors. We changed the target SME to Thuiszorg Totaal in Arnhem.</w:t>
      </w:r>
    </w:p>
    <w:p w14:paraId="260473F0"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13E085F9"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worked on the search strategy and source quality criteria for our research tool. I defined English search terms for AI scheduling, home care, notifications and privacy. I also prepared inclusion and exclusion rules and a 100-point source rubric covering relevance, reliability, evidence, recency and context.</w:t>
      </w:r>
    </w:p>
    <w:p w14:paraId="27805562"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015865B9"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lastRenderedPageBreak/>
        <w:t>The teacher questioned whether our rubric could rate a vendor page as very good even if it had weak evidence. Another question was whether our source-scoring process matched the technical blueprint. These questions showed that our first method needed clearer rules.</w:t>
      </w:r>
    </w:p>
    <w:p w14:paraId="37432ADF"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26D07D7D" w14:textId="67FDE070" w:rsidR="00A417DE" w:rsidRPr="00DC2DF5" w:rsidRDefault="00000000">
      <w:pPr>
        <w:rPr>
          <w:rFonts w:ascii="Times New Roman" w:hAnsi="Times New Roman" w:cs="Times New Roman"/>
        </w:rPr>
      </w:pPr>
      <w:r w:rsidRPr="00DC2DF5">
        <w:rPr>
          <w:rFonts w:ascii="Times New Roman" w:hAnsi="Times New Roman" w:cs="Times New Roman"/>
          <w:sz w:val="22"/>
        </w:rPr>
        <w:t>My Deployer responsibility was connected to the Publish stage, together with Nikola</w:t>
      </w:r>
      <w:r w:rsidR="00B86502">
        <w:rPr>
          <w:rFonts w:ascii="Times New Roman" w:hAnsi="Times New Roman" w:cs="Times New Roman"/>
          <w:sz w:val="22"/>
        </w:rPr>
        <w:t xml:space="preserve"> and </w:t>
      </w:r>
      <w:r w:rsidR="00D56EE8">
        <w:rPr>
          <w:rFonts w:ascii="Times New Roman" w:hAnsi="Times New Roman" w:cs="Times New Roman"/>
          <w:sz w:val="22"/>
        </w:rPr>
        <w:t>T</w:t>
      </w:r>
      <w:r w:rsidR="00B86502">
        <w:rPr>
          <w:rFonts w:ascii="Times New Roman" w:hAnsi="Times New Roman" w:cs="Times New Roman"/>
          <w:sz w:val="22"/>
        </w:rPr>
        <w:t>anishq</w:t>
      </w:r>
      <w:r w:rsidRPr="00DC2DF5">
        <w:rPr>
          <w:rFonts w:ascii="Times New Roman" w:hAnsi="Times New Roman" w:cs="Times New Roman"/>
          <w:sz w:val="22"/>
        </w:rPr>
        <w:t>. The blueprint made it clear that publishing comes after checking the chapter and getting human approval. This gave me a clearer idea of what a finished and usable output should look like</w:t>
      </w:r>
      <w:r w:rsidRPr="00DC2DF5">
        <w:rPr>
          <w:rFonts w:ascii="Times New Roman" w:hAnsi="Times New Roman" w:cs="Times New Roman"/>
        </w:rPr>
        <w:t>.</w:t>
      </w:r>
    </w:p>
    <w:p w14:paraId="276AE680"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3 | Trust, AI safety and source-quality improvements</w:t>
      </w:r>
    </w:p>
    <w:p w14:paraId="4B1977EB"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publish?</w:t>
      </w:r>
    </w:p>
    <w:p w14:paraId="2B1A4DC9"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Our team worked on the trust and AI safety handbook chapter, an interview guide and revisions to the search strategy and PRD. The research platform began to take shape.</w:t>
      </w:r>
    </w:p>
    <w:p w14:paraId="2B26E293"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0DCEF0FB"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My main task was revising the search strategy and quality criteria after the Socratic feedback. I added Dutch search terms such as “AI personeelsplanning in de thuiszorg”, because our platform must search in Dutch and English. I also added a rule to search for a documented example of a healthcare provider using a similar tool instead of relying only on vendor advertising.</w:t>
      </w:r>
    </w:p>
    <w:p w14:paraId="56FF7CE9"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2267EB89"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changed the rubric so Evidence counts for 30 points and a source needs at least 15/30 for Evidence to qualify as good or very good. I made Reliability more measurable by checking the named publisher, relevant expertise, source type and whether the original can be verified. I also corrected the process: Retrieve finds sources, Appraise scores them, Draft writes the chapter and Check evaluates the finished draft.</w:t>
      </w:r>
    </w:p>
    <w:p w14:paraId="07C3A809"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78121CC2"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produced a revised source-quality document aligned with the blueprint. I also prepared a short explanation of the revised process for our team video. The actual platform build was mainly handled by the developers, so I would not describe that code as my own work.</w:t>
      </w:r>
    </w:p>
    <w:p w14:paraId="69E64738"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4 | Feedback, interview preparation and team video</w:t>
      </w:r>
    </w:p>
    <w:p w14:paraId="42471C37"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publish?</w:t>
      </w:r>
    </w:p>
    <w:p w14:paraId="3D1240E6"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Instead of the scheduled mini-CBI, our team recorded a video explaining parts of the project and demonstrating the research platform. We also worked on improving the interview questions.</w:t>
      </w:r>
    </w:p>
    <w:p w14:paraId="00508602"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2C31B506"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prepared a speaking script explaining our search strategy and source-quality decisions. My section explained Dutch and English retrieval, source appraisal, the minimum Evidence score, the need for real adopter cases and the difference between Appraise and Check. I made it suitable for a short section in the middle of the group video.</w:t>
      </w:r>
    </w:p>
    <w:p w14:paraId="09FA66CD"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66466A23"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The feedback on the interview guide showed that we were too focused on the scheduling idea we already had. The team needed to ask more open questions about other AI opportunities, decision-</w:t>
      </w:r>
      <w:r w:rsidRPr="00DC2DF5">
        <w:rPr>
          <w:rFonts w:ascii="Times New Roman" w:hAnsi="Times New Roman" w:cs="Times New Roman"/>
          <w:sz w:val="22"/>
        </w:rPr>
        <w:lastRenderedPageBreak/>
        <w:t>making and the effects on clients and employees. This reminded me that our research should test assumptions rather than only support our first idea.</w:t>
      </w:r>
    </w:p>
    <w:p w14:paraId="3662AC3D"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02766CBE"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For my build role, I focused on understanding how the final research results should be communicated clearly. Preparing my video section helped me explain why sources must be appraised before their information is used in a published chapter.</w:t>
      </w:r>
    </w:p>
    <w:p w14:paraId="14365A91"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5 | SME knowledge gaps and AI use cases</w:t>
      </w:r>
    </w:p>
    <w:p w14:paraId="043D203C"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publish?</w:t>
      </w:r>
    </w:p>
    <w:p w14:paraId="380A40B7"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Our team worked on two handbook chapters: SME knowledge gaps and AI use cases at SMEs. We also investigated examples of AI in healthcare and continued work on an LLM-based wiki.</w:t>
      </w:r>
    </w:p>
    <w:p w14:paraId="7C6178AE"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425FA100"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worked on the SME knowledge gaps chapter for Thuiszorg Totaal. I focused on what we still needed to know before recommending AI for scheduling and notifications. In particular, I raised the question of which scheduling or electronic care record system the company already uses, whether it already supports notifications, and whether a new AI tool would actually add value.</w:t>
      </w:r>
    </w:p>
    <w:p w14:paraId="69B04527"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2A59E64D"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The assignment required us to separate what the company says it needs from what our evidence shows. Because we did not yet have confirmed interview findings, I avoided presenting possible scheduling problems as facts. I explained that we first needed to check current software, costs, privacy, reliability and employee needs.</w:t>
      </w:r>
    </w:p>
    <w:p w14:paraId="55E4D87C"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4751F5F2"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My main contribution was the knowledge-gaps chapter. From a Deployer perspective, I also learned that a chapter should clearly show what is supported by evidence and what still needs checking before it is shared as a final recommendation.</w:t>
      </w:r>
    </w:p>
    <w:p w14:paraId="2E552A25" w14:textId="77777777" w:rsidR="00A417DE" w:rsidRPr="00DC2DF5" w:rsidRDefault="00000000">
      <w:pPr>
        <w:pStyle w:val="Kop1"/>
        <w:rPr>
          <w:rFonts w:ascii="Times New Roman" w:hAnsi="Times New Roman" w:cs="Times New Roman"/>
        </w:rPr>
      </w:pPr>
      <w:r w:rsidRPr="00DC2DF5">
        <w:rPr>
          <w:rFonts w:ascii="Times New Roman" w:hAnsi="Times New Roman" w:cs="Times New Roman"/>
        </w:rPr>
        <w:t>Week 6 | Final preparation and reflection</w:t>
      </w:r>
    </w:p>
    <w:p w14:paraId="143E9021"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team work on?</w:t>
      </w:r>
    </w:p>
    <w:p w14:paraId="3F2C0ECA" w14:textId="25252751" w:rsidR="00A417DE" w:rsidRPr="00DC2DF5" w:rsidRDefault="00000000">
      <w:pPr>
        <w:rPr>
          <w:rFonts w:ascii="Times New Roman" w:hAnsi="Times New Roman" w:cs="Times New Roman"/>
          <w:sz w:val="22"/>
        </w:rPr>
      </w:pPr>
      <w:r w:rsidRPr="00DC2DF5">
        <w:rPr>
          <w:rFonts w:ascii="Times New Roman" w:hAnsi="Times New Roman" w:cs="Times New Roman"/>
          <w:sz w:val="22"/>
        </w:rPr>
        <w:t xml:space="preserve">The team prepared for the final criterion-based interview and discussed bringing handbook chapters, portfolios and other project materials together in a shared GitHub repository. </w:t>
      </w:r>
    </w:p>
    <w:p w14:paraId="18403C31"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I contribute?</w:t>
      </w:r>
    </w:p>
    <w:p w14:paraId="7351F159"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t>I looked back at our search-quality work and the knowledge-gaps chapter while preparing for the final assessment. I focused on being able to explain our choices in my own words, especially why evidence matters and why AI is not automatically the best solution for a small business.</w:t>
      </w:r>
    </w:p>
    <w:p w14:paraId="29A4E376"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the gates ask, and what changed?</w:t>
      </w:r>
    </w:p>
    <w:p w14:paraId="35B6F0B9" w14:textId="52C68690" w:rsidR="00A417DE" w:rsidRPr="00DC2DF5" w:rsidRDefault="00000000">
      <w:pPr>
        <w:rPr>
          <w:rFonts w:ascii="Times New Roman" w:hAnsi="Times New Roman" w:cs="Times New Roman"/>
          <w:sz w:val="22"/>
        </w:rPr>
      </w:pPr>
      <w:r w:rsidRPr="00DC2DF5">
        <w:rPr>
          <w:rFonts w:ascii="Times New Roman" w:hAnsi="Times New Roman" w:cs="Times New Roman"/>
          <w:sz w:val="22"/>
        </w:rPr>
        <w:t xml:space="preserve">Our earlier feedback repeatedly pushed us to justify our decisions, use evidence rather than vendor claims, and separate source appraisal from checking the completed chapter. I would use those lessons when preparing for the final interview. </w:t>
      </w:r>
      <w:r w:rsidR="00DC2DF5">
        <w:rPr>
          <w:rFonts w:ascii="Times New Roman" w:hAnsi="Times New Roman" w:cs="Times New Roman"/>
          <w:sz w:val="22"/>
        </w:rPr>
        <w:t>We have not received a feedback for week 6.</w:t>
      </w:r>
    </w:p>
    <w:p w14:paraId="463DAE4A" w14:textId="77777777" w:rsidR="00A417DE" w:rsidRPr="00DC2DF5" w:rsidRDefault="00000000">
      <w:pPr>
        <w:rPr>
          <w:rFonts w:ascii="Times New Roman" w:hAnsi="Times New Roman" w:cs="Times New Roman"/>
          <w:sz w:val="22"/>
        </w:rPr>
      </w:pPr>
      <w:r w:rsidRPr="00DC2DF5">
        <w:rPr>
          <w:rFonts w:ascii="Times New Roman" w:hAnsi="Times New Roman" w:cs="Times New Roman"/>
          <w:b/>
          <w:sz w:val="22"/>
        </w:rPr>
        <w:t>What did my build role produce?</w:t>
      </w:r>
    </w:p>
    <w:p w14:paraId="475438DB" w14:textId="77777777" w:rsidR="00A417DE" w:rsidRPr="00DC2DF5" w:rsidRDefault="00000000">
      <w:pPr>
        <w:rPr>
          <w:rFonts w:ascii="Times New Roman" w:hAnsi="Times New Roman" w:cs="Times New Roman"/>
          <w:sz w:val="22"/>
        </w:rPr>
      </w:pPr>
      <w:r w:rsidRPr="00DC2DF5">
        <w:rPr>
          <w:rFonts w:ascii="Times New Roman" w:hAnsi="Times New Roman" w:cs="Times New Roman"/>
          <w:sz w:val="22"/>
        </w:rPr>
        <w:lastRenderedPageBreak/>
        <w:t>My role as Deployer helped me understand that publishing is not just uploading a document. The content should be checked, readable and supported by reliable sources before it reaches the reader. My strongest documented contributions were to the research criteria, the video explanation and the SME knowledge-gaps chapter.</w:t>
      </w:r>
    </w:p>
    <w:sectPr w:rsidR="00A417DE" w:rsidRPr="00DC2DF5" w:rsidSect="00034616">
      <w:pgSz w:w="12240" w:h="15840"/>
      <w:pgMar w:top="1008" w:right="1800" w:bottom="936" w:left="180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893587534">
    <w:abstractNumId w:val="8"/>
  </w:num>
  <w:num w:numId="2" w16cid:durableId="937248583">
    <w:abstractNumId w:val="6"/>
  </w:num>
  <w:num w:numId="3" w16cid:durableId="1415204579">
    <w:abstractNumId w:val="5"/>
  </w:num>
  <w:num w:numId="4" w16cid:durableId="1523327004">
    <w:abstractNumId w:val="4"/>
  </w:num>
  <w:num w:numId="5" w16cid:durableId="1091705600">
    <w:abstractNumId w:val="7"/>
  </w:num>
  <w:num w:numId="6" w16cid:durableId="1864395156">
    <w:abstractNumId w:val="3"/>
  </w:num>
  <w:num w:numId="7" w16cid:durableId="514658698">
    <w:abstractNumId w:val="2"/>
  </w:num>
  <w:num w:numId="8" w16cid:durableId="1907645791">
    <w:abstractNumId w:val="1"/>
  </w:num>
  <w:num w:numId="9" w16cid:durableId="57798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17DE"/>
    <w:rsid w:val="00A928F0"/>
    <w:rsid w:val="00AA1D8D"/>
    <w:rsid w:val="00B47730"/>
    <w:rsid w:val="00B86502"/>
    <w:rsid w:val="00CB0664"/>
    <w:rsid w:val="00D02ECA"/>
    <w:rsid w:val="00D56EE8"/>
    <w:rsid w:val="00DC2DF5"/>
    <w:rsid w:val="00E06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BC5B0"/>
  <w14:defaultImageDpi w14:val="300"/>
  <w15:docId w15:val="{9AFEE023-2C1B-4CA1-BEE7-B7E1367B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00"/>
    </w:pPr>
    <w:rPr>
      <w:rFonts w:ascii="Aptos" w:hAnsi="Aptos"/>
      <w:sz w:val="20"/>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1219</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Tanjin Rahman Rafi (student)</cp:lastModifiedBy>
  <cp:revision>5</cp:revision>
  <dcterms:created xsi:type="dcterms:W3CDTF">2026-10-22T02:17:00Z</dcterms:created>
  <dcterms:modified xsi:type="dcterms:W3CDTF">2026-10-22T02:26:00Z</dcterms:modified>
  <cp:category/>
</cp:coreProperties>
</file>