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4A4D48B" w14:textId="5F5CCFC8" w:rsidR="00E07043" w:rsidRPr="00516772" w:rsidRDefault="006902B6" w:rsidP="00E40578">
      <w:pPr>
        <w:pStyle w:val="NoSpacing"/>
        <w:tabs>
          <w:tab w:val="center" w:pos="4252"/>
        </w:tabs>
        <w:spacing w:line="360" w:lineRule="auto"/>
        <w:jc w:val="both"/>
        <w:rPr>
          <w:rFonts w:ascii="Times New Roman" w:hAnsi="Times New Roman"/>
          <w:b/>
          <w:sz w:val="24"/>
          <w:szCs w:val="24"/>
          <w:lang w:val="pt-PT"/>
        </w:rPr>
      </w:pPr>
      <w:r w:rsidRPr="00516772">
        <w:rPr>
          <w:rFonts w:ascii="Times New Roman" w:hAnsi="Times New Roman"/>
          <w:noProof/>
          <w:sz w:val="24"/>
          <w:szCs w:val="24"/>
          <w:lang w:val="pt-PT"/>
        </w:rPr>
        <w:drawing>
          <wp:anchor distT="0" distB="0" distL="114300" distR="114300" simplePos="0" relativeHeight="251659264" behindDoc="0" locked="0" layoutInCell="1" hidden="0" allowOverlap="1" wp14:anchorId="4EE6FD9D" wp14:editId="47172E6C">
            <wp:simplePos x="0" y="0"/>
            <wp:positionH relativeFrom="leftMargin">
              <wp:posOffset>2488905</wp:posOffset>
            </wp:positionH>
            <wp:positionV relativeFrom="topMargin">
              <wp:posOffset>233281</wp:posOffset>
            </wp:positionV>
            <wp:extent cx="2266950" cy="771525"/>
            <wp:effectExtent l="0" t="0" r="6350" b="3175"/>
            <wp:wrapSquare wrapText="bothSides" distT="0" distB="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r="-126" b="-3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B9F" w:rsidRPr="00516772">
        <w:rPr>
          <w:rFonts w:ascii="Times New Roman" w:hAnsi="Times New Roman"/>
          <w:sz w:val="72"/>
          <w:szCs w:val="72"/>
          <w:lang w:val="pt-PT"/>
        </w:rPr>
        <w:tab/>
      </w:r>
    </w:p>
    <w:p w14:paraId="7ADA2192" w14:textId="682EFB2C" w:rsidR="00810FF0" w:rsidRPr="00516772" w:rsidRDefault="006902B6" w:rsidP="00E40578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color w:val="002060"/>
          <w:sz w:val="24"/>
          <w:szCs w:val="24"/>
        </w:rPr>
      </w:pPr>
      <w:r w:rsidRPr="00516772">
        <w:rPr>
          <w:rFonts w:ascii="Times New Roman" w:eastAsia="Times New Roman" w:hAnsi="Times New Roman"/>
          <w:b/>
          <w:caps/>
          <w:color w:val="002060"/>
          <w:sz w:val="24"/>
          <w:szCs w:val="24"/>
        </w:rPr>
        <w:t xml:space="preserve">Termo de Referência </w:t>
      </w:r>
      <w:r w:rsidR="00810FF0" w:rsidRPr="00516772">
        <w:rPr>
          <w:rFonts w:ascii="Times New Roman" w:eastAsia="Times New Roman" w:hAnsi="Times New Roman"/>
          <w:b/>
          <w:caps/>
          <w:color w:val="002060"/>
          <w:sz w:val="24"/>
          <w:szCs w:val="24"/>
        </w:rPr>
        <w:t>P</w:t>
      </w:r>
      <w:r w:rsidR="009C5825" w:rsidRPr="00516772">
        <w:rPr>
          <w:rFonts w:ascii="Times New Roman" w:eastAsia="Times New Roman" w:hAnsi="Times New Roman"/>
          <w:b/>
          <w:caps/>
          <w:color w:val="002060"/>
          <w:sz w:val="24"/>
          <w:szCs w:val="24"/>
        </w:rPr>
        <w:t xml:space="preserve">ara </w:t>
      </w:r>
      <w:r w:rsidR="00810FF0" w:rsidRPr="00516772">
        <w:rPr>
          <w:rFonts w:ascii="Times New Roman" w:eastAsia="Times New Roman" w:hAnsi="Times New Roman"/>
          <w:b/>
          <w:caps/>
          <w:color w:val="002060"/>
          <w:sz w:val="24"/>
          <w:szCs w:val="24"/>
        </w:rPr>
        <w:t xml:space="preserve">o </w:t>
      </w:r>
      <w:r w:rsidR="009C5825" w:rsidRPr="00516772">
        <w:rPr>
          <w:rFonts w:ascii="Times New Roman" w:eastAsia="Times New Roman" w:hAnsi="Times New Roman"/>
          <w:b/>
          <w:caps/>
          <w:color w:val="002060"/>
          <w:sz w:val="24"/>
          <w:szCs w:val="24"/>
        </w:rPr>
        <w:t>Desenvolvimento d</w:t>
      </w:r>
      <w:r w:rsidR="00810FF0" w:rsidRPr="00516772">
        <w:rPr>
          <w:rFonts w:ascii="Times New Roman" w:eastAsia="Times New Roman" w:hAnsi="Times New Roman"/>
          <w:b/>
          <w:caps/>
          <w:color w:val="002060"/>
          <w:sz w:val="24"/>
          <w:szCs w:val="24"/>
        </w:rPr>
        <w:t>o Dashboard Integrado</w:t>
      </w:r>
      <w:r w:rsidR="00D517E0">
        <w:rPr>
          <w:rFonts w:ascii="Times New Roman" w:eastAsia="Times New Roman" w:hAnsi="Times New Roman"/>
          <w:b/>
          <w:caps/>
          <w:color w:val="002060"/>
          <w:sz w:val="24"/>
          <w:szCs w:val="24"/>
        </w:rPr>
        <w:t xml:space="preserve"> DA VIGILÂNCIA</w:t>
      </w:r>
    </w:p>
    <w:p w14:paraId="112BD148" w14:textId="77777777" w:rsidR="00810FF0" w:rsidRPr="00516772" w:rsidRDefault="00810FF0" w:rsidP="00E40578">
      <w:pPr>
        <w:spacing w:line="240" w:lineRule="auto"/>
        <w:jc w:val="both"/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14:paraId="0CCEACE7" w14:textId="7A86C11B" w:rsidR="00A11BA0" w:rsidRPr="00516772" w:rsidRDefault="00810FF0" w:rsidP="00810FF0">
      <w:pPr>
        <w:pStyle w:val="ListParagraph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16772">
        <w:rPr>
          <w:rFonts w:ascii="Times New Roman" w:hAnsi="Times New Roman"/>
          <w:b/>
          <w:sz w:val="24"/>
          <w:szCs w:val="24"/>
        </w:rPr>
        <w:t>Contextualização</w:t>
      </w:r>
    </w:p>
    <w:p w14:paraId="1C7948F2" w14:textId="1D7139DC" w:rsidR="00810FF0" w:rsidRPr="00516772" w:rsidRDefault="00810FF0" w:rsidP="00810FF0">
      <w:pPr>
        <w:pStyle w:val="NormalWeb"/>
        <w:spacing w:line="360" w:lineRule="auto"/>
        <w:jc w:val="both"/>
      </w:pPr>
      <w:r w:rsidRPr="00516772">
        <w:t xml:space="preserve">O Instituto Nacional de Saúde (INS) tem realizado vigilâncias de doenças tanto no contexto comunitário assim como hospitalar. Contudo, essas actividades ocorrem de forma isolada, replicando-se igualmente esta abordagem na gestão, processamento e visualização de dados. Actualmente, a visualização é realizada por meio de painéis distintos e desconectados, o que resulta na proliferação de soluções independentes que dificulta a triangulação e a análise integrada dos dados. Além disso, essa fragmentação aumenta a complexidade </w:t>
      </w:r>
      <w:r w:rsidR="00625118" w:rsidRPr="00516772">
        <w:t>n</w:t>
      </w:r>
      <w:r w:rsidRPr="00516772">
        <w:t xml:space="preserve">a manutenção e sustentabilidade das </w:t>
      </w:r>
      <w:r w:rsidR="00625118" w:rsidRPr="00516772">
        <w:t>soluções</w:t>
      </w:r>
      <w:r w:rsidRPr="00516772">
        <w:t xml:space="preserve"> existentes.</w:t>
      </w:r>
    </w:p>
    <w:p w14:paraId="5F6AF5C2" w14:textId="740366AD" w:rsidR="00E40578" w:rsidRPr="00516772" w:rsidRDefault="00E40578" w:rsidP="00810FF0">
      <w:pPr>
        <w:pStyle w:val="NormalWeb"/>
        <w:spacing w:line="360" w:lineRule="auto"/>
        <w:jc w:val="both"/>
      </w:pPr>
      <w:r w:rsidRPr="00516772">
        <w:t xml:space="preserve">Com o </w:t>
      </w:r>
      <w:r w:rsidR="00D517E0">
        <w:t>objectivo de</w:t>
      </w:r>
      <w:r w:rsidRPr="00516772">
        <w:t xml:space="preserve"> integrar as vigilâncias, busca-se a centralização das soluções de gestão e visualização de dados. Esta iniciativa visa consolidar os processos de produção de evidências e promover uma abordagem mais integrada para o suporte à tomada de decisão, fornecendo uma visão holística e unificada dos dados. Este processo irá permitir a optimização dos recursos disponíveis e fortalecer a capacidade do INS de responder de forma integrada </w:t>
      </w:r>
      <w:r w:rsidR="00D517E0">
        <w:t xml:space="preserve">a </w:t>
      </w:r>
      <w:r w:rsidR="000C3B14" w:rsidRPr="00516772">
        <w:t xml:space="preserve">eventuais ameaças </w:t>
      </w:r>
      <w:r w:rsidRPr="00516772">
        <w:t>de saúde pública.</w:t>
      </w:r>
    </w:p>
    <w:p w14:paraId="08CB42EF" w14:textId="77777777" w:rsidR="00810FF0" w:rsidRPr="00516772" w:rsidRDefault="00810FF0" w:rsidP="00810FF0">
      <w:pPr>
        <w:pStyle w:val="NormalWeb"/>
        <w:spacing w:before="0" w:beforeAutospacing="0" w:after="0" w:afterAutospacing="0"/>
        <w:jc w:val="both"/>
      </w:pPr>
    </w:p>
    <w:p w14:paraId="504E59AA" w14:textId="63CED0EC" w:rsidR="00810FF0" w:rsidRPr="00516772" w:rsidRDefault="00810FF0" w:rsidP="00810FF0">
      <w:pPr>
        <w:pStyle w:val="ListParagraph"/>
        <w:numPr>
          <w:ilvl w:val="0"/>
          <w:numId w:val="60"/>
        </w:numPr>
        <w:spacing w:line="360" w:lineRule="auto"/>
        <w:jc w:val="both"/>
        <w:rPr>
          <w:rFonts w:ascii="Times New Roman" w:eastAsia="Arial Unicode MS" w:hAnsi="Times New Roman"/>
          <w:b/>
          <w:bCs/>
          <w:sz w:val="24"/>
          <w:szCs w:val="24"/>
        </w:rPr>
      </w:pPr>
      <w:r w:rsidRPr="00516772">
        <w:rPr>
          <w:rFonts w:ascii="Times New Roman" w:eastAsia="Arial Unicode MS" w:hAnsi="Times New Roman"/>
          <w:b/>
          <w:bCs/>
          <w:sz w:val="24"/>
          <w:szCs w:val="24"/>
        </w:rPr>
        <w:t>Objectivo</w:t>
      </w:r>
      <w:r w:rsidR="00E40578" w:rsidRPr="00516772">
        <w:rPr>
          <w:rFonts w:ascii="Times New Roman" w:eastAsia="Arial Unicode MS" w:hAnsi="Times New Roman"/>
          <w:b/>
          <w:bCs/>
          <w:sz w:val="24"/>
          <w:szCs w:val="24"/>
        </w:rPr>
        <w:t xml:space="preserve"> Geral</w:t>
      </w:r>
    </w:p>
    <w:p w14:paraId="7E139F65" w14:textId="71AE0BCA" w:rsidR="00810FF0" w:rsidRPr="00516772" w:rsidRDefault="00810FF0" w:rsidP="00810FF0">
      <w:pPr>
        <w:spacing w:after="0" w:line="360" w:lineRule="auto"/>
        <w:jc w:val="both"/>
        <w:rPr>
          <w:rFonts w:ascii="Times New Roman" w:eastAsia="Arial Unicode MS" w:hAnsi="Times New Roman"/>
          <w:sz w:val="24"/>
          <w:szCs w:val="24"/>
        </w:rPr>
      </w:pPr>
      <w:r w:rsidRPr="00516772">
        <w:rPr>
          <w:rFonts w:ascii="Times New Roman" w:eastAsia="Arial Unicode MS" w:hAnsi="Times New Roman"/>
          <w:sz w:val="24"/>
          <w:szCs w:val="24"/>
        </w:rPr>
        <w:t xml:space="preserve">Estabelecer uma plataforma </w:t>
      </w:r>
      <w:r w:rsidR="00E40578" w:rsidRPr="00516772">
        <w:rPr>
          <w:rFonts w:ascii="Times New Roman" w:eastAsia="Arial Unicode MS" w:hAnsi="Times New Roman"/>
          <w:sz w:val="24"/>
          <w:szCs w:val="24"/>
        </w:rPr>
        <w:t xml:space="preserve">centralizada e sustentável </w:t>
      </w:r>
      <w:r w:rsidRPr="00516772">
        <w:rPr>
          <w:rFonts w:ascii="Times New Roman" w:eastAsia="Arial Unicode MS" w:hAnsi="Times New Roman"/>
          <w:sz w:val="24"/>
          <w:szCs w:val="24"/>
        </w:rPr>
        <w:t>que permita a</w:t>
      </w:r>
      <w:r w:rsidR="00E40578" w:rsidRPr="00516772">
        <w:rPr>
          <w:rFonts w:ascii="Times New Roman" w:eastAsia="Arial Unicode MS" w:hAnsi="Times New Roman"/>
          <w:sz w:val="24"/>
          <w:szCs w:val="24"/>
        </w:rPr>
        <w:t xml:space="preserve"> gestão e</w:t>
      </w:r>
      <w:r w:rsidRPr="00516772">
        <w:rPr>
          <w:rFonts w:ascii="Times New Roman" w:eastAsia="Arial Unicode MS" w:hAnsi="Times New Roman"/>
          <w:sz w:val="24"/>
          <w:szCs w:val="24"/>
        </w:rPr>
        <w:t xml:space="preserve"> visualização integrada de </w:t>
      </w:r>
      <w:r w:rsidR="00E40578" w:rsidRPr="00516772">
        <w:rPr>
          <w:rFonts w:ascii="Times New Roman" w:eastAsia="Arial Unicode MS" w:hAnsi="Times New Roman"/>
          <w:sz w:val="24"/>
          <w:szCs w:val="24"/>
        </w:rPr>
        <w:t>informação</w:t>
      </w:r>
      <w:r w:rsidRPr="00516772">
        <w:rPr>
          <w:rFonts w:ascii="Times New Roman" w:eastAsia="Arial Unicode MS" w:hAnsi="Times New Roman"/>
          <w:sz w:val="24"/>
          <w:szCs w:val="24"/>
        </w:rPr>
        <w:t xml:space="preserve"> que reflete os indicadores prioritários</w:t>
      </w:r>
      <w:r w:rsidR="00E40578" w:rsidRPr="00516772">
        <w:rPr>
          <w:rFonts w:ascii="Times New Roman" w:eastAsia="Arial Unicode MS" w:hAnsi="Times New Roman"/>
          <w:sz w:val="24"/>
          <w:szCs w:val="24"/>
        </w:rPr>
        <w:t xml:space="preserve"> da vigilância</w:t>
      </w:r>
      <w:r w:rsidRPr="00516772">
        <w:rPr>
          <w:rFonts w:ascii="Times New Roman" w:eastAsia="Arial Unicode MS" w:hAnsi="Times New Roman"/>
          <w:sz w:val="24"/>
          <w:szCs w:val="24"/>
        </w:rPr>
        <w:t xml:space="preserve">, permitindo a análise e a tomada de decisões baseadas em informações </w:t>
      </w:r>
      <w:r w:rsidR="00E40578" w:rsidRPr="00516772">
        <w:rPr>
          <w:rFonts w:ascii="Times New Roman" w:eastAsia="Arial Unicode MS" w:hAnsi="Times New Roman"/>
          <w:sz w:val="24"/>
          <w:szCs w:val="24"/>
        </w:rPr>
        <w:t>consolidadas</w:t>
      </w:r>
      <w:r w:rsidRPr="00516772">
        <w:rPr>
          <w:rFonts w:ascii="Times New Roman" w:eastAsia="Arial Unicode MS" w:hAnsi="Times New Roman"/>
          <w:sz w:val="24"/>
          <w:szCs w:val="24"/>
        </w:rPr>
        <w:t>.</w:t>
      </w:r>
    </w:p>
    <w:p w14:paraId="0AF80F7E" w14:textId="77777777" w:rsidR="00810FF0" w:rsidRPr="00516772" w:rsidRDefault="00810FF0" w:rsidP="00810FF0">
      <w:pPr>
        <w:spacing w:after="0" w:line="360" w:lineRule="auto"/>
        <w:jc w:val="both"/>
        <w:rPr>
          <w:rFonts w:ascii="Times New Roman" w:eastAsia="Arial Unicode MS" w:hAnsi="Times New Roman"/>
          <w:sz w:val="24"/>
          <w:szCs w:val="24"/>
        </w:rPr>
      </w:pPr>
    </w:p>
    <w:p w14:paraId="64AF043D" w14:textId="61465E20" w:rsidR="00E40578" w:rsidRPr="00516772" w:rsidRDefault="00E40578" w:rsidP="00E40578">
      <w:pPr>
        <w:spacing w:line="360" w:lineRule="auto"/>
        <w:ind w:left="360"/>
        <w:jc w:val="both"/>
        <w:rPr>
          <w:rFonts w:ascii="Times New Roman" w:eastAsia="Arial Unicode MS" w:hAnsi="Times New Roman"/>
          <w:b/>
          <w:bCs/>
          <w:sz w:val="24"/>
          <w:szCs w:val="24"/>
        </w:rPr>
      </w:pPr>
      <w:r w:rsidRPr="00516772">
        <w:rPr>
          <w:rFonts w:ascii="Times New Roman" w:eastAsia="Arial Unicode MS" w:hAnsi="Times New Roman"/>
          <w:b/>
          <w:bCs/>
          <w:sz w:val="24"/>
          <w:szCs w:val="24"/>
        </w:rPr>
        <w:t>II.I. Objectivos Específicos</w:t>
      </w:r>
    </w:p>
    <w:p w14:paraId="349E795D" w14:textId="7F621E8F" w:rsidR="00E40578" w:rsidRPr="00516772" w:rsidRDefault="00E40578" w:rsidP="00E40578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eastAsia="Arial Unicode MS" w:hAnsi="Times New Roman"/>
          <w:b/>
          <w:bCs/>
          <w:sz w:val="24"/>
          <w:szCs w:val="24"/>
        </w:rPr>
      </w:pPr>
      <w:r w:rsidRPr="00516772">
        <w:rPr>
          <w:rFonts w:ascii="Times New Roman" w:eastAsia="Arial Unicode MS" w:hAnsi="Times New Roman"/>
          <w:sz w:val="24"/>
          <w:szCs w:val="24"/>
        </w:rPr>
        <w:t>Estabelecer uma estrutura que permite a integração de dados de várias fontes;</w:t>
      </w:r>
    </w:p>
    <w:p w14:paraId="05641983" w14:textId="5560C631" w:rsidR="00E40578" w:rsidRPr="00516772" w:rsidRDefault="00E40578" w:rsidP="00E40578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eastAsia="Arial Unicode MS" w:hAnsi="Times New Roman"/>
          <w:b/>
          <w:bCs/>
          <w:sz w:val="24"/>
          <w:szCs w:val="24"/>
        </w:rPr>
      </w:pPr>
      <w:r w:rsidRPr="00516772">
        <w:rPr>
          <w:rFonts w:ascii="Times New Roman" w:eastAsia="Arial Unicode MS" w:hAnsi="Times New Roman"/>
          <w:sz w:val="24"/>
          <w:szCs w:val="24"/>
        </w:rPr>
        <w:t xml:space="preserve">Desenvolver um dashboard flexível destinado a profissionais de saúde e ao público em geral; </w:t>
      </w:r>
    </w:p>
    <w:p w14:paraId="62020BB5" w14:textId="6B264CB5" w:rsidR="00E40578" w:rsidRPr="00516772" w:rsidRDefault="00E40578" w:rsidP="00E76743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eastAsia="Arial Unicode MS" w:hAnsi="Times New Roman"/>
          <w:b/>
          <w:bCs/>
          <w:sz w:val="24"/>
          <w:szCs w:val="24"/>
        </w:rPr>
      </w:pPr>
      <w:r w:rsidRPr="00516772">
        <w:rPr>
          <w:rFonts w:ascii="Times New Roman" w:eastAsia="Arial Unicode MS" w:hAnsi="Times New Roman"/>
          <w:sz w:val="24"/>
          <w:szCs w:val="24"/>
        </w:rPr>
        <w:t xml:space="preserve">Capacitar os técnicos </w:t>
      </w:r>
      <w:r w:rsidR="000C3B14" w:rsidRPr="00516772">
        <w:rPr>
          <w:rFonts w:ascii="Times New Roman" w:eastAsia="Arial Unicode MS" w:hAnsi="Times New Roman"/>
          <w:sz w:val="24"/>
          <w:szCs w:val="24"/>
        </w:rPr>
        <w:t>na</w:t>
      </w:r>
      <w:r w:rsidRPr="00516772">
        <w:rPr>
          <w:rFonts w:ascii="Times New Roman" w:eastAsia="Arial Unicode MS" w:hAnsi="Times New Roman"/>
          <w:sz w:val="24"/>
          <w:szCs w:val="24"/>
        </w:rPr>
        <w:t xml:space="preserve"> gestão e manutenção da plataforma.</w:t>
      </w:r>
    </w:p>
    <w:p w14:paraId="6A7BA31F" w14:textId="5BF681D9" w:rsidR="00810FF0" w:rsidRPr="00D517E0" w:rsidRDefault="00810FF0" w:rsidP="00810FF0">
      <w:pPr>
        <w:pStyle w:val="ListParagraph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16772">
        <w:rPr>
          <w:rFonts w:ascii="Times New Roman" w:hAnsi="Times New Roman"/>
          <w:b/>
          <w:bCs/>
          <w:sz w:val="24"/>
          <w:szCs w:val="24"/>
        </w:rPr>
        <w:lastRenderedPageBreak/>
        <w:t>Metodologia</w:t>
      </w:r>
    </w:p>
    <w:p w14:paraId="16658AA2" w14:textId="15EC01DA" w:rsidR="00D517E0" w:rsidRDefault="00D517E0" w:rsidP="00810F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517E0">
        <w:rPr>
          <w:rFonts w:ascii="Times New Roman" w:hAnsi="Times New Roman"/>
          <w:sz w:val="24"/>
          <w:szCs w:val="24"/>
        </w:rPr>
        <w:t xml:space="preserve">O desenvolvimento do dashboard será conduzido de forma iterativa, permitindo ajustes contínuos para atender plenamente às necessidades e expectativas da equipe de vigilância. Para garantir que a solução seja robusta e </w:t>
      </w:r>
      <w:r>
        <w:rPr>
          <w:rFonts w:ascii="Times New Roman" w:hAnsi="Times New Roman"/>
          <w:sz w:val="24"/>
          <w:szCs w:val="24"/>
        </w:rPr>
        <w:t>fiável</w:t>
      </w:r>
      <w:r w:rsidRPr="00D517E0">
        <w:rPr>
          <w:rFonts w:ascii="Times New Roman" w:hAnsi="Times New Roman"/>
          <w:sz w:val="24"/>
          <w:szCs w:val="24"/>
        </w:rPr>
        <w:t xml:space="preserve">, será formado um grupo técnico, composto por </w:t>
      </w:r>
      <w:r>
        <w:rPr>
          <w:rFonts w:ascii="Times New Roman" w:hAnsi="Times New Roman"/>
          <w:sz w:val="24"/>
          <w:szCs w:val="24"/>
        </w:rPr>
        <w:t>técnicos</w:t>
      </w:r>
      <w:r w:rsidRPr="00D517E0">
        <w:rPr>
          <w:rFonts w:ascii="Times New Roman" w:hAnsi="Times New Roman"/>
          <w:sz w:val="24"/>
          <w:szCs w:val="24"/>
        </w:rPr>
        <w:t xml:space="preserve"> da área de vigilância, comunicação e informática. Esse grupo terá a responsabilidade de desenvolver e validar todas as visualizações</w:t>
      </w:r>
      <w:r>
        <w:rPr>
          <w:rFonts w:ascii="Times New Roman" w:hAnsi="Times New Roman"/>
          <w:sz w:val="24"/>
          <w:szCs w:val="24"/>
        </w:rPr>
        <w:t xml:space="preserve"> e funcionalidades</w:t>
      </w:r>
      <w:r w:rsidRPr="00D517E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garantindo</w:t>
      </w:r>
      <w:r w:rsidRPr="00D517E0">
        <w:rPr>
          <w:rFonts w:ascii="Times New Roman" w:hAnsi="Times New Roman"/>
          <w:sz w:val="24"/>
          <w:szCs w:val="24"/>
        </w:rPr>
        <w:t xml:space="preserve"> que o dashboard atenda ao público-alvo </w:t>
      </w:r>
      <w:r>
        <w:rPr>
          <w:rFonts w:ascii="Times New Roman" w:hAnsi="Times New Roman"/>
          <w:sz w:val="24"/>
          <w:szCs w:val="24"/>
        </w:rPr>
        <w:t>quanto a</w:t>
      </w:r>
      <w:r w:rsidRPr="00D517E0">
        <w:rPr>
          <w:rFonts w:ascii="Times New Roman" w:hAnsi="Times New Roman"/>
          <w:sz w:val="24"/>
          <w:szCs w:val="24"/>
        </w:rPr>
        <w:t xml:space="preserve"> usabilidade, </w:t>
      </w:r>
      <w:r>
        <w:rPr>
          <w:rFonts w:ascii="Times New Roman" w:hAnsi="Times New Roman"/>
          <w:sz w:val="24"/>
          <w:szCs w:val="24"/>
        </w:rPr>
        <w:t>performance</w:t>
      </w:r>
      <w:r w:rsidRPr="00D517E0">
        <w:rPr>
          <w:rFonts w:ascii="Times New Roman" w:hAnsi="Times New Roman"/>
          <w:sz w:val="24"/>
          <w:szCs w:val="24"/>
        </w:rPr>
        <w:t xml:space="preserve"> e fiabilidade. Dessa forma, a </w:t>
      </w:r>
      <w:r>
        <w:rPr>
          <w:rFonts w:ascii="Times New Roman" w:hAnsi="Times New Roman"/>
          <w:sz w:val="24"/>
          <w:szCs w:val="24"/>
        </w:rPr>
        <w:t>solução</w:t>
      </w:r>
      <w:r w:rsidRPr="00D517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irá </w:t>
      </w:r>
      <w:r w:rsidRPr="00D517E0">
        <w:rPr>
          <w:rFonts w:ascii="Times New Roman" w:hAnsi="Times New Roman"/>
          <w:sz w:val="24"/>
          <w:szCs w:val="24"/>
        </w:rPr>
        <w:t xml:space="preserve">fornecer informações precisas e acessíveis, </w:t>
      </w:r>
      <w:r>
        <w:rPr>
          <w:rFonts w:ascii="Times New Roman" w:hAnsi="Times New Roman"/>
          <w:sz w:val="24"/>
          <w:szCs w:val="24"/>
        </w:rPr>
        <w:t xml:space="preserve">para </w:t>
      </w:r>
      <w:r w:rsidRPr="00D517E0">
        <w:rPr>
          <w:rFonts w:ascii="Times New Roman" w:hAnsi="Times New Roman"/>
          <w:sz w:val="24"/>
          <w:szCs w:val="24"/>
        </w:rPr>
        <w:t>apoia</w:t>
      </w:r>
      <w:r>
        <w:rPr>
          <w:rFonts w:ascii="Times New Roman" w:hAnsi="Times New Roman"/>
          <w:sz w:val="24"/>
          <w:szCs w:val="24"/>
        </w:rPr>
        <w:t>r no processo de</w:t>
      </w:r>
      <w:r w:rsidRPr="00D517E0">
        <w:rPr>
          <w:rFonts w:ascii="Times New Roman" w:hAnsi="Times New Roman"/>
          <w:sz w:val="24"/>
          <w:szCs w:val="24"/>
        </w:rPr>
        <w:t xml:space="preserve"> tomada de decisão</w:t>
      </w:r>
      <w:r>
        <w:rPr>
          <w:rFonts w:ascii="Times New Roman" w:hAnsi="Times New Roman"/>
          <w:sz w:val="24"/>
          <w:szCs w:val="24"/>
        </w:rPr>
        <w:t>.</w:t>
      </w:r>
    </w:p>
    <w:p w14:paraId="2FC99602" w14:textId="3F901AEB" w:rsidR="00810FF0" w:rsidRDefault="00810FF0" w:rsidP="00810F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A metodologia contempla as seguintes etapas principais:</w:t>
      </w:r>
    </w:p>
    <w:p w14:paraId="7A783F14" w14:textId="6738446C" w:rsidR="00D517E0" w:rsidRPr="00516772" w:rsidRDefault="00D517E0" w:rsidP="00D517E0">
      <w:pPr>
        <w:spacing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Criação do grupo técnico</w:t>
      </w:r>
    </w:p>
    <w:p w14:paraId="32067DB4" w14:textId="77777777" w:rsidR="00D517E0" w:rsidRPr="00D517E0" w:rsidRDefault="00D517E0" w:rsidP="00E22F19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517E0">
        <w:rPr>
          <w:rFonts w:ascii="Times New Roman" w:hAnsi="Times New Roman"/>
          <w:sz w:val="24"/>
          <w:szCs w:val="24"/>
        </w:rPr>
        <w:t>Indicação dos técnicos da vigilância, comunicação e TI para o desenvolvimento e validação da solução;</w:t>
      </w:r>
    </w:p>
    <w:p w14:paraId="638C9295" w14:textId="32C105C1" w:rsidR="00810FF0" w:rsidRPr="00D517E0" w:rsidRDefault="00E76743" w:rsidP="00D517E0">
      <w:pPr>
        <w:pStyle w:val="ListParagraph"/>
        <w:spacing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D517E0">
        <w:rPr>
          <w:rFonts w:ascii="Times New Roman" w:hAnsi="Times New Roman"/>
          <w:b/>
          <w:bCs/>
          <w:sz w:val="24"/>
          <w:szCs w:val="24"/>
        </w:rPr>
        <w:t>Selecção</w:t>
      </w:r>
      <w:r w:rsidR="00810FF0" w:rsidRPr="00D517E0">
        <w:rPr>
          <w:rFonts w:ascii="Times New Roman" w:hAnsi="Times New Roman"/>
          <w:b/>
          <w:bCs/>
          <w:sz w:val="24"/>
          <w:szCs w:val="24"/>
        </w:rPr>
        <w:t xml:space="preserve"> de Indicadores, Visualizações e Módulos</w:t>
      </w:r>
    </w:p>
    <w:p w14:paraId="22E03F63" w14:textId="4AA35348" w:rsidR="00810FF0" w:rsidRPr="00516772" w:rsidRDefault="00E76743" w:rsidP="00E76743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 xml:space="preserve">Selecção </w:t>
      </w:r>
      <w:r w:rsidR="00D517E0" w:rsidRPr="00516772">
        <w:rPr>
          <w:rFonts w:ascii="Times New Roman" w:hAnsi="Times New Roman"/>
          <w:sz w:val="24"/>
          <w:szCs w:val="24"/>
        </w:rPr>
        <w:t>de indicadores</w:t>
      </w:r>
      <w:r w:rsidR="00810FF0" w:rsidRPr="00516772">
        <w:rPr>
          <w:rFonts w:ascii="Times New Roman" w:hAnsi="Times New Roman"/>
          <w:sz w:val="24"/>
          <w:szCs w:val="24"/>
        </w:rPr>
        <w:t xml:space="preserve"> a serem monitorados no dashboard;</w:t>
      </w:r>
    </w:p>
    <w:p w14:paraId="0FEC89F7" w14:textId="3241A3F7" w:rsidR="00810FF0" w:rsidRPr="00516772" w:rsidRDefault="00E76743" w:rsidP="00E76743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Definir as</w:t>
      </w:r>
      <w:r w:rsidR="00810FF0" w:rsidRPr="00516772">
        <w:rPr>
          <w:rFonts w:ascii="Times New Roman" w:hAnsi="Times New Roman"/>
          <w:sz w:val="24"/>
          <w:szCs w:val="24"/>
        </w:rPr>
        <w:t xml:space="preserve"> visualizações e </w:t>
      </w:r>
      <w:r w:rsidRPr="00516772">
        <w:rPr>
          <w:rFonts w:ascii="Times New Roman" w:hAnsi="Times New Roman"/>
          <w:sz w:val="24"/>
          <w:szCs w:val="24"/>
        </w:rPr>
        <w:t xml:space="preserve">os </w:t>
      </w:r>
      <w:r w:rsidR="00810FF0" w:rsidRPr="00516772">
        <w:rPr>
          <w:rFonts w:ascii="Times New Roman" w:hAnsi="Times New Roman"/>
          <w:sz w:val="24"/>
          <w:szCs w:val="24"/>
        </w:rPr>
        <w:t xml:space="preserve">módulos </w:t>
      </w:r>
      <w:r w:rsidRPr="00516772">
        <w:rPr>
          <w:rFonts w:ascii="Times New Roman" w:hAnsi="Times New Roman"/>
          <w:sz w:val="24"/>
          <w:szCs w:val="24"/>
        </w:rPr>
        <w:t>de acordo com o público-alvo</w:t>
      </w:r>
      <w:r w:rsidR="00810FF0" w:rsidRPr="00516772">
        <w:rPr>
          <w:rFonts w:ascii="Times New Roman" w:hAnsi="Times New Roman"/>
          <w:sz w:val="24"/>
          <w:szCs w:val="24"/>
        </w:rPr>
        <w:t>, garantindo clareza e relevância nas informações apresentadas.</w:t>
      </w:r>
    </w:p>
    <w:p w14:paraId="007589C6" w14:textId="450F7276" w:rsidR="00810FF0" w:rsidRPr="00516772" w:rsidRDefault="00810FF0" w:rsidP="00E76743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 xml:space="preserve">Validação dos indicadores </w:t>
      </w:r>
      <w:r w:rsidR="00E76743" w:rsidRPr="00516772">
        <w:rPr>
          <w:rFonts w:ascii="Times New Roman" w:hAnsi="Times New Roman"/>
          <w:sz w:val="24"/>
          <w:szCs w:val="24"/>
        </w:rPr>
        <w:t>e das</w:t>
      </w:r>
      <w:r w:rsidRPr="00516772">
        <w:rPr>
          <w:rFonts w:ascii="Times New Roman" w:hAnsi="Times New Roman"/>
          <w:sz w:val="24"/>
          <w:szCs w:val="24"/>
        </w:rPr>
        <w:t xml:space="preserve"> visualizaç</w:t>
      </w:r>
      <w:r w:rsidR="00E76743" w:rsidRPr="00516772">
        <w:rPr>
          <w:rFonts w:ascii="Times New Roman" w:hAnsi="Times New Roman"/>
          <w:sz w:val="24"/>
          <w:szCs w:val="24"/>
        </w:rPr>
        <w:t>ões</w:t>
      </w:r>
      <w:r w:rsidRPr="00516772">
        <w:rPr>
          <w:rFonts w:ascii="Times New Roman" w:hAnsi="Times New Roman"/>
          <w:sz w:val="24"/>
          <w:szCs w:val="24"/>
        </w:rPr>
        <w:t xml:space="preserve"> junto </w:t>
      </w:r>
      <w:r w:rsidR="00E76743" w:rsidRPr="00516772">
        <w:rPr>
          <w:rFonts w:ascii="Times New Roman" w:hAnsi="Times New Roman"/>
          <w:sz w:val="24"/>
          <w:szCs w:val="24"/>
        </w:rPr>
        <w:t>d</w:t>
      </w:r>
      <w:r w:rsidRPr="00516772">
        <w:rPr>
          <w:rFonts w:ascii="Times New Roman" w:hAnsi="Times New Roman"/>
          <w:sz w:val="24"/>
          <w:szCs w:val="24"/>
        </w:rPr>
        <w:t xml:space="preserve">os responsáveis, seja da vigilância, comunicação e/ou coordenação de modo </w:t>
      </w:r>
      <w:r w:rsidR="00D517E0" w:rsidRPr="00516772">
        <w:rPr>
          <w:rFonts w:ascii="Times New Roman" w:hAnsi="Times New Roman"/>
          <w:sz w:val="24"/>
          <w:szCs w:val="24"/>
        </w:rPr>
        <w:t>a assegurar</w:t>
      </w:r>
      <w:r w:rsidRPr="00516772">
        <w:rPr>
          <w:rFonts w:ascii="Times New Roman" w:hAnsi="Times New Roman"/>
          <w:sz w:val="24"/>
          <w:szCs w:val="24"/>
        </w:rPr>
        <w:t xml:space="preserve"> o alinhamento com os objetivos estratégicos da instituição.</w:t>
      </w:r>
    </w:p>
    <w:p w14:paraId="38331785" w14:textId="44D932B1" w:rsidR="00810FF0" w:rsidRPr="00516772" w:rsidRDefault="00D517E0" w:rsidP="00810FF0">
      <w:pPr>
        <w:spacing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Capacitação</w:t>
      </w:r>
    </w:p>
    <w:p w14:paraId="77D133D4" w14:textId="77777777" w:rsidR="00D517E0" w:rsidRPr="00D517E0" w:rsidRDefault="00D517E0" w:rsidP="00AE6C3D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517E0">
        <w:rPr>
          <w:rFonts w:ascii="Times New Roman" w:hAnsi="Times New Roman"/>
          <w:sz w:val="24"/>
          <w:szCs w:val="24"/>
        </w:rPr>
        <w:t>Elaborar guiões orientadores de como usar a solução, garantir a sua disponibilização e orientar treinos direccionados especificamente para os profissionais para melhor exploração e extração de informação relevante.</w:t>
      </w:r>
    </w:p>
    <w:p w14:paraId="0FC81AF9" w14:textId="602EA087" w:rsidR="00810FF0" w:rsidRPr="00D517E0" w:rsidRDefault="00810FF0" w:rsidP="00D517E0">
      <w:pPr>
        <w:pStyle w:val="ListParagraph"/>
        <w:spacing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D517E0">
        <w:rPr>
          <w:rFonts w:ascii="Times New Roman" w:hAnsi="Times New Roman"/>
          <w:b/>
          <w:bCs/>
          <w:sz w:val="24"/>
          <w:szCs w:val="24"/>
        </w:rPr>
        <w:t>Reuniões Técnicas Semanais</w:t>
      </w:r>
    </w:p>
    <w:p w14:paraId="0ABF7569" w14:textId="1742F865" w:rsidR="00810FF0" w:rsidRPr="00516772" w:rsidRDefault="00810FF0" w:rsidP="00E76743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Para assegurar a coordenação e o progresso contínuo das atividades, s</w:t>
      </w:r>
      <w:r w:rsidR="00D517E0">
        <w:rPr>
          <w:rFonts w:ascii="Times New Roman" w:hAnsi="Times New Roman"/>
          <w:sz w:val="24"/>
          <w:szCs w:val="24"/>
        </w:rPr>
        <w:t>er</w:t>
      </w:r>
      <w:r w:rsidRPr="00516772">
        <w:rPr>
          <w:rFonts w:ascii="Times New Roman" w:hAnsi="Times New Roman"/>
          <w:sz w:val="24"/>
          <w:szCs w:val="24"/>
        </w:rPr>
        <w:t xml:space="preserve">ão realizadas reuniões técnicas semanais envolvendo </w:t>
      </w:r>
      <w:r w:rsidR="00D517E0">
        <w:rPr>
          <w:rFonts w:ascii="Times New Roman" w:hAnsi="Times New Roman"/>
          <w:sz w:val="24"/>
          <w:szCs w:val="24"/>
        </w:rPr>
        <w:t>toda a equipe técnica.</w:t>
      </w:r>
    </w:p>
    <w:p w14:paraId="6E080466" w14:textId="49CE79E4" w:rsidR="00810FF0" w:rsidRPr="00516772" w:rsidRDefault="00810FF0" w:rsidP="00810FF0">
      <w:pPr>
        <w:numPr>
          <w:ilvl w:val="1"/>
          <w:numId w:val="61"/>
        </w:numPr>
        <w:tabs>
          <w:tab w:val="num" w:pos="144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lastRenderedPageBreak/>
        <w:t>Esses encontros servem para:</w:t>
      </w:r>
    </w:p>
    <w:p w14:paraId="449DB34B" w14:textId="2B218F63" w:rsidR="00810FF0" w:rsidRPr="00516772" w:rsidRDefault="00810FF0" w:rsidP="00810FF0">
      <w:pPr>
        <w:numPr>
          <w:ilvl w:val="2"/>
          <w:numId w:val="6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Monitorar o progresso das a</w:t>
      </w:r>
      <w:r w:rsidR="00E76743" w:rsidRPr="00516772">
        <w:rPr>
          <w:rFonts w:ascii="Times New Roman" w:hAnsi="Times New Roman"/>
          <w:sz w:val="24"/>
          <w:szCs w:val="24"/>
        </w:rPr>
        <w:t>c</w:t>
      </w:r>
      <w:r w:rsidRPr="00516772">
        <w:rPr>
          <w:rFonts w:ascii="Times New Roman" w:hAnsi="Times New Roman"/>
          <w:sz w:val="24"/>
          <w:szCs w:val="24"/>
        </w:rPr>
        <w:t>tividades;</w:t>
      </w:r>
    </w:p>
    <w:p w14:paraId="5E10DC3C" w14:textId="30CED16D" w:rsidR="00810FF0" w:rsidRPr="00516772" w:rsidRDefault="00810FF0" w:rsidP="00810FF0">
      <w:pPr>
        <w:numPr>
          <w:ilvl w:val="2"/>
          <w:numId w:val="6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 xml:space="preserve">Validar </w:t>
      </w:r>
      <w:r w:rsidR="00E76743" w:rsidRPr="00516772">
        <w:rPr>
          <w:rFonts w:ascii="Times New Roman" w:hAnsi="Times New Roman"/>
          <w:sz w:val="24"/>
          <w:szCs w:val="24"/>
        </w:rPr>
        <w:t xml:space="preserve">os </w:t>
      </w:r>
      <w:r w:rsidRPr="00516772">
        <w:rPr>
          <w:rFonts w:ascii="Times New Roman" w:hAnsi="Times New Roman"/>
          <w:sz w:val="24"/>
          <w:szCs w:val="24"/>
        </w:rPr>
        <w:t>entregáveis e realizar ajustes necessários com base nas recomendações dadas pelos beneficiários fin</w:t>
      </w:r>
      <w:r w:rsidR="00E76743" w:rsidRPr="00516772">
        <w:rPr>
          <w:rFonts w:ascii="Times New Roman" w:hAnsi="Times New Roman"/>
          <w:sz w:val="24"/>
          <w:szCs w:val="24"/>
        </w:rPr>
        <w:t>ais</w:t>
      </w:r>
      <w:r w:rsidRPr="00516772">
        <w:rPr>
          <w:rFonts w:ascii="Times New Roman" w:hAnsi="Times New Roman"/>
          <w:sz w:val="24"/>
          <w:szCs w:val="24"/>
        </w:rPr>
        <w:t>.</w:t>
      </w:r>
    </w:p>
    <w:p w14:paraId="47DDD2EC" w14:textId="530143DB" w:rsidR="00810FF0" w:rsidRPr="00516772" w:rsidRDefault="00810FF0" w:rsidP="00810F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E</w:t>
      </w:r>
      <w:r w:rsidR="00F14F9F" w:rsidRPr="00516772">
        <w:rPr>
          <w:rFonts w:ascii="Times New Roman" w:hAnsi="Times New Roman"/>
          <w:sz w:val="24"/>
          <w:szCs w:val="24"/>
        </w:rPr>
        <w:t>st</w:t>
      </w:r>
      <w:r w:rsidRPr="00516772">
        <w:rPr>
          <w:rFonts w:ascii="Times New Roman" w:hAnsi="Times New Roman"/>
          <w:sz w:val="24"/>
          <w:szCs w:val="24"/>
        </w:rPr>
        <w:t xml:space="preserve">a abordagem integrada e colaborativa irá garantir que o dashboard seja desenvolvido </w:t>
      </w:r>
      <w:r w:rsidR="00F14F9F" w:rsidRPr="00516772">
        <w:rPr>
          <w:rFonts w:ascii="Times New Roman" w:hAnsi="Times New Roman"/>
          <w:sz w:val="24"/>
          <w:szCs w:val="24"/>
        </w:rPr>
        <w:t>a</w:t>
      </w:r>
      <w:r w:rsidRPr="00516772">
        <w:rPr>
          <w:rFonts w:ascii="Times New Roman" w:hAnsi="Times New Roman"/>
          <w:sz w:val="24"/>
          <w:szCs w:val="24"/>
        </w:rPr>
        <w:t>linhad</w:t>
      </w:r>
      <w:r w:rsidR="00F14F9F" w:rsidRPr="00516772">
        <w:rPr>
          <w:rFonts w:ascii="Times New Roman" w:hAnsi="Times New Roman"/>
          <w:sz w:val="24"/>
          <w:szCs w:val="24"/>
        </w:rPr>
        <w:t>o</w:t>
      </w:r>
      <w:r w:rsidRPr="00516772">
        <w:rPr>
          <w:rFonts w:ascii="Times New Roman" w:hAnsi="Times New Roman"/>
          <w:sz w:val="24"/>
          <w:szCs w:val="24"/>
        </w:rPr>
        <w:t xml:space="preserve"> às necessidades institucionais, ao mesmo tempo em que </w:t>
      </w:r>
      <w:r w:rsidR="00F14F9F" w:rsidRPr="00516772">
        <w:rPr>
          <w:rFonts w:ascii="Times New Roman" w:hAnsi="Times New Roman"/>
          <w:sz w:val="24"/>
          <w:szCs w:val="24"/>
        </w:rPr>
        <w:t xml:space="preserve">irá </w:t>
      </w:r>
      <w:r w:rsidRPr="00516772">
        <w:rPr>
          <w:rFonts w:ascii="Times New Roman" w:hAnsi="Times New Roman"/>
          <w:sz w:val="24"/>
          <w:szCs w:val="24"/>
        </w:rPr>
        <w:t>promove</w:t>
      </w:r>
      <w:r w:rsidR="00F14F9F" w:rsidRPr="00516772">
        <w:rPr>
          <w:rFonts w:ascii="Times New Roman" w:hAnsi="Times New Roman"/>
          <w:sz w:val="24"/>
          <w:szCs w:val="24"/>
        </w:rPr>
        <w:t>r</w:t>
      </w:r>
      <w:r w:rsidRPr="00516772">
        <w:rPr>
          <w:rFonts w:ascii="Times New Roman" w:hAnsi="Times New Roman"/>
          <w:sz w:val="24"/>
          <w:szCs w:val="24"/>
        </w:rPr>
        <w:t xml:space="preserve"> a sustentabilidade da solução por meio do fortalecimento da capacidade técnica dos técnicos d</w:t>
      </w:r>
      <w:r w:rsidR="00F14F9F" w:rsidRPr="00516772">
        <w:rPr>
          <w:rFonts w:ascii="Times New Roman" w:hAnsi="Times New Roman"/>
          <w:sz w:val="24"/>
          <w:szCs w:val="24"/>
        </w:rPr>
        <w:t>o INS</w:t>
      </w:r>
      <w:r w:rsidRPr="00516772">
        <w:rPr>
          <w:rFonts w:ascii="Times New Roman" w:hAnsi="Times New Roman"/>
          <w:sz w:val="24"/>
          <w:szCs w:val="24"/>
        </w:rPr>
        <w:t>.</w:t>
      </w:r>
    </w:p>
    <w:p w14:paraId="225FBF43" w14:textId="77777777" w:rsidR="00E9099C" w:rsidRPr="00516772" w:rsidRDefault="00E9099C" w:rsidP="00E9099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B52E50" w14:textId="0BC1FF21" w:rsidR="00E9099C" w:rsidRPr="00516772" w:rsidRDefault="00E9099C" w:rsidP="00E76743">
      <w:pPr>
        <w:pStyle w:val="ListParagraph"/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16772">
        <w:rPr>
          <w:rFonts w:ascii="Times New Roman" w:hAnsi="Times New Roman"/>
          <w:b/>
          <w:bCs/>
          <w:sz w:val="24"/>
          <w:szCs w:val="24"/>
        </w:rPr>
        <w:t xml:space="preserve">Indicadores </w:t>
      </w:r>
    </w:p>
    <w:p w14:paraId="0ABE8BA2" w14:textId="11006C32" w:rsidR="00E9099C" w:rsidRPr="00516772" w:rsidRDefault="00E9099C" w:rsidP="00E909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A sele</w:t>
      </w:r>
      <w:r w:rsidR="00C67430" w:rsidRPr="00516772">
        <w:rPr>
          <w:rFonts w:ascii="Times New Roman" w:hAnsi="Times New Roman"/>
          <w:sz w:val="24"/>
          <w:szCs w:val="24"/>
        </w:rPr>
        <w:t>c</w:t>
      </w:r>
      <w:r w:rsidRPr="00516772">
        <w:rPr>
          <w:rFonts w:ascii="Times New Roman" w:hAnsi="Times New Roman"/>
          <w:sz w:val="24"/>
          <w:szCs w:val="24"/>
        </w:rPr>
        <w:t xml:space="preserve">ção dos indicadores apresentados a seguir foi realizada de forma colaborativa, envolvendo </w:t>
      </w:r>
      <w:r w:rsidR="00D517E0">
        <w:rPr>
          <w:rFonts w:ascii="Times New Roman" w:hAnsi="Times New Roman"/>
          <w:sz w:val="24"/>
          <w:szCs w:val="24"/>
        </w:rPr>
        <w:t>as equipes de vigilância, comunicação e responsáveis de cada vigilância.</w:t>
      </w:r>
    </w:p>
    <w:p w14:paraId="4AFF6DCA" w14:textId="2BCDDFDA" w:rsidR="00E9099C" w:rsidRPr="00516772" w:rsidRDefault="00E9099C" w:rsidP="00E9099C">
      <w:pPr>
        <w:spacing w:before="240" w:after="0"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516772">
        <w:rPr>
          <w:rFonts w:ascii="Times New Roman" w:hAnsi="Times New Roman"/>
          <w:b/>
          <w:bCs/>
          <w:sz w:val="24"/>
          <w:szCs w:val="24"/>
        </w:rPr>
        <w:t>Equipe de Vigilância</w:t>
      </w:r>
    </w:p>
    <w:p w14:paraId="4423B11B" w14:textId="5B1239BD" w:rsidR="00E9099C" w:rsidRPr="00516772" w:rsidRDefault="00E9099C" w:rsidP="00F14F9F">
      <w:pPr>
        <w:pStyle w:val="ListParagraph"/>
        <w:numPr>
          <w:ilvl w:val="0"/>
          <w:numId w:val="7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Compilação de indicadores essenciais que abrangem todas as componentes da vigilância</w:t>
      </w:r>
      <w:r w:rsidR="00D517E0">
        <w:rPr>
          <w:rFonts w:ascii="Times New Roman" w:hAnsi="Times New Roman"/>
          <w:sz w:val="24"/>
          <w:szCs w:val="24"/>
        </w:rPr>
        <w:t>, incluindo a vigilância</w:t>
      </w:r>
      <w:r w:rsidRPr="00516772">
        <w:rPr>
          <w:rFonts w:ascii="Times New Roman" w:hAnsi="Times New Roman"/>
          <w:sz w:val="24"/>
          <w:szCs w:val="24"/>
        </w:rPr>
        <w:t xml:space="preserve"> integrada, com o objetivo de oferecer uma visão abrangente desta iniciativa;</w:t>
      </w:r>
    </w:p>
    <w:p w14:paraId="284E20AB" w14:textId="77777777" w:rsidR="00E9099C" w:rsidRPr="00516772" w:rsidRDefault="00E9099C" w:rsidP="00E9099C">
      <w:pPr>
        <w:spacing w:before="240" w:after="0"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516772">
        <w:rPr>
          <w:rFonts w:ascii="Times New Roman" w:hAnsi="Times New Roman"/>
          <w:b/>
          <w:bCs/>
          <w:sz w:val="24"/>
          <w:szCs w:val="24"/>
        </w:rPr>
        <w:t>Responsáveis por Cada Tipo de Vigilância:</w:t>
      </w:r>
    </w:p>
    <w:p w14:paraId="5847FB03" w14:textId="7A8A6260" w:rsidR="00E9099C" w:rsidRPr="00516772" w:rsidRDefault="00E9099C" w:rsidP="00F14F9F">
      <w:pPr>
        <w:pStyle w:val="ListParagraph"/>
        <w:numPr>
          <w:ilvl w:val="0"/>
          <w:numId w:val="7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Identificação de indicadores específicos que respondam às particularidades de cada programa de vigilância, assegurando a disponibilização das especificidades de interesse;</w:t>
      </w:r>
    </w:p>
    <w:p w14:paraId="5C759973" w14:textId="77777777" w:rsidR="00E9099C" w:rsidRPr="00516772" w:rsidRDefault="00E9099C" w:rsidP="00E9099C">
      <w:pPr>
        <w:spacing w:before="240" w:after="0"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516772">
        <w:rPr>
          <w:rFonts w:ascii="Times New Roman" w:hAnsi="Times New Roman"/>
          <w:b/>
          <w:bCs/>
          <w:sz w:val="24"/>
          <w:szCs w:val="24"/>
        </w:rPr>
        <w:t>Equipe de Comunicação:</w:t>
      </w:r>
    </w:p>
    <w:p w14:paraId="268CB82E" w14:textId="741636C5" w:rsidR="00E9099C" w:rsidRPr="00516772" w:rsidRDefault="00E9099C" w:rsidP="00F14F9F">
      <w:pPr>
        <w:pStyle w:val="ListParagraph"/>
        <w:numPr>
          <w:ilvl w:val="0"/>
          <w:numId w:val="7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Definição de indicadores que garantam a produção e disponibilização de informações claras e acessíveis ao público em geral.</w:t>
      </w:r>
    </w:p>
    <w:p w14:paraId="7F8289A9" w14:textId="4A990D29" w:rsidR="00E9099C" w:rsidRDefault="00E9099C" w:rsidP="00E909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Deste modo pretende-se assegurar que os indicadores atendam tanto às necessidades operacionais e técnicas quanto à comunicação estratégica, permitindo uma gestão mais eficiente, assim como a partilha de informação fiável para diferentes grupos.</w:t>
      </w:r>
    </w:p>
    <w:p w14:paraId="039BDB1B" w14:textId="77777777" w:rsidR="00D517E0" w:rsidRDefault="00D517E0" w:rsidP="00E909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4828E20" w14:textId="591BE110" w:rsidR="00585049" w:rsidRDefault="00D517E0" w:rsidP="0058504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indicadores foram definidos em três grupos principais: Indicadores de performance para posto sentinela, indicadores de performance para laboratório e indicadores epidemiológicos: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5"/>
        <w:gridCol w:w="2831"/>
        <w:gridCol w:w="2832"/>
      </w:tblGrid>
      <w:tr w:rsidR="00D517E0" w14:paraId="5CEB3A65" w14:textId="77777777" w:rsidTr="00D517E0">
        <w:tc>
          <w:tcPr>
            <w:tcW w:w="2825" w:type="dxa"/>
            <w:shd w:val="clear" w:color="auto" w:fill="1F497D" w:themeFill="text2"/>
          </w:tcPr>
          <w:p w14:paraId="229141BC" w14:textId="68F2A7A9" w:rsidR="00D517E0" w:rsidRPr="00D517E0" w:rsidRDefault="00D517E0" w:rsidP="00D517E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D517E0">
              <w:rPr>
                <w:rFonts w:ascii="Times New Roman" w:hAnsi="Times New Roman"/>
                <w:b/>
                <w:bCs/>
                <w:color w:val="FFFFFF" w:themeColor="background1"/>
                <w:sz w:val="20"/>
                <w:szCs w:val="20"/>
              </w:rPr>
              <w:lastRenderedPageBreak/>
              <w:t>Tipo de Indicadores</w:t>
            </w:r>
          </w:p>
        </w:tc>
        <w:tc>
          <w:tcPr>
            <w:tcW w:w="2831" w:type="dxa"/>
            <w:shd w:val="clear" w:color="auto" w:fill="1F497D" w:themeFill="text2"/>
          </w:tcPr>
          <w:p w14:paraId="399396C6" w14:textId="39E14BFF" w:rsidR="00D517E0" w:rsidRPr="00D517E0" w:rsidRDefault="00D517E0" w:rsidP="00D517E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D517E0">
              <w:rPr>
                <w:rFonts w:ascii="Times New Roman" w:hAnsi="Times New Roman"/>
                <w:b/>
                <w:bCs/>
                <w:color w:val="FFFFFF" w:themeColor="background1"/>
                <w:sz w:val="20"/>
                <w:szCs w:val="20"/>
              </w:rPr>
              <w:t>Indicador</w:t>
            </w:r>
          </w:p>
        </w:tc>
        <w:tc>
          <w:tcPr>
            <w:tcW w:w="2832" w:type="dxa"/>
            <w:shd w:val="clear" w:color="auto" w:fill="1F497D" w:themeFill="text2"/>
          </w:tcPr>
          <w:p w14:paraId="6E0BFCB9" w14:textId="086EB02C" w:rsidR="00D517E0" w:rsidRPr="00D517E0" w:rsidRDefault="00D517E0" w:rsidP="00D517E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D517E0">
              <w:rPr>
                <w:rFonts w:ascii="Times New Roman" w:hAnsi="Times New Roman"/>
                <w:b/>
                <w:bCs/>
                <w:color w:val="FFFFFF" w:themeColor="background1"/>
                <w:sz w:val="20"/>
                <w:szCs w:val="20"/>
              </w:rPr>
              <w:t>Definição</w:t>
            </w:r>
          </w:p>
        </w:tc>
      </w:tr>
      <w:tr w:rsidR="00D517E0" w14:paraId="10998D2F" w14:textId="77777777" w:rsidTr="00D517E0">
        <w:tc>
          <w:tcPr>
            <w:tcW w:w="2825" w:type="dxa"/>
            <w:vMerge w:val="restart"/>
            <w:vAlign w:val="center"/>
          </w:tcPr>
          <w:p w14:paraId="472C11D4" w14:textId="745AB4C8" w:rsidR="00D517E0" w:rsidRPr="00D517E0" w:rsidRDefault="00D517E0" w:rsidP="00D517E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517E0">
              <w:rPr>
                <w:rFonts w:ascii="Times New Roman" w:hAnsi="Times New Roman"/>
                <w:b/>
                <w:bCs/>
                <w:sz w:val="20"/>
                <w:szCs w:val="20"/>
              </w:rPr>
              <w:t>Indicadores de Performance para Unidade Sanitária</w:t>
            </w:r>
          </w:p>
        </w:tc>
        <w:tc>
          <w:tcPr>
            <w:tcW w:w="2831" w:type="dxa"/>
            <w:vAlign w:val="bottom"/>
          </w:tcPr>
          <w:p w14:paraId="00B4C364" w14:textId="6C92FBE7" w:rsidR="00D517E0" w:rsidRPr="00D517E0" w:rsidRDefault="00E5709E" w:rsidP="00D517E0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Proporção</w:t>
            </w: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 xml:space="preserve"> </w:t>
            </w:r>
            <w:r w:rsidR="00D517E0" w:rsidRPr="00D517E0">
              <w:rPr>
                <w:rFonts w:ascii="Aptos Narrow" w:hAnsi="Aptos Narrow"/>
                <w:color w:val="000000"/>
                <w:sz w:val="20"/>
                <w:szCs w:val="20"/>
              </w:rPr>
              <w:t>de atendimento na US (por dia/semana epidemiol</w:t>
            </w:r>
            <w:r w:rsidR="00D517E0" w:rsidRPr="00D517E0">
              <w:rPr>
                <w:color w:val="000000"/>
                <w:sz w:val="20"/>
                <w:szCs w:val="20"/>
              </w:rPr>
              <w:t>ó</w:t>
            </w:r>
            <w:r w:rsidR="00D517E0" w:rsidRPr="00D517E0">
              <w:rPr>
                <w:rFonts w:ascii="Aptos Narrow" w:hAnsi="Aptos Narrow"/>
                <w:color w:val="000000"/>
                <w:sz w:val="20"/>
                <w:szCs w:val="20"/>
              </w:rPr>
              <w:t>gica/cumulativo)</w:t>
            </w:r>
          </w:p>
        </w:tc>
        <w:tc>
          <w:tcPr>
            <w:tcW w:w="2832" w:type="dxa"/>
            <w:vAlign w:val="bottom"/>
          </w:tcPr>
          <w:p w14:paraId="31B890D8" w14:textId="098F9F12" w:rsidR="00D517E0" w:rsidRPr="00D517E0" w:rsidRDefault="00D517E0" w:rsidP="00D517E0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Número de indiv</w:t>
            </w:r>
            <w:r w:rsidRPr="00D517E0">
              <w:rPr>
                <w:color w:val="000000"/>
                <w:sz w:val="20"/>
                <w:szCs w:val="20"/>
              </w:rPr>
              <w:t>í</w:t>
            </w: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duos atendidos no regime ambulat</w:t>
            </w:r>
            <w:r w:rsidRPr="00D517E0">
              <w:rPr>
                <w:color w:val="000000"/>
                <w:sz w:val="20"/>
                <w:szCs w:val="20"/>
              </w:rPr>
              <w:t>ó</w:t>
            </w: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 xml:space="preserve">rio e de internamento </w:t>
            </w:r>
            <w:r w:rsidR="00E5709E" w:rsidRPr="00E5709E">
              <w:rPr>
                <w:rFonts w:ascii="Aptos Narrow" w:hAnsi="Aptos Narrow"/>
                <w:color w:val="000000"/>
                <w:sz w:val="20"/>
                <w:szCs w:val="20"/>
              </w:rPr>
              <w:t>sobre a meta ou média diária/semanal</w:t>
            </w:r>
          </w:p>
        </w:tc>
      </w:tr>
      <w:tr w:rsidR="00D517E0" w14:paraId="75FE9650" w14:textId="77777777" w:rsidTr="00D517E0">
        <w:tc>
          <w:tcPr>
            <w:tcW w:w="2825" w:type="dxa"/>
            <w:vMerge/>
          </w:tcPr>
          <w:p w14:paraId="6DC9F377" w14:textId="77777777" w:rsidR="00D517E0" w:rsidRPr="00D517E0" w:rsidRDefault="00D517E0" w:rsidP="00D517E0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831" w:type="dxa"/>
            <w:vAlign w:val="bottom"/>
          </w:tcPr>
          <w:p w14:paraId="778E04F1" w14:textId="5DD6BD75" w:rsidR="00D517E0" w:rsidRPr="00D517E0" w:rsidRDefault="00E5709E" w:rsidP="00D517E0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Proporção</w:t>
            </w: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 xml:space="preserve"> </w:t>
            </w:r>
            <w:r w:rsidR="00D517E0" w:rsidRPr="00D517E0">
              <w:rPr>
                <w:rFonts w:ascii="Aptos Narrow" w:hAnsi="Aptos Narrow"/>
                <w:color w:val="000000"/>
                <w:sz w:val="20"/>
                <w:szCs w:val="20"/>
              </w:rPr>
              <w:t>de casos notificados por síndrome (por dia/semana epidemiol</w:t>
            </w:r>
            <w:r w:rsidR="00D517E0" w:rsidRPr="00D517E0">
              <w:rPr>
                <w:color w:val="000000"/>
                <w:sz w:val="20"/>
                <w:szCs w:val="20"/>
              </w:rPr>
              <w:t>ó</w:t>
            </w:r>
            <w:r w:rsidR="00D517E0" w:rsidRPr="00D517E0">
              <w:rPr>
                <w:rFonts w:ascii="Aptos Narrow" w:hAnsi="Aptos Narrow"/>
                <w:color w:val="000000"/>
                <w:sz w:val="20"/>
                <w:szCs w:val="20"/>
              </w:rPr>
              <w:t>gica/cumulativo)</w:t>
            </w:r>
          </w:p>
        </w:tc>
        <w:tc>
          <w:tcPr>
            <w:tcW w:w="2832" w:type="dxa"/>
            <w:vAlign w:val="bottom"/>
          </w:tcPr>
          <w:p w14:paraId="1E607894" w14:textId="5CA3EFEE" w:rsidR="00D517E0" w:rsidRPr="00D517E0" w:rsidRDefault="00D517E0" w:rsidP="00D517E0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Número de casos elegíveis notificados por s</w:t>
            </w:r>
            <w:r w:rsidRPr="00D517E0">
              <w:rPr>
                <w:color w:val="000000"/>
                <w:sz w:val="20"/>
                <w:szCs w:val="20"/>
              </w:rPr>
              <w:t>í</w:t>
            </w: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ndrome</w:t>
            </w:r>
            <w:r w:rsidR="00E5709E" w:rsidRPr="00E5709E">
              <w:rPr>
                <w:color w:val="000000"/>
                <w:kern w:val="24"/>
                <w:sz w:val="20"/>
                <w:szCs w:val="20"/>
              </w:rPr>
              <w:t xml:space="preserve"> </w:t>
            </w:r>
            <w:r w:rsidR="00E5709E" w:rsidRPr="00E5709E">
              <w:rPr>
                <w:rFonts w:ascii="Aptos Narrow" w:hAnsi="Aptos Narrow"/>
                <w:color w:val="000000"/>
                <w:sz w:val="20"/>
                <w:szCs w:val="20"/>
              </w:rPr>
              <w:t>sobre a meta ou média diária/semanal</w:t>
            </w:r>
          </w:p>
        </w:tc>
      </w:tr>
      <w:tr w:rsidR="00D517E0" w14:paraId="7A63A77B" w14:textId="77777777" w:rsidTr="00D517E0">
        <w:tc>
          <w:tcPr>
            <w:tcW w:w="2825" w:type="dxa"/>
            <w:vMerge/>
          </w:tcPr>
          <w:p w14:paraId="42D95F04" w14:textId="77777777" w:rsidR="00D517E0" w:rsidRPr="00D517E0" w:rsidRDefault="00D517E0" w:rsidP="00D517E0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831" w:type="dxa"/>
            <w:vAlign w:val="bottom"/>
          </w:tcPr>
          <w:p w14:paraId="281F0222" w14:textId="122F2AF7" w:rsidR="00D517E0" w:rsidRPr="00D517E0" w:rsidRDefault="00E5709E" w:rsidP="00D517E0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Proporção</w:t>
            </w: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 xml:space="preserve"> </w:t>
            </w:r>
            <w:r w:rsidR="00D517E0" w:rsidRPr="00D517E0">
              <w:rPr>
                <w:rFonts w:ascii="Aptos Narrow" w:hAnsi="Aptos Narrow"/>
                <w:color w:val="000000"/>
                <w:sz w:val="20"/>
                <w:szCs w:val="20"/>
              </w:rPr>
              <w:t>de amostras colhidas (por dia/semana epidemiol</w:t>
            </w:r>
            <w:r w:rsidR="00D517E0" w:rsidRPr="00D517E0">
              <w:rPr>
                <w:color w:val="000000"/>
                <w:sz w:val="20"/>
                <w:szCs w:val="20"/>
              </w:rPr>
              <w:t>ó</w:t>
            </w:r>
            <w:r w:rsidR="00D517E0" w:rsidRPr="00D517E0">
              <w:rPr>
                <w:rFonts w:ascii="Aptos Narrow" w:hAnsi="Aptos Narrow"/>
                <w:color w:val="000000"/>
                <w:sz w:val="20"/>
                <w:szCs w:val="20"/>
              </w:rPr>
              <w:t>gica/cumulativo)</w:t>
            </w:r>
          </w:p>
        </w:tc>
        <w:tc>
          <w:tcPr>
            <w:tcW w:w="2832" w:type="dxa"/>
            <w:vAlign w:val="bottom"/>
          </w:tcPr>
          <w:p w14:paraId="48A1987C" w14:textId="7C3C3C60" w:rsidR="00D517E0" w:rsidRPr="00D517E0" w:rsidRDefault="00D517E0" w:rsidP="00D517E0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Número de casos elegíveis submetidos a colheita de amostra biol</w:t>
            </w:r>
            <w:r w:rsidRPr="00D517E0">
              <w:rPr>
                <w:color w:val="000000"/>
                <w:sz w:val="20"/>
                <w:szCs w:val="20"/>
              </w:rPr>
              <w:t>ó</w:t>
            </w: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gica</w:t>
            </w:r>
            <w:r w:rsidR="00E5709E" w:rsidRPr="00E5709E">
              <w:rPr>
                <w:color w:val="000000"/>
                <w:kern w:val="24"/>
                <w:sz w:val="20"/>
                <w:szCs w:val="20"/>
              </w:rPr>
              <w:t xml:space="preserve"> </w:t>
            </w:r>
            <w:r w:rsidR="00E5709E" w:rsidRPr="00E5709E">
              <w:rPr>
                <w:rFonts w:ascii="Aptos Narrow" w:hAnsi="Aptos Narrow"/>
                <w:color w:val="000000"/>
                <w:sz w:val="20"/>
                <w:szCs w:val="20"/>
              </w:rPr>
              <w:t>sobre a meta ou média diária/semanal</w:t>
            </w:r>
          </w:p>
        </w:tc>
      </w:tr>
      <w:tr w:rsidR="00D517E0" w14:paraId="6EBB9DF9" w14:textId="77777777" w:rsidTr="00D517E0">
        <w:tc>
          <w:tcPr>
            <w:tcW w:w="2825" w:type="dxa"/>
            <w:vMerge/>
          </w:tcPr>
          <w:p w14:paraId="5C1D231A" w14:textId="77777777" w:rsidR="00D517E0" w:rsidRPr="00D517E0" w:rsidRDefault="00D517E0" w:rsidP="00D517E0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831" w:type="dxa"/>
            <w:vAlign w:val="bottom"/>
          </w:tcPr>
          <w:p w14:paraId="64D87B3A" w14:textId="36900A11" w:rsidR="00D517E0" w:rsidRPr="00D517E0" w:rsidRDefault="00E5709E" w:rsidP="00D517E0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Proporção</w:t>
            </w: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 xml:space="preserve"> </w:t>
            </w:r>
            <w:r w:rsidR="00D517E0" w:rsidRPr="00D517E0">
              <w:rPr>
                <w:rFonts w:ascii="Aptos Narrow" w:hAnsi="Aptos Narrow"/>
                <w:color w:val="000000"/>
                <w:sz w:val="20"/>
                <w:szCs w:val="20"/>
              </w:rPr>
              <w:t>de óbitos por s</w:t>
            </w:r>
            <w:r w:rsidR="00D517E0" w:rsidRPr="00D517E0">
              <w:rPr>
                <w:color w:val="000000"/>
                <w:sz w:val="20"/>
                <w:szCs w:val="20"/>
              </w:rPr>
              <w:t>í</w:t>
            </w:r>
            <w:r w:rsidR="00D517E0" w:rsidRPr="00D517E0">
              <w:rPr>
                <w:rFonts w:ascii="Aptos Narrow" w:hAnsi="Aptos Narrow"/>
                <w:color w:val="000000"/>
                <w:sz w:val="20"/>
                <w:szCs w:val="20"/>
              </w:rPr>
              <w:t>ndrome (por dia/semana epidemiológica/cumulativo)</w:t>
            </w:r>
          </w:p>
        </w:tc>
        <w:tc>
          <w:tcPr>
            <w:tcW w:w="2832" w:type="dxa"/>
            <w:vAlign w:val="bottom"/>
          </w:tcPr>
          <w:p w14:paraId="5FFC57A7" w14:textId="248130D0" w:rsidR="00D517E0" w:rsidRPr="00D517E0" w:rsidRDefault="00D517E0" w:rsidP="00D517E0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Número de mortes por determinado per</w:t>
            </w:r>
            <w:r w:rsidRPr="00D517E0">
              <w:rPr>
                <w:color w:val="000000"/>
                <w:sz w:val="20"/>
                <w:szCs w:val="20"/>
              </w:rPr>
              <w:t>í</w:t>
            </w: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odo</w:t>
            </w:r>
            <w:r w:rsidR="00E5709E" w:rsidRPr="00E5709E">
              <w:rPr>
                <w:color w:val="000000"/>
                <w:kern w:val="24"/>
                <w:sz w:val="20"/>
                <w:szCs w:val="20"/>
              </w:rPr>
              <w:t xml:space="preserve"> </w:t>
            </w:r>
            <w:r w:rsidR="00E5709E" w:rsidRPr="00E5709E">
              <w:rPr>
                <w:rFonts w:ascii="Aptos Narrow" w:hAnsi="Aptos Narrow"/>
                <w:color w:val="000000"/>
                <w:sz w:val="20"/>
                <w:szCs w:val="20"/>
              </w:rPr>
              <w:t>sobre a meta ou média diária/semanal</w:t>
            </w:r>
          </w:p>
        </w:tc>
      </w:tr>
      <w:tr w:rsidR="00D517E0" w14:paraId="40586F92" w14:textId="77777777" w:rsidTr="00D517E0">
        <w:tc>
          <w:tcPr>
            <w:tcW w:w="2825" w:type="dxa"/>
            <w:vMerge/>
          </w:tcPr>
          <w:p w14:paraId="2EA84069" w14:textId="77777777" w:rsidR="00D517E0" w:rsidRPr="00D517E0" w:rsidRDefault="00D517E0" w:rsidP="00D517E0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831" w:type="dxa"/>
            <w:vAlign w:val="bottom"/>
          </w:tcPr>
          <w:p w14:paraId="07BBC5A7" w14:textId="4EDEFAD4" w:rsidR="00D517E0" w:rsidRPr="00D517E0" w:rsidRDefault="00E5709E" w:rsidP="00D517E0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Proporção</w:t>
            </w: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 xml:space="preserve"> </w:t>
            </w:r>
            <w:r w:rsidR="00D517E0" w:rsidRPr="00D517E0">
              <w:rPr>
                <w:rFonts w:ascii="Aptos Narrow" w:hAnsi="Aptos Narrow"/>
                <w:color w:val="000000"/>
                <w:sz w:val="20"/>
                <w:szCs w:val="20"/>
              </w:rPr>
              <w:t>de atendimento na US (por dia/semana epidemiol</w:t>
            </w:r>
            <w:r w:rsidR="00D517E0" w:rsidRPr="00D517E0">
              <w:rPr>
                <w:color w:val="000000"/>
                <w:sz w:val="20"/>
                <w:szCs w:val="20"/>
              </w:rPr>
              <w:t>ó</w:t>
            </w:r>
            <w:r w:rsidR="00D517E0" w:rsidRPr="00D517E0">
              <w:rPr>
                <w:rFonts w:ascii="Aptos Narrow" w:hAnsi="Aptos Narrow"/>
                <w:color w:val="000000"/>
                <w:sz w:val="20"/>
                <w:szCs w:val="20"/>
              </w:rPr>
              <w:t>gica/cumulativo)</w:t>
            </w:r>
          </w:p>
        </w:tc>
        <w:tc>
          <w:tcPr>
            <w:tcW w:w="2832" w:type="dxa"/>
            <w:vAlign w:val="bottom"/>
          </w:tcPr>
          <w:p w14:paraId="499A5269" w14:textId="0D2A30BB" w:rsidR="00D517E0" w:rsidRPr="00D517E0" w:rsidRDefault="00D517E0" w:rsidP="00D517E0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Número de indiv</w:t>
            </w:r>
            <w:r w:rsidRPr="00D517E0">
              <w:rPr>
                <w:color w:val="000000"/>
                <w:sz w:val="20"/>
                <w:szCs w:val="20"/>
              </w:rPr>
              <w:t>í</w:t>
            </w: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duos atendidos no regime ambulat</w:t>
            </w:r>
            <w:r w:rsidRPr="00D517E0">
              <w:rPr>
                <w:color w:val="000000"/>
                <w:sz w:val="20"/>
                <w:szCs w:val="20"/>
              </w:rPr>
              <w:t>ó</w:t>
            </w: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 xml:space="preserve">rio e de internamento </w:t>
            </w:r>
          </w:p>
        </w:tc>
      </w:tr>
      <w:tr w:rsidR="00D517E0" w:rsidRPr="00D517E0" w14:paraId="40E74CD3" w14:textId="77777777" w:rsidTr="00D517E0">
        <w:tc>
          <w:tcPr>
            <w:tcW w:w="2825" w:type="dxa"/>
            <w:vMerge w:val="restart"/>
            <w:vAlign w:val="center"/>
          </w:tcPr>
          <w:p w14:paraId="5D1CE03D" w14:textId="2FA798D3" w:rsidR="00D517E0" w:rsidRPr="00D517E0" w:rsidRDefault="00D517E0" w:rsidP="00D517E0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517E0">
              <w:rPr>
                <w:rFonts w:ascii="Times New Roman" w:hAnsi="Times New Roman"/>
                <w:b/>
                <w:bCs/>
                <w:sz w:val="20"/>
                <w:szCs w:val="20"/>
              </w:rPr>
              <w:t>Indicadores de Performance Laboratorial</w:t>
            </w:r>
          </w:p>
        </w:tc>
        <w:tc>
          <w:tcPr>
            <w:tcW w:w="2831" w:type="dxa"/>
            <w:vAlign w:val="center"/>
          </w:tcPr>
          <w:p w14:paraId="37D37813" w14:textId="5B4969E3" w:rsidR="00D517E0" w:rsidRPr="00D517E0" w:rsidRDefault="00E5709E" w:rsidP="00D517E0">
            <w:pPr>
              <w:spacing w:after="0" w:line="360" w:lineRule="auto"/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Proporção</w:t>
            </w: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 xml:space="preserve"> </w:t>
            </w:r>
            <w:r w:rsidR="00D517E0" w:rsidRPr="00D517E0">
              <w:rPr>
                <w:rFonts w:ascii="Aptos Narrow" w:hAnsi="Aptos Narrow"/>
                <w:color w:val="000000"/>
                <w:sz w:val="20"/>
                <w:szCs w:val="20"/>
              </w:rPr>
              <w:t>de amostras recebidas</w:t>
            </w:r>
          </w:p>
        </w:tc>
        <w:tc>
          <w:tcPr>
            <w:tcW w:w="2832" w:type="dxa"/>
            <w:vAlign w:val="center"/>
          </w:tcPr>
          <w:p w14:paraId="46B24AAB" w14:textId="3B960613" w:rsidR="00D517E0" w:rsidRPr="00D517E0" w:rsidRDefault="00D517E0" w:rsidP="00D517E0">
            <w:pPr>
              <w:spacing w:after="0" w:line="360" w:lineRule="auto"/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Número de amostra biológicas enviada e recebida no laborat</w:t>
            </w:r>
            <w:r w:rsidRPr="00D517E0">
              <w:rPr>
                <w:color w:val="000000"/>
                <w:sz w:val="20"/>
                <w:szCs w:val="20"/>
              </w:rPr>
              <w:t>ó</w:t>
            </w: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rio</w:t>
            </w:r>
            <w:r w:rsidR="00E5709E" w:rsidRPr="00E5709E">
              <w:rPr>
                <w:color w:val="000000"/>
                <w:kern w:val="24"/>
                <w:sz w:val="20"/>
                <w:szCs w:val="20"/>
              </w:rPr>
              <w:t xml:space="preserve"> </w:t>
            </w:r>
            <w:r w:rsidR="00E5709E" w:rsidRPr="00E5709E">
              <w:rPr>
                <w:rFonts w:ascii="Aptos Narrow" w:hAnsi="Aptos Narrow"/>
                <w:color w:val="000000"/>
                <w:sz w:val="20"/>
                <w:szCs w:val="20"/>
              </w:rPr>
              <w:t>sobre a meta ou média diária/semanal</w:t>
            </w:r>
          </w:p>
        </w:tc>
      </w:tr>
      <w:tr w:rsidR="00D517E0" w:rsidRPr="00D517E0" w14:paraId="398DA703" w14:textId="77777777" w:rsidTr="00D517E0">
        <w:tc>
          <w:tcPr>
            <w:tcW w:w="2825" w:type="dxa"/>
            <w:vMerge/>
          </w:tcPr>
          <w:p w14:paraId="2229766D" w14:textId="77777777" w:rsidR="00D517E0" w:rsidRPr="00D517E0" w:rsidRDefault="00D517E0" w:rsidP="00D517E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2BB0EBB8" w14:textId="2A6FFF42" w:rsidR="00D517E0" w:rsidRPr="00D517E0" w:rsidRDefault="00E5709E" w:rsidP="00D517E0">
            <w:pPr>
              <w:spacing w:after="0" w:line="360" w:lineRule="auto"/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Proporção</w:t>
            </w: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 xml:space="preserve"> </w:t>
            </w:r>
            <w:r w:rsidR="00D517E0" w:rsidRPr="00D517E0">
              <w:rPr>
                <w:rFonts w:ascii="Aptos Narrow" w:hAnsi="Aptos Narrow"/>
                <w:color w:val="000000"/>
                <w:sz w:val="20"/>
                <w:szCs w:val="20"/>
              </w:rPr>
              <w:t>de amostras testadas</w:t>
            </w:r>
          </w:p>
        </w:tc>
        <w:tc>
          <w:tcPr>
            <w:tcW w:w="2832" w:type="dxa"/>
            <w:vAlign w:val="center"/>
          </w:tcPr>
          <w:p w14:paraId="3D4FCD8E" w14:textId="4A330F75" w:rsidR="00D517E0" w:rsidRPr="00D517E0" w:rsidRDefault="00D517E0" w:rsidP="00D517E0">
            <w:pPr>
              <w:spacing w:after="0" w:line="360" w:lineRule="auto"/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Número de amostras recebidas e testadas laboratoriamente</w:t>
            </w:r>
            <w:r w:rsidR="00E5709E" w:rsidRPr="00E5709E">
              <w:rPr>
                <w:color w:val="000000"/>
                <w:kern w:val="24"/>
                <w:sz w:val="20"/>
                <w:szCs w:val="20"/>
              </w:rPr>
              <w:t xml:space="preserve"> </w:t>
            </w:r>
            <w:r w:rsidR="00E5709E" w:rsidRPr="00E5709E">
              <w:rPr>
                <w:rFonts w:ascii="Aptos Narrow" w:hAnsi="Aptos Narrow"/>
                <w:color w:val="000000"/>
                <w:sz w:val="20"/>
                <w:szCs w:val="20"/>
              </w:rPr>
              <w:t>sobre a meta ou média diária/semanal</w:t>
            </w:r>
          </w:p>
        </w:tc>
      </w:tr>
      <w:tr w:rsidR="00D517E0" w:rsidRPr="00D517E0" w14:paraId="32FEF66E" w14:textId="77777777" w:rsidTr="00D517E0">
        <w:tc>
          <w:tcPr>
            <w:tcW w:w="2825" w:type="dxa"/>
            <w:vMerge/>
          </w:tcPr>
          <w:p w14:paraId="2BBE92AE" w14:textId="77777777" w:rsidR="00D517E0" w:rsidRPr="00D517E0" w:rsidRDefault="00D517E0" w:rsidP="00D517E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490DE032" w14:textId="25A05FFE" w:rsidR="00D517E0" w:rsidRPr="00D517E0" w:rsidRDefault="00E5709E" w:rsidP="00D517E0">
            <w:pPr>
              <w:spacing w:after="0" w:line="360" w:lineRule="auto"/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Proporção</w:t>
            </w: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 xml:space="preserve"> </w:t>
            </w:r>
            <w:r w:rsidR="00D517E0" w:rsidRPr="00D517E0">
              <w:rPr>
                <w:rFonts w:ascii="Aptos Narrow" w:hAnsi="Aptos Narrow"/>
                <w:color w:val="000000"/>
                <w:sz w:val="20"/>
                <w:szCs w:val="20"/>
              </w:rPr>
              <w:t>de casos positivos (por dia/semana epidemiol</w:t>
            </w:r>
            <w:r w:rsidR="00D517E0" w:rsidRPr="00D517E0">
              <w:rPr>
                <w:color w:val="000000"/>
                <w:sz w:val="20"/>
                <w:szCs w:val="20"/>
              </w:rPr>
              <w:t>ó</w:t>
            </w:r>
            <w:r w:rsidR="00D517E0" w:rsidRPr="00D517E0">
              <w:rPr>
                <w:rFonts w:ascii="Aptos Narrow" w:hAnsi="Aptos Narrow"/>
                <w:color w:val="000000"/>
                <w:sz w:val="20"/>
                <w:szCs w:val="20"/>
              </w:rPr>
              <w:t>gica/cumulativo)</w:t>
            </w:r>
          </w:p>
        </w:tc>
        <w:tc>
          <w:tcPr>
            <w:tcW w:w="2832" w:type="dxa"/>
            <w:vAlign w:val="center"/>
          </w:tcPr>
          <w:p w14:paraId="345EC6D7" w14:textId="52F4CAA9" w:rsidR="00D517E0" w:rsidRPr="00D517E0" w:rsidRDefault="00D517E0" w:rsidP="00D517E0">
            <w:pPr>
              <w:spacing w:after="0" w:line="360" w:lineRule="auto"/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Número de casos confirmados laboratoriamente</w:t>
            </w:r>
            <w:r w:rsidR="00E5709E" w:rsidRPr="00E5709E">
              <w:rPr>
                <w:color w:val="000000"/>
                <w:kern w:val="24"/>
                <w:sz w:val="20"/>
                <w:szCs w:val="20"/>
              </w:rPr>
              <w:t xml:space="preserve"> </w:t>
            </w:r>
            <w:r w:rsidR="00E5709E" w:rsidRPr="00E5709E">
              <w:rPr>
                <w:rFonts w:ascii="Aptos Narrow" w:hAnsi="Aptos Narrow"/>
                <w:color w:val="000000"/>
                <w:sz w:val="20"/>
                <w:szCs w:val="20"/>
              </w:rPr>
              <w:t>sobre a meta ou média diária/semanal</w:t>
            </w:r>
          </w:p>
        </w:tc>
      </w:tr>
      <w:tr w:rsidR="00D517E0" w14:paraId="38101106" w14:textId="77777777" w:rsidTr="00D517E0">
        <w:tc>
          <w:tcPr>
            <w:tcW w:w="2825" w:type="dxa"/>
            <w:vMerge w:val="restart"/>
          </w:tcPr>
          <w:p w14:paraId="26273E55" w14:textId="77777777" w:rsidR="00D517E0" w:rsidRDefault="00D517E0" w:rsidP="00D517E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6E3C93CD" w14:textId="77777777" w:rsidR="00D517E0" w:rsidRPr="00D517E0" w:rsidRDefault="00D517E0" w:rsidP="00D517E0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6A2FC470" w14:textId="77777777" w:rsidR="00D517E0" w:rsidRPr="00D517E0" w:rsidRDefault="00D517E0" w:rsidP="00D517E0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D368769" w14:textId="77777777" w:rsidR="00D517E0" w:rsidRDefault="00D517E0" w:rsidP="00D517E0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8F2C968" w14:textId="5648D694" w:rsidR="00D517E0" w:rsidRPr="00D517E0" w:rsidRDefault="00D517E0" w:rsidP="00D517E0">
            <w:pPr>
              <w:ind w:firstLine="708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517E0">
              <w:rPr>
                <w:rFonts w:ascii="Times New Roman" w:hAnsi="Times New Roman"/>
                <w:b/>
                <w:bCs/>
                <w:sz w:val="20"/>
                <w:szCs w:val="20"/>
              </w:rPr>
              <w:t>Indicadores Epidemiológicos (Morbilidade e Mortalidade)</w:t>
            </w:r>
          </w:p>
        </w:tc>
        <w:tc>
          <w:tcPr>
            <w:tcW w:w="2831" w:type="dxa"/>
            <w:vAlign w:val="center"/>
          </w:tcPr>
          <w:p w14:paraId="55256EED" w14:textId="492CC4D2" w:rsidR="00D517E0" w:rsidRPr="00D517E0" w:rsidRDefault="00D517E0" w:rsidP="00D517E0">
            <w:pPr>
              <w:spacing w:after="0" w:line="360" w:lineRule="auto"/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Taxa de positividade</w:t>
            </w:r>
          </w:p>
        </w:tc>
        <w:tc>
          <w:tcPr>
            <w:tcW w:w="2832" w:type="dxa"/>
            <w:vAlign w:val="bottom"/>
          </w:tcPr>
          <w:p w14:paraId="181D5344" w14:textId="55877F62" w:rsidR="00D517E0" w:rsidRPr="00D517E0" w:rsidRDefault="00D517E0" w:rsidP="00D517E0">
            <w:pPr>
              <w:spacing w:after="0" w:line="360" w:lineRule="auto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Número de casos positivos sob casos testados (Tempo, lugar e pessoa)</w:t>
            </w:r>
          </w:p>
        </w:tc>
      </w:tr>
      <w:tr w:rsidR="00D517E0" w14:paraId="3A7AFA2F" w14:textId="77777777" w:rsidTr="00D517E0">
        <w:tc>
          <w:tcPr>
            <w:tcW w:w="2825" w:type="dxa"/>
            <w:vMerge/>
          </w:tcPr>
          <w:p w14:paraId="2BAE9009" w14:textId="77777777" w:rsidR="00D517E0" w:rsidRPr="00D517E0" w:rsidRDefault="00D517E0" w:rsidP="00D517E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62D8794B" w14:textId="217121F5" w:rsidR="00D517E0" w:rsidRPr="00D517E0" w:rsidRDefault="00D517E0" w:rsidP="00D517E0">
            <w:pPr>
              <w:spacing w:after="0" w:line="360" w:lineRule="auto"/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Taxa de incidência</w:t>
            </w:r>
          </w:p>
        </w:tc>
        <w:tc>
          <w:tcPr>
            <w:tcW w:w="2832" w:type="dxa"/>
            <w:vAlign w:val="bottom"/>
          </w:tcPr>
          <w:p w14:paraId="25B20BCA" w14:textId="5888ED3A" w:rsidR="00D517E0" w:rsidRPr="00D517E0" w:rsidRDefault="00D517E0" w:rsidP="00D517E0">
            <w:pPr>
              <w:spacing w:after="0" w:line="360" w:lineRule="auto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Número de casos novos confirmados laboratoriamente ou agravos sob a população total residente no período determinado</w:t>
            </w:r>
          </w:p>
        </w:tc>
      </w:tr>
      <w:tr w:rsidR="00D517E0" w14:paraId="59695711" w14:textId="77777777" w:rsidTr="00D517E0">
        <w:tc>
          <w:tcPr>
            <w:tcW w:w="2825" w:type="dxa"/>
            <w:vMerge/>
          </w:tcPr>
          <w:p w14:paraId="2F6C41BF" w14:textId="77777777" w:rsidR="00D517E0" w:rsidRPr="00D517E0" w:rsidRDefault="00D517E0" w:rsidP="00D517E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672315C6" w14:textId="0C30775E" w:rsidR="00D517E0" w:rsidRPr="00D517E0" w:rsidRDefault="00D517E0" w:rsidP="00D517E0">
            <w:pPr>
              <w:spacing w:after="0" w:line="360" w:lineRule="auto"/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Taxa de letalidade</w:t>
            </w:r>
          </w:p>
        </w:tc>
        <w:tc>
          <w:tcPr>
            <w:tcW w:w="2832" w:type="dxa"/>
            <w:vAlign w:val="bottom"/>
          </w:tcPr>
          <w:p w14:paraId="48074185" w14:textId="28F094EC" w:rsidR="00D517E0" w:rsidRPr="00D517E0" w:rsidRDefault="00D517E0" w:rsidP="00D517E0">
            <w:pPr>
              <w:spacing w:after="0" w:line="360" w:lineRule="auto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Número de óbitos sob casos positivos</w:t>
            </w:r>
          </w:p>
        </w:tc>
      </w:tr>
      <w:tr w:rsidR="00D517E0" w14:paraId="1249D426" w14:textId="77777777" w:rsidTr="00D517E0">
        <w:tc>
          <w:tcPr>
            <w:tcW w:w="2825" w:type="dxa"/>
            <w:vMerge/>
          </w:tcPr>
          <w:p w14:paraId="21F4D2FC" w14:textId="77777777" w:rsidR="00D517E0" w:rsidRPr="00D517E0" w:rsidRDefault="00D517E0" w:rsidP="00D517E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484ED8A0" w14:textId="5674180F" w:rsidR="00D517E0" w:rsidRPr="00D517E0" w:rsidRDefault="00D517E0" w:rsidP="00D517E0">
            <w:pPr>
              <w:spacing w:after="0" w:line="360" w:lineRule="auto"/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Taxa de mortalidade específica</w:t>
            </w:r>
          </w:p>
        </w:tc>
        <w:tc>
          <w:tcPr>
            <w:tcW w:w="2832" w:type="dxa"/>
            <w:vAlign w:val="bottom"/>
          </w:tcPr>
          <w:p w14:paraId="13D94C1E" w14:textId="42703F7F" w:rsidR="00D517E0" w:rsidRPr="00D517E0" w:rsidRDefault="00D517E0" w:rsidP="00D517E0">
            <w:pPr>
              <w:spacing w:after="0" w:line="360" w:lineRule="auto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Nr. de óbitos por doenças sob a população da área de vigilância</w:t>
            </w:r>
          </w:p>
        </w:tc>
      </w:tr>
      <w:tr w:rsidR="00D517E0" w14:paraId="4464BE5C" w14:textId="77777777" w:rsidTr="00D517E0">
        <w:tc>
          <w:tcPr>
            <w:tcW w:w="2825" w:type="dxa"/>
            <w:vMerge/>
          </w:tcPr>
          <w:p w14:paraId="3AFF327C" w14:textId="77777777" w:rsidR="00D517E0" w:rsidRPr="00D517E0" w:rsidRDefault="00D517E0" w:rsidP="00D517E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6B40A3AC" w14:textId="07864085" w:rsidR="00D517E0" w:rsidRPr="00D517E0" w:rsidRDefault="00D517E0" w:rsidP="00D517E0">
            <w:pPr>
              <w:spacing w:after="0" w:line="360" w:lineRule="auto"/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Taxa de resistência antimicrobiana</w:t>
            </w:r>
          </w:p>
        </w:tc>
        <w:tc>
          <w:tcPr>
            <w:tcW w:w="2832" w:type="dxa"/>
            <w:vAlign w:val="bottom"/>
          </w:tcPr>
          <w:p w14:paraId="29D3FB84" w14:textId="6BD47708" w:rsidR="00D517E0" w:rsidRPr="00D517E0" w:rsidRDefault="00D517E0" w:rsidP="00D517E0">
            <w:pPr>
              <w:spacing w:after="0" w:line="360" w:lineRule="auto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 xml:space="preserve">Número de resistências aos antibióticos por microrganismos isolados </w:t>
            </w:r>
          </w:p>
        </w:tc>
      </w:tr>
      <w:tr w:rsidR="00D517E0" w14:paraId="5A13C7F9" w14:textId="77777777" w:rsidTr="00D517E0">
        <w:tc>
          <w:tcPr>
            <w:tcW w:w="2825" w:type="dxa"/>
            <w:vMerge/>
          </w:tcPr>
          <w:p w14:paraId="2EF57CA8" w14:textId="77777777" w:rsidR="00D517E0" w:rsidRPr="00D517E0" w:rsidRDefault="00D517E0" w:rsidP="00D517E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1ABC09F5" w14:textId="5B2F6894" w:rsidR="00D517E0" w:rsidRPr="00D517E0" w:rsidRDefault="00D517E0" w:rsidP="00D517E0">
            <w:pPr>
              <w:spacing w:after="0" w:line="360" w:lineRule="auto"/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Número de estirpes sequenciadas</w:t>
            </w:r>
          </w:p>
        </w:tc>
        <w:tc>
          <w:tcPr>
            <w:tcW w:w="2832" w:type="dxa"/>
            <w:vAlign w:val="bottom"/>
          </w:tcPr>
          <w:p w14:paraId="3AD6B613" w14:textId="44CBD8BF" w:rsidR="00D517E0" w:rsidRPr="00D517E0" w:rsidRDefault="00D517E0" w:rsidP="00D517E0">
            <w:pPr>
              <w:spacing w:after="0" w:line="360" w:lineRule="auto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D517E0">
              <w:rPr>
                <w:rFonts w:ascii="Aptos Narrow" w:hAnsi="Aptos Narrow"/>
                <w:color w:val="000000"/>
                <w:sz w:val="20"/>
                <w:szCs w:val="20"/>
              </w:rPr>
              <w:t>Número de estirpes sequenciadas por isolados identificados</w:t>
            </w:r>
          </w:p>
        </w:tc>
      </w:tr>
    </w:tbl>
    <w:p w14:paraId="0E3FF75B" w14:textId="24CF2C43" w:rsidR="00E9099C" w:rsidRPr="00D517E0" w:rsidRDefault="00D517E0" w:rsidP="00810FF0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D517E0">
        <w:rPr>
          <w:rFonts w:ascii="Times New Roman" w:hAnsi="Times New Roman"/>
          <w:sz w:val="20"/>
          <w:szCs w:val="20"/>
        </w:rPr>
        <w:t>Tabela de indicadores</w:t>
      </w:r>
    </w:p>
    <w:p w14:paraId="373963C9" w14:textId="77777777" w:rsidR="00D517E0" w:rsidRDefault="00D517E0" w:rsidP="00810FF0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E7E0219" w14:textId="77777777" w:rsidR="00D517E0" w:rsidRDefault="00D517E0" w:rsidP="00810FF0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D4FF130" w14:textId="643CE3AC" w:rsidR="00D517E0" w:rsidRDefault="00D517E0" w:rsidP="00810FF0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Doenças Prioritárias</w:t>
      </w:r>
    </w:p>
    <w:tbl>
      <w:tblPr>
        <w:tblW w:w="8455" w:type="dxa"/>
        <w:tblLook w:val="04A0" w:firstRow="1" w:lastRow="0" w:firstColumn="1" w:lastColumn="0" w:noHBand="0" w:noVBand="1"/>
      </w:tblPr>
      <w:tblGrid>
        <w:gridCol w:w="2785"/>
        <w:gridCol w:w="2880"/>
        <w:gridCol w:w="2790"/>
      </w:tblGrid>
      <w:tr w:rsidR="00585049" w:rsidRPr="00585049" w14:paraId="0096FEE0" w14:textId="77777777" w:rsidTr="00585049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3D64"/>
            <w:noWrap/>
            <w:vAlign w:val="bottom"/>
            <w:hideMark/>
          </w:tcPr>
          <w:p w14:paraId="24EBDBA9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585049">
              <w:rPr>
                <w:rFonts w:ascii="Aptos Narrow" w:eastAsia="Times New Roman" w:hAnsi="Aptos Narrow" w:cstheme="majorBidi"/>
                <w:b/>
                <w:bCs/>
                <w:color w:val="FFFFFF"/>
                <w:sz w:val="20"/>
                <w:szCs w:val="20"/>
                <w:lang w:val="en-US"/>
              </w:rPr>
              <w:t>Síndrome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3D64"/>
            <w:noWrap/>
            <w:vAlign w:val="bottom"/>
            <w:hideMark/>
          </w:tcPr>
          <w:p w14:paraId="075696A0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585049">
              <w:rPr>
                <w:rFonts w:ascii="Aptos Narrow" w:eastAsia="Times New Roman" w:hAnsi="Aptos Narrow" w:cstheme="majorBidi"/>
                <w:b/>
                <w:bCs/>
                <w:color w:val="FFFFFF"/>
                <w:sz w:val="20"/>
                <w:szCs w:val="20"/>
                <w:lang w:val="en-US"/>
              </w:rPr>
              <w:t>Doenças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3D64"/>
            <w:noWrap/>
            <w:vAlign w:val="bottom"/>
            <w:hideMark/>
          </w:tcPr>
          <w:p w14:paraId="1FDD1C65" w14:textId="6AD0BEE1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585049">
              <w:rPr>
                <w:rFonts w:ascii="Aptos Narrow" w:eastAsia="Times New Roman" w:hAnsi="Aptos Narrow" w:cstheme="majorBidi"/>
                <w:b/>
                <w:bCs/>
                <w:color w:val="FFFFFF"/>
                <w:sz w:val="20"/>
                <w:szCs w:val="20"/>
                <w:lang w:val="en-US"/>
              </w:rPr>
              <w:t>Patógeno</w:t>
            </w:r>
            <w:r w:rsidR="000F3F59" w:rsidRPr="000F3F59">
              <w:rPr>
                <w:rFonts w:ascii="Aptos Narrow" w:eastAsia="Times New Roman" w:hAnsi="Aptos Narrow" w:cstheme="majorBidi"/>
                <w:b/>
                <w:bCs/>
                <w:color w:val="FFFFFF"/>
                <w:sz w:val="20"/>
                <w:szCs w:val="20"/>
                <w:lang w:val="en-US"/>
              </w:rPr>
              <w:t>s</w:t>
            </w:r>
          </w:p>
        </w:tc>
      </w:tr>
      <w:tr w:rsidR="00585049" w:rsidRPr="00585049" w14:paraId="1E6F28C8" w14:textId="77777777" w:rsidTr="00585049">
        <w:trPr>
          <w:trHeight w:val="29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82FC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  <w:r w:rsidRPr="00585049"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  <w:t xml:space="preserve">Síndrome Febríl Aguda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9CC72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  <w:r w:rsidRPr="00585049"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  <w:t>Febre Tifoide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20FC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  <w:r w:rsidRPr="00585049"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  <w:t>Salmonela Typhi</w:t>
            </w:r>
          </w:p>
        </w:tc>
      </w:tr>
      <w:tr w:rsidR="00585049" w:rsidRPr="00585049" w14:paraId="41F0E70C" w14:textId="77777777" w:rsidTr="00585049">
        <w:trPr>
          <w:trHeight w:val="29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5434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  <w:r w:rsidRPr="00585049"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  <w:t>Síndrome Gastrointestinal Aguda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16AD" w14:textId="148F6506" w:rsidR="00585049" w:rsidRPr="00585049" w:rsidRDefault="00E5709E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  <w:r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  <w:t xml:space="preserve">Diarreia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9EC7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  <w:r w:rsidRPr="00585049"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  <w:t>Cólera</w:t>
            </w:r>
          </w:p>
        </w:tc>
      </w:tr>
      <w:tr w:rsidR="00585049" w:rsidRPr="00585049" w14:paraId="166C0D49" w14:textId="77777777" w:rsidTr="00585049">
        <w:trPr>
          <w:trHeight w:val="290"/>
        </w:trPr>
        <w:tc>
          <w:tcPr>
            <w:tcW w:w="27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9E63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  <w:r w:rsidRPr="00585049"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  <w:t>Síndrome Neorológica Aguda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50C71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  <w:r w:rsidRPr="00585049"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  <w:t>Meningite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01AD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  <w:r w:rsidRPr="00585049"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  <w:t>Streptococcus Aureus</w:t>
            </w:r>
          </w:p>
        </w:tc>
      </w:tr>
      <w:tr w:rsidR="00585049" w:rsidRPr="00585049" w14:paraId="011DB60F" w14:textId="77777777" w:rsidTr="00585049">
        <w:trPr>
          <w:trHeight w:val="290"/>
        </w:trPr>
        <w:tc>
          <w:tcPr>
            <w:tcW w:w="2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66F47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7D4C2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C16A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  <w:r w:rsidRPr="00585049"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  <w:t>Haemophilus Influenza Tipo B</w:t>
            </w:r>
          </w:p>
        </w:tc>
      </w:tr>
      <w:tr w:rsidR="00585049" w:rsidRPr="00585049" w14:paraId="0B93FCA6" w14:textId="77777777" w:rsidTr="00585049">
        <w:trPr>
          <w:trHeight w:val="290"/>
        </w:trPr>
        <w:tc>
          <w:tcPr>
            <w:tcW w:w="2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E19EA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51640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7E5F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  <w:r w:rsidRPr="00585049"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  <w:t>Neisserie Meningitidis</w:t>
            </w:r>
          </w:p>
        </w:tc>
      </w:tr>
      <w:tr w:rsidR="00585049" w:rsidRPr="00585049" w14:paraId="6956A29D" w14:textId="77777777" w:rsidTr="00585049">
        <w:trPr>
          <w:trHeight w:val="290"/>
        </w:trPr>
        <w:tc>
          <w:tcPr>
            <w:tcW w:w="27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22C7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  <w:r w:rsidRPr="00585049"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  <w:t>Síndrome Respiratória Aguda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0827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  <w:r w:rsidRPr="00585049"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  <w:t>IRAs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B488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  <w:r w:rsidRPr="00585049"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  <w:t>Influenza</w:t>
            </w:r>
          </w:p>
        </w:tc>
      </w:tr>
      <w:tr w:rsidR="00585049" w:rsidRPr="00585049" w14:paraId="13C485D0" w14:textId="77777777" w:rsidTr="00585049">
        <w:trPr>
          <w:trHeight w:val="290"/>
        </w:trPr>
        <w:tc>
          <w:tcPr>
            <w:tcW w:w="2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95FBD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CAB56B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A8F4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  <w:r w:rsidRPr="00585049"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  <w:t>SARS - CoV 2</w:t>
            </w:r>
          </w:p>
        </w:tc>
      </w:tr>
      <w:tr w:rsidR="00585049" w:rsidRPr="00585049" w14:paraId="10C12F31" w14:textId="77777777" w:rsidTr="00585049">
        <w:trPr>
          <w:trHeight w:val="290"/>
        </w:trPr>
        <w:tc>
          <w:tcPr>
            <w:tcW w:w="2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E48FD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2F63D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6465" w14:textId="77777777" w:rsidR="00585049" w:rsidRPr="00585049" w:rsidRDefault="00585049" w:rsidP="00585049">
            <w:pPr>
              <w:spacing w:after="0" w:line="240" w:lineRule="auto"/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</w:pPr>
            <w:r w:rsidRPr="00585049">
              <w:rPr>
                <w:rFonts w:ascii="Aptos Narrow" w:eastAsia="Times New Roman" w:hAnsi="Aptos Narrow" w:cstheme="majorBidi"/>
                <w:color w:val="000000"/>
                <w:sz w:val="20"/>
                <w:szCs w:val="20"/>
                <w:lang w:val="en-US"/>
              </w:rPr>
              <w:t>RSV</w:t>
            </w:r>
          </w:p>
        </w:tc>
      </w:tr>
    </w:tbl>
    <w:p w14:paraId="39D07692" w14:textId="77777777" w:rsidR="00D517E0" w:rsidRPr="00D517E0" w:rsidRDefault="00D517E0" w:rsidP="00810FF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2BF25E6" w14:textId="77777777" w:rsidR="00D517E0" w:rsidRPr="00516772" w:rsidRDefault="00D517E0" w:rsidP="00810FF0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C3CE2F0" w14:textId="7E152514" w:rsidR="00E9099C" w:rsidRPr="00516772" w:rsidRDefault="00E9099C" w:rsidP="00E76743">
      <w:pPr>
        <w:pStyle w:val="ListParagraph"/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16772">
        <w:rPr>
          <w:rFonts w:ascii="Times New Roman" w:hAnsi="Times New Roman"/>
          <w:b/>
          <w:bCs/>
          <w:sz w:val="24"/>
          <w:szCs w:val="24"/>
        </w:rPr>
        <w:t>Fonte de Dados</w:t>
      </w:r>
    </w:p>
    <w:p w14:paraId="3E5E5AE6" w14:textId="06363E31" w:rsidR="00E9099C" w:rsidRPr="00516772" w:rsidRDefault="00E9099C" w:rsidP="00E909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 xml:space="preserve">O dashboard será alimentado </w:t>
      </w:r>
      <w:r w:rsidR="00F14F9F" w:rsidRPr="00516772">
        <w:rPr>
          <w:rFonts w:ascii="Times New Roman" w:hAnsi="Times New Roman"/>
          <w:sz w:val="24"/>
          <w:szCs w:val="24"/>
        </w:rPr>
        <w:t xml:space="preserve">pelas bases de dados da vigilância </w:t>
      </w:r>
      <w:r w:rsidR="00D517E0">
        <w:rPr>
          <w:rFonts w:ascii="Times New Roman" w:hAnsi="Times New Roman"/>
          <w:sz w:val="24"/>
          <w:szCs w:val="24"/>
        </w:rPr>
        <w:t>no geral,</w:t>
      </w:r>
      <w:r w:rsidR="00F14F9F" w:rsidRPr="00516772">
        <w:rPr>
          <w:rFonts w:ascii="Times New Roman" w:hAnsi="Times New Roman"/>
          <w:sz w:val="24"/>
          <w:szCs w:val="24"/>
        </w:rPr>
        <w:t xml:space="preserve"> incluindo a</w:t>
      </w:r>
      <w:r w:rsidRPr="00516772">
        <w:rPr>
          <w:rFonts w:ascii="Times New Roman" w:hAnsi="Times New Roman"/>
          <w:sz w:val="24"/>
          <w:szCs w:val="24"/>
        </w:rPr>
        <w:t xml:space="preserve"> base de dados do IDS, que agrega dados de diferentes componentes:</w:t>
      </w:r>
    </w:p>
    <w:p w14:paraId="44D1FB14" w14:textId="1989423F" w:rsidR="00E9099C" w:rsidRPr="00516772" w:rsidRDefault="00E9099C" w:rsidP="00E9099C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Vigilância hospitalar: Dados que abrangem várias áreas de monitoramento epidemiológico</w:t>
      </w:r>
      <w:r w:rsidR="00516772">
        <w:rPr>
          <w:rFonts w:ascii="Times New Roman" w:hAnsi="Times New Roman"/>
          <w:sz w:val="24"/>
          <w:szCs w:val="24"/>
        </w:rPr>
        <w:t xml:space="preserve"> </w:t>
      </w:r>
      <w:r w:rsidRPr="00516772">
        <w:rPr>
          <w:rFonts w:ascii="Times New Roman" w:hAnsi="Times New Roman"/>
          <w:sz w:val="24"/>
          <w:szCs w:val="24"/>
        </w:rPr>
        <w:t>(IRAS, Cólera, Febre Tifoide</w:t>
      </w:r>
      <w:r w:rsidR="00D517E0">
        <w:rPr>
          <w:rFonts w:ascii="Times New Roman" w:hAnsi="Times New Roman"/>
          <w:sz w:val="24"/>
          <w:szCs w:val="24"/>
        </w:rPr>
        <w:t>, meningite, sampo</w:t>
      </w:r>
      <w:r w:rsidRPr="00516772">
        <w:rPr>
          <w:rFonts w:ascii="Times New Roman" w:hAnsi="Times New Roman"/>
          <w:sz w:val="24"/>
          <w:szCs w:val="24"/>
        </w:rPr>
        <w:t>);</w:t>
      </w:r>
    </w:p>
    <w:p w14:paraId="4FF6E686" w14:textId="600D4F11" w:rsidR="000C3B14" w:rsidRPr="00516772" w:rsidRDefault="00E9099C" w:rsidP="008F566F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Vigilância comunitária: dados recolhidos na comunidade</w:t>
      </w:r>
      <w:r w:rsidR="000C3B14" w:rsidRPr="00516772">
        <w:rPr>
          <w:rFonts w:ascii="Times New Roman" w:hAnsi="Times New Roman"/>
          <w:sz w:val="24"/>
          <w:szCs w:val="24"/>
        </w:rPr>
        <w:t xml:space="preserve">; </w:t>
      </w:r>
    </w:p>
    <w:p w14:paraId="118255A9" w14:textId="268DF06D" w:rsidR="000C3B14" w:rsidRPr="00516772" w:rsidRDefault="000C3B14" w:rsidP="008F566F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Vigilância ambiental: monitoramento ambiental;</w:t>
      </w:r>
    </w:p>
    <w:p w14:paraId="1C0DDE50" w14:textId="0FC3AC8E" w:rsidR="00E9099C" w:rsidRPr="00516772" w:rsidRDefault="00E9099C" w:rsidP="00E9099C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 xml:space="preserve">Dados laboratoriais: Resultados de análises </w:t>
      </w:r>
      <w:r w:rsidR="00516772" w:rsidRPr="00516772">
        <w:rPr>
          <w:rFonts w:ascii="Times New Roman" w:hAnsi="Times New Roman"/>
          <w:sz w:val="24"/>
          <w:szCs w:val="24"/>
        </w:rPr>
        <w:t>laboratoriais</w:t>
      </w:r>
      <w:r w:rsidRPr="00516772">
        <w:rPr>
          <w:rFonts w:ascii="Times New Roman" w:hAnsi="Times New Roman"/>
          <w:sz w:val="24"/>
          <w:szCs w:val="24"/>
        </w:rPr>
        <w:t xml:space="preserve"> sobre as amostras colhidas sejam nos pontos sentinela, comunidade, ambiente ou rede de esgotos;</w:t>
      </w:r>
    </w:p>
    <w:p w14:paraId="5B166E10" w14:textId="21AC3AB4" w:rsidR="00E9099C" w:rsidRPr="00516772" w:rsidRDefault="00E9099C" w:rsidP="00E909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Esses dados estão organizados e armazenados em uma base de dados PostgreSQL, o que proporciona robustez e escalabilidade para atender às demandas de processamento e funcionamento do dashboard.</w:t>
      </w:r>
    </w:p>
    <w:p w14:paraId="6DB667D2" w14:textId="7C568ED2" w:rsidR="00E9099C" w:rsidRPr="00516772" w:rsidRDefault="00E9099C" w:rsidP="00E909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lastRenderedPageBreak/>
        <w:t>De acordo com a lista de indicadores previstos, ser</w:t>
      </w:r>
      <w:r w:rsidR="00516772">
        <w:rPr>
          <w:rFonts w:ascii="Times New Roman" w:hAnsi="Times New Roman"/>
          <w:sz w:val="24"/>
          <w:szCs w:val="24"/>
        </w:rPr>
        <w:t>ão</w:t>
      </w:r>
      <w:r w:rsidRPr="00516772">
        <w:rPr>
          <w:rFonts w:ascii="Times New Roman" w:hAnsi="Times New Roman"/>
          <w:sz w:val="24"/>
          <w:szCs w:val="24"/>
        </w:rPr>
        <w:t xml:space="preserve"> </w:t>
      </w:r>
      <w:r w:rsidR="00516772" w:rsidRPr="00516772">
        <w:rPr>
          <w:rFonts w:ascii="Times New Roman" w:hAnsi="Times New Roman"/>
          <w:sz w:val="24"/>
          <w:szCs w:val="24"/>
        </w:rPr>
        <w:t>consideradas</w:t>
      </w:r>
      <w:r w:rsidRPr="00516772">
        <w:rPr>
          <w:rFonts w:ascii="Times New Roman" w:hAnsi="Times New Roman"/>
          <w:sz w:val="24"/>
          <w:szCs w:val="24"/>
        </w:rPr>
        <w:t xml:space="preserve"> </w:t>
      </w:r>
      <w:r w:rsidR="00F14F9F" w:rsidRPr="00516772">
        <w:rPr>
          <w:rFonts w:ascii="Times New Roman" w:hAnsi="Times New Roman"/>
          <w:sz w:val="24"/>
          <w:szCs w:val="24"/>
        </w:rPr>
        <w:t xml:space="preserve">outras </w:t>
      </w:r>
      <w:r w:rsidRPr="00516772">
        <w:rPr>
          <w:rFonts w:ascii="Times New Roman" w:hAnsi="Times New Roman"/>
          <w:sz w:val="24"/>
          <w:szCs w:val="24"/>
        </w:rPr>
        <w:t xml:space="preserve">bases de dados complementares para ajustar a abrangência e a utilidade da solução. Entre elas, destaca-se a base de dados do SISMA, que será utilizada para responder a indicadores específicos definidos pela equipe de vigilância. </w:t>
      </w:r>
    </w:p>
    <w:p w14:paraId="06895533" w14:textId="722926D9" w:rsidR="00E9099C" w:rsidRPr="00516772" w:rsidRDefault="00E9099C" w:rsidP="00E909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 xml:space="preserve">A integração das bases de dados irá permitir uma visão mais completa e detalhada, alinhada aos objetivos </w:t>
      </w:r>
      <w:r w:rsidR="00F14F9F" w:rsidRPr="00516772">
        <w:rPr>
          <w:rFonts w:ascii="Times New Roman" w:hAnsi="Times New Roman"/>
          <w:sz w:val="24"/>
          <w:szCs w:val="24"/>
        </w:rPr>
        <w:t xml:space="preserve">preconizados </w:t>
      </w:r>
      <w:r w:rsidRPr="00516772">
        <w:rPr>
          <w:rFonts w:ascii="Times New Roman" w:hAnsi="Times New Roman"/>
          <w:sz w:val="24"/>
          <w:szCs w:val="24"/>
        </w:rPr>
        <w:t>da vigilância integrada.</w:t>
      </w:r>
    </w:p>
    <w:p w14:paraId="24072500" w14:textId="77777777" w:rsidR="00E9099C" w:rsidRDefault="00E9099C" w:rsidP="00E909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2504C46" w14:textId="77777777" w:rsidR="00D517E0" w:rsidRDefault="00D517E0" w:rsidP="00E909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F8DA158" w14:textId="77777777" w:rsidR="00D517E0" w:rsidRDefault="00D517E0" w:rsidP="00E909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4B73400" w14:textId="77777777" w:rsidR="00D517E0" w:rsidRDefault="00D517E0" w:rsidP="00E909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B7CEDEB" w14:textId="77777777" w:rsidR="00D517E0" w:rsidRDefault="00D517E0" w:rsidP="00E909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3453297" w14:textId="77777777" w:rsidR="00D517E0" w:rsidRDefault="00D517E0" w:rsidP="00E909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D5A2C63" w14:textId="77777777" w:rsidR="00D517E0" w:rsidRDefault="00D517E0" w:rsidP="00E909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944534C" w14:textId="77777777" w:rsidR="00D517E0" w:rsidRDefault="00D517E0" w:rsidP="00E909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1B39890" w14:textId="77777777" w:rsidR="00D517E0" w:rsidRPr="00516772" w:rsidRDefault="00D517E0" w:rsidP="00E909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01521A3" w14:textId="554F0F23" w:rsidR="00E9099C" w:rsidRPr="00516772" w:rsidRDefault="00E9099C" w:rsidP="00E909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A figura abaixo ilustra as fontes de dados a considerar.</w:t>
      </w:r>
    </w:p>
    <w:p w14:paraId="2E026EE0" w14:textId="5A52B832" w:rsidR="00E9099C" w:rsidRPr="00516772" w:rsidRDefault="00E9099C" w:rsidP="00E909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713819" wp14:editId="6D66A6E4">
            <wp:extent cx="5695488" cy="2656856"/>
            <wp:effectExtent l="0" t="0" r="0" b="0"/>
            <wp:docPr id="53600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0740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488" cy="2656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30A5BA" w14:textId="77777777" w:rsidR="00E9099C" w:rsidRDefault="00E9099C" w:rsidP="00E909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1733B1E" w14:textId="77777777" w:rsidR="00D517E0" w:rsidRPr="00516772" w:rsidRDefault="00D517E0" w:rsidP="00E909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C2C0955" w14:textId="7FD872B7" w:rsidR="00E9099C" w:rsidRPr="00516772" w:rsidRDefault="00E9099C" w:rsidP="00E76743">
      <w:pPr>
        <w:pStyle w:val="ListParagraph"/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16772">
        <w:rPr>
          <w:rFonts w:ascii="Times New Roman" w:hAnsi="Times New Roman"/>
          <w:b/>
          <w:bCs/>
          <w:sz w:val="24"/>
          <w:szCs w:val="24"/>
        </w:rPr>
        <w:t>Módulos de Visualização</w:t>
      </w:r>
    </w:p>
    <w:p w14:paraId="1FAEC4F0" w14:textId="2DB5C740" w:rsidR="00E9099C" w:rsidRPr="00516772" w:rsidRDefault="00E9099C" w:rsidP="00E909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Com o objectivo de atender às necessidades de diferentes públicos-alvo, o dashboard será estruturado em três módulos principais, cada um focado em um aspecto específico da visualização e análise de dados:</w:t>
      </w:r>
    </w:p>
    <w:p w14:paraId="791C0959" w14:textId="77777777" w:rsidR="00F14F9F" w:rsidRPr="00516772" w:rsidRDefault="00E9099C" w:rsidP="006A2F64">
      <w:pPr>
        <w:spacing w:before="240"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b/>
          <w:bCs/>
          <w:sz w:val="24"/>
          <w:szCs w:val="24"/>
        </w:rPr>
        <w:t>Módulo da Vigilância</w:t>
      </w:r>
    </w:p>
    <w:p w14:paraId="0EC5E8A2" w14:textId="591D6050" w:rsidR="00E9099C" w:rsidRPr="00516772" w:rsidRDefault="00E9099C" w:rsidP="00F14F9F">
      <w:pPr>
        <w:spacing w:before="240" w:after="0" w:line="360" w:lineRule="auto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lastRenderedPageBreak/>
        <w:t xml:space="preserve">Este módulo é dedicado à apresentação das informações relacionadas às actividades da vigilância, </w:t>
      </w:r>
      <w:r w:rsidR="000C3B14" w:rsidRPr="00516772">
        <w:rPr>
          <w:rFonts w:ascii="Times New Roman" w:hAnsi="Times New Roman"/>
          <w:sz w:val="24"/>
          <w:szCs w:val="24"/>
        </w:rPr>
        <w:t xml:space="preserve">em várias </w:t>
      </w:r>
      <w:r w:rsidR="00516772" w:rsidRPr="00516772">
        <w:rPr>
          <w:rFonts w:ascii="Times New Roman" w:hAnsi="Times New Roman"/>
          <w:sz w:val="24"/>
          <w:szCs w:val="24"/>
        </w:rPr>
        <w:t>dimensões</w:t>
      </w:r>
      <w:r w:rsidR="000C3B14" w:rsidRPr="00516772">
        <w:rPr>
          <w:rFonts w:ascii="Times New Roman" w:hAnsi="Times New Roman"/>
          <w:sz w:val="24"/>
          <w:szCs w:val="24"/>
        </w:rPr>
        <w:t xml:space="preserve"> (geográfica, temporal, faixa-etárias, etc), </w:t>
      </w:r>
      <w:r w:rsidRPr="00516772">
        <w:rPr>
          <w:rFonts w:ascii="Times New Roman" w:hAnsi="Times New Roman"/>
          <w:sz w:val="24"/>
          <w:szCs w:val="24"/>
        </w:rPr>
        <w:t>oferecendo tanto uma visão consolidada quanto detalhes específicos</w:t>
      </w:r>
      <w:r w:rsidR="000C3B14" w:rsidRPr="00516772">
        <w:rPr>
          <w:rFonts w:ascii="Times New Roman" w:hAnsi="Times New Roman"/>
          <w:sz w:val="24"/>
          <w:szCs w:val="24"/>
        </w:rPr>
        <w:t>. Este módulo terá o acesso atrás de um domínio específico reservado as visualizações das informações.</w:t>
      </w:r>
    </w:p>
    <w:p w14:paraId="597A403A" w14:textId="02D5BF41" w:rsidR="00E9099C" w:rsidRPr="00516772" w:rsidRDefault="00E9099C" w:rsidP="00F14F9F">
      <w:pPr>
        <w:pStyle w:val="ListParagraph"/>
        <w:numPr>
          <w:ilvl w:val="0"/>
          <w:numId w:val="7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 xml:space="preserve">Visualização da Vigilância </w:t>
      </w:r>
      <w:r w:rsidR="00F14F9F" w:rsidRPr="00516772">
        <w:rPr>
          <w:rFonts w:ascii="Times New Roman" w:hAnsi="Times New Roman"/>
          <w:sz w:val="24"/>
          <w:szCs w:val="24"/>
        </w:rPr>
        <w:t xml:space="preserve">Sentinela </w:t>
      </w:r>
      <w:r w:rsidR="00D517E0" w:rsidRPr="00516772">
        <w:rPr>
          <w:rFonts w:ascii="Times New Roman" w:hAnsi="Times New Roman"/>
          <w:sz w:val="24"/>
          <w:szCs w:val="24"/>
        </w:rPr>
        <w:t>incluindo</w:t>
      </w:r>
      <w:r w:rsidR="00F14F9F" w:rsidRPr="00516772">
        <w:rPr>
          <w:rFonts w:ascii="Times New Roman" w:hAnsi="Times New Roman"/>
          <w:sz w:val="24"/>
          <w:szCs w:val="24"/>
        </w:rPr>
        <w:t xml:space="preserve"> </w:t>
      </w:r>
      <w:r w:rsidRPr="00516772">
        <w:rPr>
          <w:rFonts w:ascii="Times New Roman" w:hAnsi="Times New Roman"/>
          <w:sz w:val="24"/>
          <w:szCs w:val="24"/>
        </w:rPr>
        <w:t>Integrada:</w:t>
      </w:r>
    </w:p>
    <w:p w14:paraId="41FEE5CF" w14:textId="049688F0" w:rsidR="00E9099C" w:rsidRPr="00516772" w:rsidRDefault="00E9099C" w:rsidP="00F14F9F">
      <w:pPr>
        <w:pStyle w:val="ListParagraph"/>
        <w:numPr>
          <w:ilvl w:val="1"/>
          <w:numId w:val="7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 xml:space="preserve">Apresentação de </w:t>
      </w:r>
      <w:r w:rsidR="00F14F9F" w:rsidRPr="00516772">
        <w:rPr>
          <w:rFonts w:ascii="Times New Roman" w:hAnsi="Times New Roman"/>
          <w:sz w:val="24"/>
          <w:szCs w:val="24"/>
        </w:rPr>
        <w:t xml:space="preserve">indicadores </w:t>
      </w:r>
      <w:r w:rsidRPr="00516772">
        <w:rPr>
          <w:rFonts w:ascii="Times New Roman" w:hAnsi="Times New Roman"/>
          <w:sz w:val="24"/>
          <w:szCs w:val="24"/>
        </w:rPr>
        <w:t>consolidados provenientes das diversas componentes de vigilância integrada (comunitária, ambiental, hospitalar e laboratorial), permitindo uma análise holística da situação epidemiológica.</w:t>
      </w:r>
    </w:p>
    <w:p w14:paraId="6AC30FE3" w14:textId="77777777" w:rsidR="00E9099C" w:rsidRPr="00516772" w:rsidRDefault="00E9099C" w:rsidP="00F14F9F">
      <w:pPr>
        <w:pStyle w:val="ListParagraph"/>
        <w:numPr>
          <w:ilvl w:val="0"/>
          <w:numId w:val="7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Visualização Específica de Cada Vigilância:</w:t>
      </w:r>
    </w:p>
    <w:p w14:paraId="58456190" w14:textId="46C76E6C" w:rsidR="00E9099C" w:rsidRPr="00516772" w:rsidRDefault="00E9099C" w:rsidP="00F14F9F">
      <w:pPr>
        <w:pStyle w:val="ListParagraph"/>
        <w:numPr>
          <w:ilvl w:val="1"/>
          <w:numId w:val="7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Disponibilização de informações agrupada por vigilância, destacando indicadores específicos de cada componente, de modo a atender às necessidades particulares;</w:t>
      </w:r>
    </w:p>
    <w:p w14:paraId="78BCB2F1" w14:textId="507BFDE4" w:rsidR="00E9099C" w:rsidRPr="00516772" w:rsidRDefault="00E9099C" w:rsidP="006A2F64">
      <w:pPr>
        <w:spacing w:before="240"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b/>
          <w:bCs/>
          <w:sz w:val="24"/>
          <w:szCs w:val="24"/>
        </w:rPr>
        <w:t>Módulo de Acesso Público</w:t>
      </w:r>
      <w:r w:rsidRPr="00516772">
        <w:rPr>
          <w:rFonts w:ascii="Times New Roman" w:hAnsi="Times New Roman"/>
          <w:sz w:val="24"/>
          <w:szCs w:val="24"/>
        </w:rPr>
        <w:br/>
        <w:t>Este módulo é dedicado a partilhar informações com o público em geral.</w:t>
      </w:r>
    </w:p>
    <w:p w14:paraId="7A29BB63" w14:textId="77777777" w:rsidR="00E9099C" w:rsidRPr="00516772" w:rsidRDefault="00E9099C" w:rsidP="00F14F9F">
      <w:pPr>
        <w:pStyle w:val="ListParagraph"/>
        <w:numPr>
          <w:ilvl w:val="0"/>
          <w:numId w:val="7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Informações de Acesso Público:</w:t>
      </w:r>
    </w:p>
    <w:p w14:paraId="2E06BE20" w14:textId="3A65CC68" w:rsidR="00E9099C" w:rsidRPr="00516772" w:rsidRDefault="00E9099C" w:rsidP="00F14F9F">
      <w:pPr>
        <w:pStyle w:val="ListParagraph"/>
        <w:numPr>
          <w:ilvl w:val="1"/>
          <w:numId w:val="7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Apresentação de informação sumarizada e previamente selecionada, respeitando princípios éticos e de confidencialidade.</w:t>
      </w:r>
    </w:p>
    <w:p w14:paraId="53B8A086" w14:textId="77777777" w:rsidR="00E9099C" w:rsidRPr="00516772" w:rsidRDefault="00E9099C" w:rsidP="00F14F9F">
      <w:pPr>
        <w:pStyle w:val="ListParagraph"/>
        <w:numPr>
          <w:ilvl w:val="0"/>
          <w:numId w:val="7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Disponibilização em Plataformas Institucionais:</w:t>
      </w:r>
    </w:p>
    <w:p w14:paraId="6CF318C8" w14:textId="4B64388D" w:rsidR="00E9099C" w:rsidRPr="00516772" w:rsidRDefault="00E9099C" w:rsidP="00F14F9F">
      <w:pPr>
        <w:pStyle w:val="ListParagraph"/>
        <w:numPr>
          <w:ilvl w:val="1"/>
          <w:numId w:val="7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 xml:space="preserve">A informação será partilhada através dos websites do </w:t>
      </w:r>
      <w:r w:rsidRPr="00516772">
        <w:rPr>
          <w:rFonts w:ascii="Times New Roman" w:hAnsi="Times New Roman"/>
          <w:b/>
          <w:bCs/>
          <w:sz w:val="24"/>
          <w:szCs w:val="24"/>
        </w:rPr>
        <w:t>INS</w:t>
      </w:r>
      <w:r w:rsidRPr="00516772">
        <w:rPr>
          <w:rFonts w:ascii="Times New Roman" w:hAnsi="Times New Roman"/>
          <w:sz w:val="24"/>
          <w:szCs w:val="24"/>
        </w:rPr>
        <w:t xml:space="preserve"> e do </w:t>
      </w:r>
      <w:r w:rsidRPr="00516772">
        <w:rPr>
          <w:rFonts w:ascii="Times New Roman" w:hAnsi="Times New Roman"/>
          <w:b/>
          <w:bCs/>
          <w:sz w:val="24"/>
          <w:szCs w:val="24"/>
        </w:rPr>
        <w:t>ONS</w:t>
      </w:r>
      <w:r w:rsidRPr="00516772">
        <w:rPr>
          <w:rFonts w:ascii="Times New Roman" w:hAnsi="Times New Roman"/>
          <w:sz w:val="24"/>
          <w:szCs w:val="24"/>
        </w:rPr>
        <w:t>, permitindo maior divulgação da informação.</w:t>
      </w:r>
    </w:p>
    <w:p w14:paraId="450AA445" w14:textId="12C1EA10" w:rsidR="00E9099C" w:rsidRPr="00516772" w:rsidRDefault="00E9099C" w:rsidP="006A2F64">
      <w:pPr>
        <w:spacing w:before="240"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b/>
          <w:bCs/>
          <w:sz w:val="24"/>
          <w:szCs w:val="24"/>
        </w:rPr>
        <w:t>Módulo de Monitoria da Qualidade de Dados</w:t>
      </w:r>
      <w:r w:rsidRPr="00516772">
        <w:rPr>
          <w:rFonts w:ascii="Times New Roman" w:hAnsi="Times New Roman"/>
          <w:sz w:val="24"/>
          <w:szCs w:val="24"/>
        </w:rPr>
        <w:br/>
        <w:t>Este módulo tem como foco o acompanhamento em tempo real da qualidade dos dados recolhidos, sendo essencial para garantir a fiabilidade das análises:</w:t>
      </w:r>
    </w:p>
    <w:p w14:paraId="444CCF65" w14:textId="77777777" w:rsidR="00E9099C" w:rsidRPr="00516772" w:rsidRDefault="00E9099C" w:rsidP="00E9099C">
      <w:pPr>
        <w:numPr>
          <w:ilvl w:val="1"/>
          <w:numId w:val="6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Informação em Tempo Real:</w:t>
      </w:r>
    </w:p>
    <w:p w14:paraId="51BD37D9" w14:textId="77777777" w:rsidR="00E9099C" w:rsidRPr="00516772" w:rsidRDefault="00E9099C" w:rsidP="00E9099C">
      <w:pPr>
        <w:numPr>
          <w:ilvl w:val="2"/>
          <w:numId w:val="6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Exibição dinâmica de todos os dados recolhidos, permitindo a identificação rápida de possíveis inconsistências ou problemas.</w:t>
      </w:r>
    </w:p>
    <w:p w14:paraId="631457B9" w14:textId="77777777" w:rsidR="00E9099C" w:rsidRPr="00516772" w:rsidRDefault="00E9099C" w:rsidP="00E9099C">
      <w:pPr>
        <w:numPr>
          <w:ilvl w:val="1"/>
          <w:numId w:val="6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Visualização de Outliers:</w:t>
      </w:r>
    </w:p>
    <w:p w14:paraId="1E763085" w14:textId="60B8A312" w:rsidR="00E9099C" w:rsidRPr="00516772" w:rsidRDefault="00E9099C" w:rsidP="00E9099C">
      <w:pPr>
        <w:numPr>
          <w:ilvl w:val="2"/>
          <w:numId w:val="6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>Identificação e destaque de valores atípicos ou inconsistentes nos dados, auxiliando no monitoramento e correção de falhas no processo de recolha de dados.</w:t>
      </w:r>
    </w:p>
    <w:p w14:paraId="6CC10A04" w14:textId="5D16D18A" w:rsidR="00E9099C" w:rsidRPr="00D517E0" w:rsidRDefault="00E9099C" w:rsidP="00810FF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lastRenderedPageBreak/>
        <w:t xml:space="preserve">Cada módulo foi projetado com base nas necessidades </w:t>
      </w:r>
      <w:r w:rsidR="00C9725A" w:rsidRPr="00516772">
        <w:rPr>
          <w:rFonts w:ascii="Times New Roman" w:hAnsi="Times New Roman"/>
          <w:sz w:val="24"/>
          <w:szCs w:val="24"/>
        </w:rPr>
        <w:t>discutidas</w:t>
      </w:r>
      <w:r w:rsidRPr="00516772">
        <w:rPr>
          <w:rFonts w:ascii="Times New Roman" w:hAnsi="Times New Roman"/>
          <w:sz w:val="24"/>
          <w:szCs w:val="24"/>
        </w:rPr>
        <w:t xml:space="preserve"> durante as reuniões técnicas do IDS por forma que diferentes níveis tenham acesso às informações de forma clara.</w:t>
      </w:r>
    </w:p>
    <w:p w14:paraId="545E3FF6" w14:textId="77777777" w:rsidR="00E9099C" w:rsidRPr="00516772" w:rsidRDefault="00E9099C" w:rsidP="00810FF0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1F8C79B" w14:textId="3CBF2804" w:rsidR="00E9099C" w:rsidRPr="00516772" w:rsidRDefault="00E9099C" w:rsidP="00E76743">
      <w:pPr>
        <w:pStyle w:val="ListParagraph"/>
        <w:numPr>
          <w:ilvl w:val="0"/>
          <w:numId w:val="60"/>
        </w:numPr>
        <w:rPr>
          <w:rFonts w:ascii="Times New Roman" w:hAnsi="Times New Roman"/>
          <w:b/>
          <w:bCs/>
          <w:sz w:val="24"/>
          <w:szCs w:val="24"/>
        </w:rPr>
      </w:pPr>
      <w:r w:rsidRPr="00516772">
        <w:rPr>
          <w:rFonts w:ascii="Times New Roman" w:hAnsi="Times New Roman"/>
          <w:b/>
          <w:bCs/>
          <w:sz w:val="24"/>
          <w:szCs w:val="24"/>
        </w:rPr>
        <w:t>Plataformas</w:t>
      </w:r>
    </w:p>
    <w:p w14:paraId="1BFC2DFA" w14:textId="32321096" w:rsidR="00E9099C" w:rsidRPr="00516772" w:rsidRDefault="00E9099C" w:rsidP="00E909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6772">
        <w:rPr>
          <w:rFonts w:ascii="Times New Roman" w:hAnsi="Times New Roman"/>
          <w:sz w:val="24"/>
          <w:szCs w:val="24"/>
        </w:rPr>
        <w:t xml:space="preserve">Foi inicialmente abordada a possibilidade de usar-se a plataforma PowerBI, que embora tenha excelentes funcionalidades, possui um custo anual de </w:t>
      </w:r>
      <w:r w:rsidR="00B20D6C" w:rsidRPr="00516772">
        <w:rPr>
          <w:rFonts w:ascii="Times New Roman" w:hAnsi="Times New Roman"/>
          <w:sz w:val="24"/>
          <w:szCs w:val="24"/>
        </w:rPr>
        <w:t>aproximadamente 60</w:t>
      </w:r>
      <w:r w:rsidRPr="00516772">
        <w:rPr>
          <w:rFonts w:ascii="Times New Roman" w:hAnsi="Times New Roman"/>
          <w:sz w:val="24"/>
          <w:szCs w:val="24"/>
        </w:rPr>
        <w:t xml:space="preserve"> mil dólares</w:t>
      </w:r>
      <w:r w:rsidR="00F14F9F" w:rsidRPr="00516772">
        <w:rPr>
          <w:rFonts w:ascii="Times New Roman" w:hAnsi="Times New Roman"/>
          <w:sz w:val="24"/>
          <w:szCs w:val="24"/>
        </w:rPr>
        <w:t xml:space="preserve">, considerando a sustentabilidade desta proposta, </w:t>
      </w:r>
      <w:r w:rsidR="00D517E0">
        <w:rPr>
          <w:rFonts w:ascii="Times New Roman" w:hAnsi="Times New Roman"/>
          <w:sz w:val="24"/>
          <w:szCs w:val="24"/>
        </w:rPr>
        <w:t xml:space="preserve">a equipe irá estudar a possibilidade de </w:t>
      </w:r>
      <w:r w:rsidR="00F14F9F" w:rsidRPr="00516772">
        <w:rPr>
          <w:rFonts w:ascii="Times New Roman" w:hAnsi="Times New Roman"/>
          <w:sz w:val="24"/>
          <w:szCs w:val="24"/>
        </w:rPr>
        <w:t>considera</w:t>
      </w:r>
      <w:r w:rsidR="00D517E0">
        <w:rPr>
          <w:rFonts w:ascii="Times New Roman" w:hAnsi="Times New Roman"/>
          <w:sz w:val="24"/>
          <w:szCs w:val="24"/>
        </w:rPr>
        <w:t>r</w:t>
      </w:r>
      <w:r w:rsidR="00F14F9F" w:rsidRPr="00516772">
        <w:rPr>
          <w:rFonts w:ascii="Times New Roman" w:hAnsi="Times New Roman"/>
          <w:sz w:val="24"/>
          <w:szCs w:val="24"/>
        </w:rPr>
        <w:t xml:space="preserve"> outras plataformas </w:t>
      </w:r>
      <w:r w:rsidR="00C9725A" w:rsidRPr="00516772">
        <w:rPr>
          <w:rFonts w:ascii="Times New Roman" w:hAnsi="Times New Roman"/>
          <w:sz w:val="24"/>
          <w:szCs w:val="24"/>
        </w:rPr>
        <w:t>robustas,</w:t>
      </w:r>
      <w:r w:rsidR="00F14F9F" w:rsidRPr="00516772">
        <w:rPr>
          <w:rFonts w:ascii="Times New Roman" w:hAnsi="Times New Roman"/>
          <w:sz w:val="24"/>
          <w:szCs w:val="24"/>
        </w:rPr>
        <w:t xml:space="preserve"> mas com custos menos onerosos comparados aos custos do PowerBI.</w:t>
      </w:r>
    </w:p>
    <w:p w14:paraId="4D3EC190" w14:textId="77777777" w:rsidR="00E9099C" w:rsidRPr="00516772" w:rsidRDefault="00E9099C" w:rsidP="00810FF0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C185141" w14:textId="56C74AA2" w:rsidR="00810FF0" w:rsidRPr="00516772" w:rsidRDefault="00810FF0" w:rsidP="00E76743">
      <w:pPr>
        <w:pStyle w:val="ListParagraph"/>
        <w:numPr>
          <w:ilvl w:val="0"/>
          <w:numId w:val="60"/>
        </w:numPr>
        <w:rPr>
          <w:rFonts w:ascii="Times New Roman" w:hAnsi="Times New Roman"/>
          <w:b/>
          <w:bCs/>
          <w:sz w:val="24"/>
          <w:szCs w:val="24"/>
        </w:rPr>
      </w:pPr>
      <w:r w:rsidRPr="00516772">
        <w:rPr>
          <w:rFonts w:ascii="Times New Roman" w:hAnsi="Times New Roman"/>
          <w:b/>
          <w:bCs/>
          <w:sz w:val="24"/>
          <w:szCs w:val="24"/>
        </w:rPr>
        <w:t>Resultados esperados</w:t>
      </w:r>
    </w:p>
    <w:p w14:paraId="797C6275" w14:textId="37924163" w:rsidR="00810FF0" w:rsidRDefault="00810FF0" w:rsidP="00810FF0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516772">
        <w:rPr>
          <w:rFonts w:ascii="Times New Roman" w:hAnsi="Times New Roman"/>
          <w:bCs/>
          <w:sz w:val="24"/>
          <w:szCs w:val="24"/>
        </w:rPr>
        <w:t>Com o desenvolvimento do dashboard</w:t>
      </w:r>
      <w:r w:rsidR="00D517E0">
        <w:rPr>
          <w:rFonts w:ascii="Times New Roman" w:hAnsi="Times New Roman"/>
          <w:bCs/>
          <w:sz w:val="24"/>
          <w:szCs w:val="24"/>
        </w:rPr>
        <w:t>,</w:t>
      </w:r>
      <w:r w:rsidRPr="00516772">
        <w:rPr>
          <w:rFonts w:ascii="Times New Roman" w:hAnsi="Times New Roman"/>
          <w:bCs/>
          <w:sz w:val="24"/>
          <w:szCs w:val="24"/>
        </w:rPr>
        <w:t xml:space="preserve"> são esperados os seguintes resultados:</w:t>
      </w:r>
    </w:p>
    <w:p w14:paraId="58640655" w14:textId="77777777" w:rsidR="00D517E0" w:rsidRPr="00516772" w:rsidRDefault="00D517E0" w:rsidP="00810FF0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33DA1B5D" w14:textId="77777777" w:rsidR="00810FF0" w:rsidRPr="00516772" w:rsidRDefault="00810FF0" w:rsidP="006A2F64">
      <w:pPr>
        <w:spacing w:before="240"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516772">
        <w:rPr>
          <w:rFonts w:ascii="Times New Roman" w:hAnsi="Times New Roman"/>
          <w:b/>
          <w:sz w:val="24"/>
          <w:szCs w:val="24"/>
        </w:rPr>
        <w:t>Criação de uma Base de Dados Integrada</w:t>
      </w:r>
    </w:p>
    <w:p w14:paraId="5158982D" w14:textId="3D309811" w:rsidR="00810FF0" w:rsidRPr="00516772" w:rsidRDefault="00810FF0" w:rsidP="00810FF0">
      <w:pPr>
        <w:numPr>
          <w:ilvl w:val="1"/>
          <w:numId w:val="62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516772">
        <w:rPr>
          <w:rFonts w:ascii="Times New Roman" w:hAnsi="Times New Roman"/>
          <w:bCs/>
          <w:sz w:val="24"/>
          <w:szCs w:val="24"/>
        </w:rPr>
        <w:t>Consolidação de dados provenientes de diferentes fontes em uma estrutura única e centralizada;</w:t>
      </w:r>
    </w:p>
    <w:p w14:paraId="4ED2C492" w14:textId="44D06960" w:rsidR="00810FF0" w:rsidRPr="00516772" w:rsidRDefault="00810FF0" w:rsidP="00810FF0">
      <w:pPr>
        <w:numPr>
          <w:ilvl w:val="1"/>
          <w:numId w:val="62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516772">
        <w:rPr>
          <w:rFonts w:ascii="Times New Roman" w:hAnsi="Times New Roman"/>
          <w:bCs/>
          <w:sz w:val="24"/>
          <w:szCs w:val="24"/>
        </w:rPr>
        <w:t>Melhoria na consistência, qualidade e acessibilidade dos dados para análises e produção de evidências;</w:t>
      </w:r>
    </w:p>
    <w:p w14:paraId="06CC0729" w14:textId="77777777" w:rsidR="00810FF0" w:rsidRPr="00516772" w:rsidRDefault="00810FF0" w:rsidP="006A2F64">
      <w:pPr>
        <w:spacing w:before="240"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516772">
        <w:rPr>
          <w:rFonts w:ascii="Times New Roman" w:hAnsi="Times New Roman"/>
          <w:b/>
          <w:sz w:val="24"/>
          <w:szCs w:val="24"/>
        </w:rPr>
        <w:t>Desenvolvimento de um Dashboard Integrado e Sustentável</w:t>
      </w:r>
    </w:p>
    <w:p w14:paraId="5C3B5582" w14:textId="550F23B4" w:rsidR="00810FF0" w:rsidRPr="00516772" w:rsidRDefault="00810FF0" w:rsidP="00810FF0">
      <w:pPr>
        <w:numPr>
          <w:ilvl w:val="1"/>
          <w:numId w:val="62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516772">
        <w:rPr>
          <w:rFonts w:ascii="Times New Roman" w:hAnsi="Times New Roman"/>
          <w:bCs/>
          <w:sz w:val="24"/>
          <w:szCs w:val="24"/>
        </w:rPr>
        <w:t>Implementação de um dashboard funcional que reúna todas as informações relevantes de forma clara, interativa e adaptada às necessidades dos diferentes níveis de uso de informação;</w:t>
      </w:r>
    </w:p>
    <w:p w14:paraId="6B4C3D1B" w14:textId="27798F57" w:rsidR="00810FF0" w:rsidRPr="00516772" w:rsidRDefault="00810FF0" w:rsidP="00810FF0">
      <w:pPr>
        <w:numPr>
          <w:ilvl w:val="1"/>
          <w:numId w:val="62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516772">
        <w:rPr>
          <w:rFonts w:ascii="Times New Roman" w:hAnsi="Times New Roman"/>
          <w:bCs/>
          <w:sz w:val="24"/>
          <w:szCs w:val="24"/>
        </w:rPr>
        <w:t>Garantia da sustentabilidade da solução, permitindo sua actualização e manutenção contínua pela equipe técnica do INS;</w:t>
      </w:r>
    </w:p>
    <w:p w14:paraId="66D12FB0" w14:textId="20B11952" w:rsidR="00810FF0" w:rsidRPr="00516772" w:rsidRDefault="00810FF0" w:rsidP="006A2F64">
      <w:pPr>
        <w:spacing w:before="240"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516772">
        <w:rPr>
          <w:rFonts w:ascii="Times New Roman" w:hAnsi="Times New Roman"/>
          <w:b/>
          <w:sz w:val="24"/>
          <w:szCs w:val="24"/>
        </w:rPr>
        <w:t>Capacitação dos Técnicos no Tratamento e Visualização de Dados</w:t>
      </w:r>
    </w:p>
    <w:p w14:paraId="021F6EF3" w14:textId="74900D7B" w:rsidR="00810FF0" w:rsidRPr="00516772" w:rsidRDefault="00810FF0" w:rsidP="00810FF0">
      <w:pPr>
        <w:numPr>
          <w:ilvl w:val="1"/>
          <w:numId w:val="62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516772">
        <w:rPr>
          <w:rFonts w:ascii="Times New Roman" w:hAnsi="Times New Roman"/>
          <w:bCs/>
          <w:sz w:val="24"/>
          <w:szCs w:val="24"/>
        </w:rPr>
        <w:t xml:space="preserve">Fortalecimento das capacidades técnicas dos </w:t>
      </w:r>
      <w:r w:rsidR="00C9725A" w:rsidRPr="00516772">
        <w:rPr>
          <w:rFonts w:ascii="Times New Roman" w:hAnsi="Times New Roman"/>
          <w:bCs/>
          <w:sz w:val="24"/>
          <w:szCs w:val="24"/>
        </w:rPr>
        <w:t>colaboradores</w:t>
      </w:r>
      <w:r w:rsidRPr="00516772">
        <w:rPr>
          <w:rFonts w:ascii="Times New Roman" w:hAnsi="Times New Roman"/>
          <w:bCs/>
          <w:sz w:val="24"/>
          <w:szCs w:val="24"/>
        </w:rPr>
        <w:t xml:space="preserve"> </w:t>
      </w:r>
      <w:r w:rsidR="00F14F9F" w:rsidRPr="00516772">
        <w:rPr>
          <w:rFonts w:ascii="Times New Roman" w:hAnsi="Times New Roman"/>
          <w:bCs/>
          <w:sz w:val="24"/>
          <w:szCs w:val="24"/>
        </w:rPr>
        <w:t>do INS</w:t>
      </w:r>
      <w:r w:rsidRPr="00516772">
        <w:rPr>
          <w:rFonts w:ascii="Times New Roman" w:hAnsi="Times New Roman"/>
          <w:bCs/>
          <w:sz w:val="24"/>
          <w:szCs w:val="24"/>
        </w:rPr>
        <w:t>, com foco nas melhores práticas de integração de dados, processamento e visualização de informação;</w:t>
      </w:r>
    </w:p>
    <w:p w14:paraId="2000C4F4" w14:textId="77777777" w:rsidR="000C3B14" w:rsidRPr="00516772" w:rsidRDefault="000C3B14" w:rsidP="002354A0">
      <w:pPr>
        <w:numPr>
          <w:ilvl w:val="1"/>
          <w:numId w:val="62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516772">
        <w:rPr>
          <w:rFonts w:ascii="Times New Roman" w:hAnsi="Times New Roman"/>
          <w:bCs/>
          <w:sz w:val="24"/>
          <w:szCs w:val="24"/>
        </w:rPr>
        <w:t>Gestão e manutenção da plataforma.</w:t>
      </w:r>
    </w:p>
    <w:p w14:paraId="34FC5E44" w14:textId="4BB5FEE7" w:rsidR="00810FF0" w:rsidRPr="00516772" w:rsidRDefault="00810FF0" w:rsidP="000C3B14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516772">
        <w:rPr>
          <w:rFonts w:ascii="Times New Roman" w:hAnsi="Times New Roman"/>
          <w:bCs/>
          <w:sz w:val="24"/>
          <w:szCs w:val="24"/>
        </w:rPr>
        <w:lastRenderedPageBreak/>
        <w:t>Estes resultados irão contribuir significativamente na melhoria da gestão e uso dos dados para a produção de evidências de forma sustentável.</w:t>
      </w:r>
    </w:p>
    <w:p w14:paraId="32B801DB" w14:textId="77777777" w:rsidR="00B20D6C" w:rsidRDefault="00B20D6C" w:rsidP="00DE42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C52CBD6" w14:textId="626667FA" w:rsidR="00E5709E" w:rsidRPr="00516772" w:rsidRDefault="00E5709E" w:rsidP="00DE42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  <w:sectPr w:rsidR="00E5709E" w:rsidRPr="00516772" w:rsidSect="006C37A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144" w:footer="144" w:gutter="0"/>
          <w:pgNumType w:start="0"/>
          <w:cols w:space="708"/>
          <w:titlePg/>
          <w:docGrid w:linePitch="360"/>
        </w:sectPr>
      </w:pPr>
    </w:p>
    <w:p w14:paraId="1DB1938C" w14:textId="54ABAA0F" w:rsidR="005E43CB" w:rsidRDefault="00B20D6C" w:rsidP="00B20D6C">
      <w:pPr>
        <w:pStyle w:val="ListParagraph"/>
        <w:numPr>
          <w:ilvl w:val="2"/>
          <w:numId w:val="62"/>
        </w:numPr>
        <w:shd w:val="clear" w:color="auto" w:fill="BFBFBF"/>
        <w:spacing w:line="360" w:lineRule="auto"/>
        <w:jc w:val="both"/>
        <w:rPr>
          <w:rFonts w:ascii="Times New Roman" w:eastAsia="Arial Unicode MS" w:hAnsi="Times New Roman"/>
          <w:b/>
          <w:bCs/>
          <w:sz w:val="24"/>
          <w:szCs w:val="24"/>
        </w:rPr>
      </w:pPr>
      <w:r w:rsidRPr="00516772">
        <w:rPr>
          <w:rFonts w:ascii="Times New Roman" w:eastAsia="Arial Unicode MS" w:hAnsi="Times New Roman"/>
          <w:b/>
          <w:bCs/>
          <w:sz w:val="24"/>
          <w:szCs w:val="24"/>
        </w:rPr>
        <w:lastRenderedPageBreak/>
        <w:t>Cronograma</w:t>
      </w:r>
    </w:p>
    <w:p w14:paraId="46277731" w14:textId="71A7E889" w:rsidR="00FE777B" w:rsidRDefault="00FE777B" w:rsidP="00FE777B">
      <w:pPr>
        <w:rPr>
          <w:rFonts w:ascii="Times New Roman" w:eastAsia="Arial Unicode MS" w:hAnsi="Times New Roman"/>
          <w:b/>
          <w:bCs/>
          <w:sz w:val="24"/>
          <w:szCs w:val="24"/>
        </w:rPr>
      </w:pPr>
      <w:commentRangeStart w:id="0"/>
      <w:r>
        <w:rPr>
          <w:rFonts w:ascii="Times New Roman" w:eastAsia="Arial Unicode MS" w:hAnsi="Times New Roman"/>
          <w:b/>
          <w:bCs/>
          <w:noProof/>
          <w:sz w:val="24"/>
          <w:szCs w:val="24"/>
        </w:rPr>
        <w:drawing>
          <wp:inline distT="0" distB="0" distL="0" distR="0" wp14:anchorId="5190D49E" wp14:editId="613C27B4">
            <wp:extent cx="9571031" cy="3449371"/>
            <wp:effectExtent l="0" t="0" r="5080" b="5080"/>
            <wp:docPr id="111249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97385" name="Picture 111249738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1240" cy="346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E5709E">
        <w:rPr>
          <w:rStyle w:val="CommentReference"/>
        </w:rPr>
        <w:commentReference w:id="0"/>
      </w:r>
    </w:p>
    <w:p w14:paraId="71426521" w14:textId="1B2E84EC" w:rsidR="00FE777B" w:rsidRPr="00FE777B" w:rsidRDefault="00FE777B" w:rsidP="00FE777B">
      <w:pPr>
        <w:tabs>
          <w:tab w:val="left" w:pos="1625"/>
        </w:tabs>
      </w:pPr>
      <w:r>
        <w:tab/>
      </w:r>
    </w:p>
    <w:sectPr w:rsidR="00FE777B" w:rsidRPr="00FE777B" w:rsidSect="005E43CB">
      <w:pgSz w:w="16838" w:h="11906" w:orient="landscape"/>
      <w:pgMar w:top="1701" w:right="1417" w:bottom="1701" w:left="1417" w:header="144" w:footer="144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elso Monjane" w:date="2025-02-17T21:28:00Z" w:initials="CM">
    <w:p w14:paraId="279F474D" w14:textId="77777777" w:rsidR="00912911" w:rsidRDefault="00E5709E" w:rsidP="00912911">
      <w:pPr>
        <w:pStyle w:val="CommentText"/>
      </w:pPr>
      <w:r>
        <w:rPr>
          <w:rStyle w:val="CommentReference"/>
        </w:rPr>
        <w:annotationRef/>
      </w:r>
      <w:r w:rsidR="00912911">
        <w:rPr>
          <w:lang w:val="en-ZA"/>
        </w:rPr>
        <w:t>Acho que devemos incluir:</w:t>
      </w:r>
    </w:p>
    <w:p w14:paraId="247F2200" w14:textId="77777777" w:rsidR="00912911" w:rsidRDefault="00912911" w:rsidP="00912911">
      <w:pPr>
        <w:pStyle w:val="CommentText"/>
      </w:pPr>
      <w:r>
        <w:rPr>
          <w:lang w:val="en-ZA"/>
        </w:rPr>
        <w:t>Desenvolvimento dos TDRs</w:t>
      </w:r>
    </w:p>
    <w:p w14:paraId="5418EAE5" w14:textId="77777777" w:rsidR="00912911" w:rsidRDefault="00912911" w:rsidP="00912911">
      <w:pPr>
        <w:pStyle w:val="CommentText"/>
      </w:pPr>
      <w:r>
        <w:rPr>
          <w:lang w:val="en-ZA"/>
        </w:rPr>
        <w:t>Definicao de doencas prioritarias</w:t>
      </w:r>
      <w:r>
        <w:rPr>
          <w:lang w:val="en-ZA"/>
        </w:rPr>
        <w:br/>
        <w:t xml:space="preserve">Definicao de indicadores </w:t>
      </w:r>
      <w:r>
        <w:rPr>
          <w:lang w:val="en-ZA"/>
        </w:rPr>
        <w:br/>
        <w:t>Vlidacao de doencas prioritarias e de indicadores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418EA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B5704D9" w16cex:dateUtc="2025-02-17T1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418EAE5" w16cid:durableId="7B5704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12365" w14:textId="77777777" w:rsidR="00F57223" w:rsidRDefault="00F57223" w:rsidP="007535BF">
      <w:pPr>
        <w:spacing w:after="0" w:line="240" w:lineRule="auto"/>
      </w:pPr>
      <w:r>
        <w:separator/>
      </w:r>
    </w:p>
  </w:endnote>
  <w:endnote w:type="continuationSeparator" w:id="0">
    <w:p w14:paraId="3753A3E4" w14:textId="77777777" w:rsidR="00F57223" w:rsidRDefault="00F57223" w:rsidP="0075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Narrow">
    <w:altName w:val="Segoe Print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C5ABF" w14:textId="77777777" w:rsidR="00D40FFA" w:rsidRDefault="00D40F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443D5" w14:textId="77777777" w:rsidR="00D40FFA" w:rsidRDefault="00D40F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729C8" w14:textId="77777777" w:rsidR="00D942E3" w:rsidRDefault="00D942E3">
    <w:pPr>
      <w:pStyle w:val="Footer"/>
    </w:pPr>
  </w:p>
  <w:p w14:paraId="55DABA91" w14:textId="77777777" w:rsidR="00D942E3" w:rsidRDefault="00D94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AD0F7" w14:textId="77777777" w:rsidR="00F57223" w:rsidRDefault="00F57223" w:rsidP="007535BF">
      <w:pPr>
        <w:spacing w:after="0" w:line="240" w:lineRule="auto"/>
      </w:pPr>
      <w:r>
        <w:separator/>
      </w:r>
    </w:p>
  </w:footnote>
  <w:footnote w:type="continuationSeparator" w:id="0">
    <w:p w14:paraId="7D94FF09" w14:textId="77777777" w:rsidR="00F57223" w:rsidRDefault="00F57223" w:rsidP="00753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4D9112" w14:textId="77777777" w:rsidR="00CD6EF7" w:rsidRDefault="00CD6E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DA119" w14:textId="77777777" w:rsidR="00CD6EF7" w:rsidRDefault="00CD6E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3EBF0" w14:textId="77777777" w:rsidR="00CD6EF7" w:rsidRDefault="00CD6E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C94"/>
    <w:multiLevelType w:val="hybridMultilevel"/>
    <w:tmpl w:val="FFFFFFFF"/>
    <w:lvl w:ilvl="0" w:tplc="0816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44619EE"/>
    <w:multiLevelType w:val="multilevel"/>
    <w:tmpl w:val="E082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21160"/>
    <w:multiLevelType w:val="hybridMultilevel"/>
    <w:tmpl w:val="6C8469EE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078C32E4"/>
    <w:multiLevelType w:val="hybridMultilevel"/>
    <w:tmpl w:val="37F8948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A8A0EFD"/>
    <w:multiLevelType w:val="multilevel"/>
    <w:tmpl w:val="84D8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C5829"/>
    <w:multiLevelType w:val="hybridMultilevel"/>
    <w:tmpl w:val="ADFE71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E571C"/>
    <w:multiLevelType w:val="multilevel"/>
    <w:tmpl w:val="4F02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84370"/>
    <w:multiLevelType w:val="multilevel"/>
    <w:tmpl w:val="BEB6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33E3A"/>
    <w:multiLevelType w:val="hybridMultilevel"/>
    <w:tmpl w:val="91FCE7B2"/>
    <w:lvl w:ilvl="0" w:tplc="B576FC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FD17DA"/>
    <w:multiLevelType w:val="hybridMultilevel"/>
    <w:tmpl w:val="80F25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CA318D"/>
    <w:multiLevelType w:val="hybridMultilevel"/>
    <w:tmpl w:val="FFFFFFFF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47393"/>
    <w:multiLevelType w:val="hybridMultilevel"/>
    <w:tmpl w:val="43521C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8682E"/>
    <w:multiLevelType w:val="hybridMultilevel"/>
    <w:tmpl w:val="3D90326C"/>
    <w:lvl w:ilvl="0" w:tplc="C7BC2FC6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86589"/>
    <w:multiLevelType w:val="multilevel"/>
    <w:tmpl w:val="209E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A50D3A"/>
    <w:multiLevelType w:val="hybridMultilevel"/>
    <w:tmpl w:val="3D90326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color w:val="00206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97690"/>
    <w:multiLevelType w:val="multilevel"/>
    <w:tmpl w:val="A26A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490936"/>
    <w:multiLevelType w:val="hybridMultilevel"/>
    <w:tmpl w:val="87D2FE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526EA6"/>
    <w:multiLevelType w:val="hybridMultilevel"/>
    <w:tmpl w:val="12A833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54171C8"/>
    <w:multiLevelType w:val="hybridMultilevel"/>
    <w:tmpl w:val="893414B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83F0B"/>
    <w:multiLevelType w:val="hybridMultilevel"/>
    <w:tmpl w:val="FFFFFFFF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2B563693"/>
    <w:multiLevelType w:val="multilevel"/>
    <w:tmpl w:val="F5427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B97E87"/>
    <w:multiLevelType w:val="multilevel"/>
    <w:tmpl w:val="B912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44315"/>
    <w:multiLevelType w:val="hybridMultilevel"/>
    <w:tmpl w:val="3D90326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color w:val="00206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4A7401"/>
    <w:multiLevelType w:val="hybridMultilevel"/>
    <w:tmpl w:val="2E747E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DC7E3C"/>
    <w:multiLevelType w:val="multilevel"/>
    <w:tmpl w:val="419E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5E0EC3"/>
    <w:multiLevelType w:val="hybridMultilevel"/>
    <w:tmpl w:val="FB74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6C1DB8"/>
    <w:multiLevelType w:val="multilevel"/>
    <w:tmpl w:val="782E2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9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9C2B77"/>
    <w:multiLevelType w:val="hybridMultilevel"/>
    <w:tmpl w:val="3A8EE12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3A0F7E36"/>
    <w:multiLevelType w:val="hybridMultilevel"/>
    <w:tmpl w:val="774C3952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9" w15:restartNumberingAfterBreak="0">
    <w:nsid w:val="3B3779EE"/>
    <w:multiLevelType w:val="hybridMultilevel"/>
    <w:tmpl w:val="BBF8BBC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C0D7A80"/>
    <w:multiLevelType w:val="hybridMultilevel"/>
    <w:tmpl w:val="3D90326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color w:val="00206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DA6E3C"/>
    <w:multiLevelType w:val="hybridMultilevel"/>
    <w:tmpl w:val="ABEC1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E30B2F"/>
    <w:multiLevelType w:val="hybridMultilevel"/>
    <w:tmpl w:val="74A07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F36CDA"/>
    <w:multiLevelType w:val="multilevel"/>
    <w:tmpl w:val="4FE6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7B4C97"/>
    <w:multiLevelType w:val="hybridMultilevel"/>
    <w:tmpl w:val="FD78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E93B1A"/>
    <w:multiLevelType w:val="multilevel"/>
    <w:tmpl w:val="3B40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D75854"/>
    <w:multiLevelType w:val="multilevel"/>
    <w:tmpl w:val="A9C4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062D27"/>
    <w:multiLevelType w:val="hybridMultilevel"/>
    <w:tmpl w:val="B4EC50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E52142"/>
    <w:multiLevelType w:val="multilevel"/>
    <w:tmpl w:val="40D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925AF6"/>
    <w:multiLevelType w:val="hybridMultilevel"/>
    <w:tmpl w:val="CE14873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0" w15:restartNumberingAfterBreak="0">
    <w:nsid w:val="4C2D1682"/>
    <w:multiLevelType w:val="multilevel"/>
    <w:tmpl w:val="69DA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655497"/>
    <w:multiLevelType w:val="hybridMultilevel"/>
    <w:tmpl w:val="C62C04F4"/>
    <w:lvl w:ilvl="0" w:tplc="0816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50CF6025"/>
    <w:multiLevelType w:val="multilevel"/>
    <w:tmpl w:val="6946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155F50"/>
    <w:multiLevelType w:val="hybridMultilevel"/>
    <w:tmpl w:val="765E5D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3642EA"/>
    <w:multiLevelType w:val="hybridMultilevel"/>
    <w:tmpl w:val="FFFFFFFF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9819A4"/>
    <w:multiLevelType w:val="hybridMultilevel"/>
    <w:tmpl w:val="E370D9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943DAB"/>
    <w:multiLevelType w:val="hybridMultilevel"/>
    <w:tmpl w:val="48820B54"/>
    <w:lvl w:ilvl="0" w:tplc="6E4E0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5D67CF"/>
    <w:multiLevelType w:val="hybridMultilevel"/>
    <w:tmpl w:val="94700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EC5429"/>
    <w:multiLevelType w:val="multilevel"/>
    <w:tmpl w:val="E734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D95C28"/>
    <w:multiLevelType w:val="hybridMultilevel"/>
    <w:tmpl w:val="78A0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C24E6F"/>
    <w:multiLevelType w:val="multilevel"/>
    <w:tmpl w:val="E5C08F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9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EFA5B52"/>
    <w:multiLevelType w:val="multilevel"/>
    <w:tmpl w:val="39CA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D009B1"/>
    <w:multiLevelType w:val="multilevel"/>
    <w:tmpl w:val="FA4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D5387E"/>
    <w:multiLevelType w:val="hybridMultilevel"/>
    <w:tmpl w:val="059A35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47338A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 w15:restartNumberingAfterBreak="0">
    <w:nsid w:val="62BE6066"/>
    <w:multiLevelType w:val="multilevel"/>
    <w:tmpl w:val="0BFE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7619D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57" w15:restartNumberingAfterBreak="0">
    <w:nsid w:val="66300358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58" w15:restartNumberingAfterBreak="0">
    <w:nsid w:val="6C166349"/>
    <w:multiLevelType w:val="hybridMultilevel"/>
    <w:tmpl w:val="818E91F8"/>
    <w:lvl w:ilvl="0" w:tplc="781EA84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14126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2246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847B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E8573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2AB1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6281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02E9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4660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264548"/>
    <w:multiLevelType w:val="hybridMultilevel"/>
    <w:tmpl w:val="4526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CF241F0"/>
    <w:multiLevelType w:val="multilevel"/>
    <w:tmpl w:val="8EFA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A47776"/>
    <w:multiLevelType w:val="hybridMultilevel"/>
    <w:tmpl w:val="1758D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7A08C7"/>
    <w:multiLevelType w:val="hybridMultilevel"/>
    <w:tmpl w:val="FFFFFFFF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EC419D4"/>
    <w:multiLevelType w:val="hybridMultilevel"/>
    <w:tmpl w:val="1D04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003791C"/>
    <w:multiLevelType w:val="multilevel"/>
    <w:tmpl w:val="1898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3E26C47"/>
    <w:multiLevelType w:val="hybridMultilevel"/>
    <w:tmpl w:val="3ECED48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761604CE"/>
    <w:multiLevelType w:val="hybridMultilevel"/>
    <w:tmpl w:val="FCE45B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AC702E4"/>
    <w:multiLevelType w:val="multilevel"/>
    <w:tmpl w:val="4A6E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E56051"/>
    <w:multiLevelType w:val="multilevel"/>
    <w:tmpl w:val="85520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CD0106E"/>
    <w:multiLevelType w:val="hybridMultilevel"/>
    <w:tmpl w:val="0E6238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F217205"/>
    <w:multiLevelType w:val="hybridMultilevel"/>
    <w:tmpl w:val="9C70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244710">
    <w:abstractNumId w:val="41"/>
  </w:num>
  <w:num w:numId="2" w16cid:durableId="1157039566">
    <w:abstractNumId w:val="18"/>
  </w:num>
  <w:num w:numId="3" w16cid:durableId="457140043">
    <w:abstractNumId w:val="53"/>
  </w:num>
  <w:num w:numId="4" w16cid:durableId="442578800">
    <w:abstractNumId w:val="45"/>
  </w:num>
  <w:num w:numId="5" w16cid:durableId="1558778411">
    <w:abstractNumId w:val="23"/>
  </w:num>
  <w:num w:numId="6" w16cid:durableId="794832131">
    <w:abstractNumId w:val="11"/>
  </w:num>
  <w:num w:numId="7" w16cid:durableId="670334861">
    <w:abstractNumId w:val="31"/>
  </w:num>
  <w:num w:numId="8" w16cid:durableId="1273785248">
    <w:abstractNumId w:val="16"/>
  </w:num>
  <w:num w:numId="9" w16cid:durableId="1461537734">
    <w:abstractNumId w:val="3"/>
  </w:num>
  <w:num w:numId="10" w16cid:durableId="6507166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2965804">
    <w:abstractNumId w:val="29"/>
  </w:num>
  <w:num w:numId="12" w16cid:durableId="1544904005">
    <w:abstractNumId w:val="43"/>
  </w:num>
  <w:num w:numId="13" w16cid:durableId="532574525">
    <w:abstractNumId w:val="47"/>
  </w:num>
  <w:num w:numId="14" w16cid:durableId="452477262">
    <w:abstractNumId w:val="17"/>
  </w:num>
  <w:num w:numId="15" w16cid:durableId="1360353978">
    <w:abstractNumId w:val="8"/>
  </w:num>
  <w:num w:numId="16" w16cid:durableId="396515656">
    <w:abstractNumId w:val="61"/>
  </w:num>
  <w:num w:numId="17" w16cid:durableId="1616399841">
    <w:abstractNumId w:val="69"/>
  </w:num>
  <w:num w:numId="18" w16cid:durableId="1802578995">
    <w:abstractNumId w:val="27"/>
  </w:num>
  <w:num w:numId="19" w16cid:durableId="1594506928">
    <w:abstractNumId w:val="32"/>
  </w:num>
  <w:num w:numId="20" w16cid:durableId="1065449568">
    <w:abstractNumId w:val="37"/>
  </w:num>
  <w:num w:numId="21" w16cid:durableId="726028081">
    <w:abstractNumId w:val="66"/>
  </w:num>
  <w:num w:numId="22" w16cid:durableId="173157225">
    <w:abstractNumId w:val="46"/>
  </w:num>
  <w:num w:numId="23" w16cid:durableId="209615467">
    <w:abstractNumId w:val="65"/>
  </w:num>
  <w:num w:numId="24" w16cid:durableId="1196773618">
    <w:abstractNumId w:val="5"/>
  </w:num>
  <w:num w:numId="25" w16cid:durableId="1397521">
    <w:abstractNumId w:val="49"/>
  </w:num>
  <w:num w:numId="26" w16cid:durableId="228229006">
    <w:abstractNumId w:val="57"/>
  </w:num>
  <w:num w:numId="27" w16cid:durableId="682896411">
    <w:abstractNumId w:val="62"/>
  </w:num>
  <w:num w:numId="28" w16cid:durableId="1818255114">
    <w:abstractNumId w:val="44"/>
  </w:num>
  <w:num w:numId="29" w16cid:durableId="864516723">
    <w:abstractNumId w:val="10"/>
  </w:num>
  <w:num w:numId="30" w16cid:durableId="287735737">
    <w:abstractNumId w:val="0"/>
  </w:num>
  <w:num w:numId="31" w16cid:durableId="1511408664">
    <w:abstractNumId w:val="19"/>
  </w:num>
  <w:num w:numId="32" w16cid:durableId="1623607517">
    <w:abstractNumId w:val="54"/>
  </w:num>
  <w:num w:numId="33" w16cid:durableId="370149969">
    <w:abstractNumId w:val="56"/>
  </w:num>
  <w:num w:numId="34" w16cid:durableId="1926381160">
    <w:abstractNumId w:val="58"/>
  </w:num>
  <w:num w:numId="35" w16cid:durableId="56713055">
    <w:abstractNumId w:val="2"/>
  </w:num>
  <w:num w:numId="36" w16cid:durableId="1406877260">
    <w:abstractNumId w:val="25"/>
  </w:num>
  <w:num w:numId="37" w16cid:durableId="931277088">
    <w:abstractNumId w:val="59"/>
  </w:num>
  <w:num w:numId="38" w16cid:durableId="322127517">
    <w:abstractNumId w:val="28"/>
  </w:num>
  <w:num w:numId="39" w16cid:durableId="625745594">
    <w:abstractNumId w:val="63"/>
  </w:num>
  <w:num w:numId="40" w16cid:durableId="1555266715">
    <w:abstractNumId w:val="35"/>
  </w:num>
  <w:num w:numId="41" w16cid:durableId="510724801">
    <w:abstractNumId w:val="15"/>
  </w:num>
  <w:num w:numId="42" w16cid:durableId="1070687026">
    <w:abstractNumId w:val="36"/>
  </w:num>
  <w:num w:numId="43" w16cid:durableId="939946339">
    <w:abstractNumId w:val="33"/>
  </w:num>
  <w:num w:numId="44" w16cid:durableId="1157916501">
    <w:abstractNumId w:val="21"/>
  </w:num>
  <w:num w:numId="45" w16cid:durableId="1800951901">
    <w:abstractNumId w:val="55"/>
  </w:num>
  <w:num w:numId="46" w16cid:durableId="798570998">
    <w:abstractNumId w:val="24"/>
  </w:num>
  <w:num w:numId="47" w16cid:durableId="732385507">
    <w:abstractNumId w:val="39"/>
  </w:num>
  <w:num w:numId="48" w16cid:durableId="1427580388">
    <w:abstractNumId w:val="1"/>
  </w:num>
  <w:num w:numId="49" w16cid:durableId="1174733110">
    <w:abstractNumId w:val="48"/>
  </w:num>
  <w:num w:numId="50" w16cid:durableId="55395087">
    <w:abstractNumId w:val="13"/>
  </w:num>
  <w:num w:numId="51" w16cid:durableId="1043093928">
    <w:abstractNumId w:val="51"/>
  </w:num>
  <w:num w:numId="52" w16cid:durableId="212499990">
    <w:abstractNumId w:val="42"/>
  </w:num>
  <w:num w:numId="53" w16cid:durableId="1153451075">
    <w:abstractNumId w:val="52"/>
  </w:num>
  <w:num w:numId="54" w16cid:durableId="1905870814">
    <w:abstractNumId w:val="4"/>
  </w:num>
  <w:num w:numId="55" w16cid:durableId="246041984">
    <w:abstractNumId w:val="6"/>
  </w:num>
  <w:num w:numId="56" w16cid:durableId="470756504">
    <w:abstractNumId w:val="60"/>
  </w:num>
  <w:num w:numId="57" w16cid:durableId="1382944253">
    <w:abstractNumId w:val="7"/>
  </w:num>
  <w:num w:numId="58" w16cid:durableId="1049063531">
    <w:abstractNumId w:val="40"/>
  </w:num>
  <w:num w:numId="59" w16cid:durableId="601961157">
    <w:abstractNumId w:val="67"/>
  </w:num>
  <w:num w:numId="60" w16cid:durableId="1136142203">
    <w:abstractNumId w:val="12"/>
  </w:num>
  <w:num w:numId="61" w16cid:durableId="1410231753">
    <w:abstractNumId w:val="64"/>
  </w:num>
  <w:num w:numId="62" w16cid:durableId="177546297">
    <w:abstractNumId w:val="26"/>
  </w:num>
  <w:num w:numId="63" w16cid:durableId="1463038993">
    <w:abstractNumId w:val="20"/>
  </w:num>
  <w:num w:numId="64" w16cid:durableId="419567883">
    <w:abstractNumId w:val="38"/>
  </w:num>
  <w:num w:numId="65" w16cid:durableId="1479221595">
    <w:abstractNumId w:val="68"/>
  </w:num>
  <w:num w:numId="66" w16cid:durableId="1109349174">
    <w:abstractNumId w:val="22"/>
  </w:num>
  <w:num w:numId="67" w16cid:durableId="204223208">
    <w:abstractNumId w:val="14"/>
  </w:num>
  <w:num w:numId="68" w16cid:durableId="1521431068">
    <w:abstractNumId w:val="30"/>
  </w:num>
  <w:num w:numId="69" w16cid:durableId="1015769584">
    <w:abstractNumId w:val="50"/>
  </w:num>
  <w:num w:numId="70" w16cid:durableId="468208442">
    <w:abstractNumId w:val="34"/>
  </w:num>
  <w:num w:numId="71" w16cid:durableId="961157000">
    <w:abstractNumId w:val="7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elso Monjane">
    <w15:presenceInfo w15:providerId="Windows Live" w15:userId="61d2a51cff06e0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hideSpellingErrors/>
  <w:hideGrammaticalErrors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927"/>
    <w:rsid w:val="00001534"/>
    <w:rsid w:val="00001A83"/>
    <w:rsid w:val="00003A42"/>
    <w:rsid w:val="00004477"/>
    <w:rsid w:val="0001216D"/>
    <w:rsid w:val="00014167"/>
    <w:rsid w:val="00025D40"/>
    <w:rsid w:val="00040EC2"/>
    <w:rsid w:val="00052D48"/>
    <w:rsid w:val="00053EE3"/>
    <w:rsid w:val="00055F25"/>
    <w:rsid w:val="00061CE6"/>
    <w:rsid w:val="000627E6"/>
    <w:rsid w:val="0006722F"/>
    <w:rsid w:val="00067FB6"/>
    <w:rsid w:val="0007073F"/>
    <w:rsid w:val="000716BC"/>
    <w:rsid w:val="000864B5"/>
    <w:rsid w:val="00093B50"/>
    <w:rsid w:val="000A4AFB"/>
    <w:rsid w:val="000A5C13"/>
    <w:rsid w:val="000B1389"/>
    <w:rsid w:val="000B243E"/>
    <w:rsid w:val="000B59BD"/>
    <w:rsid w:val="000B731B"/>
    <w:rsid w:val="000C3B14"/>
    <w:rsid w:val="000C613B"/>
    <w:rsid w:val="000D1B62"/>
    <w:rsid w:val="000D332E"/>
    <w:rsid w:val="000D5757"/>
    <w:rsid w:val="000E1C5F"/>
    <w:rsid w:val="000E2975"/>
    <w:rsid w:val="000E5006"/>
    <w:rsid w:val="000E5D80"/>
    <w:rsid w:val="000E7524"/>
    <w:rsid w:val="000F000B"/>
    <w:rsid w:val="000F3F59"/>
    <w:rsid w:val="000F5355"/>
    <w:rsid w:val="00100A9F"/>
    <w:rsid w:val="00101FE8"/>
    <w:rsid w:val="00106D34"/>
    <w:rsid w:val="00107817"/>
    <w:rsid w:val="00113471"/>
    <w:rsid w:val="00120D52"/>
    <w:rsid w:val="00123048"/>
    <w:rsid w:val="00124131"/>
    <w:rsid w:val="001252C8"/>
    <w:rsid w:val="001270F6"/>
    <w:rsid w:val="00132392"/>
    <w:rsid w:val="00132DA9"/>
    <w:rsid w:val="00141075"/>
    <w:rsid w:val="00145C3C"/>
    <w:rsid w:val="00150CF3"/>
    <w:rsid w:val="00157049"/>
    <w:rsid w:val="00162CE8"/>
    <w:rsid w:val="00164736"/>
    <w:rsid w:val="001657BA"/>
    <w:rsid w:val="00165868"/>
    <w:rsid w:val="001661F9"/>
    <w:rsid w:val="001672F1"/>
    <w:rsid w:val="001679CE"/>
    <w:rsid w:val="0018105A"/>
    <w:rsid w:val="00186DE9"/>
    <w:rsid w:val="001871E2"/>
    <w:rsid w:val="0019192F"/>
    <w:rsid w:val="00191B35"/>
    <w:rsid w:val="0019368F"/>
    <w:rsid w:val="001A0F5B"/>
    <w:rsid w:val="001A4064"/>
    <w:rsid w:val="001A6BCA"/>
    <w:rsid w:val="001A719A"/>
    <w:rsid w:val="001A7FC8"/>
    <w:rsid w:val="001B166A"/>
    <w:rsid w:val="001B4821"/>
    <w:rsid w:val="001B6FCA"/>
    <w:rsid w:val="001B7156"/>
    <w:rsid w:val="001C4763"/>
    <w:rsid w:val="001D0999"/>
    <w:rsid w:val="001D3D92"/>
    <w:rsid w:val="001E438A"/>
    <w:rsid w:val="001E51F5"/>
    <w:rsid w:val="001E7AA3"/>
    <w:rsid w:val="001F6276"/>
    <w:rsid w:val="00201C28"/>
    <w:rsid w:val="0020280F"/>
    <w:rsid w:val="00204F0E"/>
    <w:rsid w:val="002117B7"/>
    <w:rsid w:val="002149D4"/>
    <w:rsid w:val="00216EA8"/>
    <w:rsid w:val="0022193E"/>
    <w:rsid w:val="00230304"/>
    <w:rsid w:val="00237641"/>
    <w:rsid w:val="00241131"/>
    <w:rsid w:val="00243159"/>
    <w:rsid w:val="00245140"/>
    <w:rsid w:val="00250E22"/>
    <w:rsid w:val="00252121"/>
    <w:rsid w:val="002541DB"/>
    <w:rsid w:val="00254298"/>
    <w:rsid w:val="00255873"/>
    <w:rsid w:val="002632D3"/>
    <w:rsid w:val="00263806"/>
    <w:rsid w:val="00265691"/>
    <w:rsid w:val="00267392"/>
    <w:rsid w:val="002702BC"/>
    <w:rsid w:val="0027226E"/>
    <w:rsid w:val="00274F4F"/>
    <w:rsid w:val="002817D9"/>
    <w:rsid w:val="00285D6C"/>
    <w:rsid w:val="00286B08"/>
    <w:rsid w:val="0029303C"/>
    <w:rsid w:val="00294ED0"/>
    <w:rsid w:val="00297F65"/>
    <w:rsid w:val="002A0350"/>
    <w:rsid w:val="002A3A48"/>
    <w:rsid w:val="002A4453"/>
    <w:rsid w:val="002B0206"/>
    <w:rsid w:val="002B47D7"/>
    <w:rsid w:val="002C01BA"/>
    <w:rsid w:val="002C2300"/>
    <w:rsid w:val="002C5560"/>
    <w:rsid w:val="002C6CAF"/>
    <w:rsid w:val="002D6AE5"/>
    <w:rsid w:val="002F71D5"/>
    <w:rsid w:val="002F7A69"/>
    <w:rsid w:val="00300D95"/>
    <w:rsid w:val="00304625"/>
    <w:rsid w:val="00306525"/>
    <w:rsid w:val="003108A2"/>
    <w:rsid w:val="00316CCE"/>
    <w:rsid w:val="00321B75"/>
    <w:rsid w:val="00322F9B"/>
    <w:rsid w:val="00334E64"/>
    <w:rsid w:val="00335887"/>
    <w:rsid w:val="003358F4"/>
    <w:rsid w:val="0033748F"/>
    <w:rsid w:val="003404A2"/>
    <w:rsid w:val="003454A5"/>
    <w:rsid w:val="00345C00"/>
    <w:rsid w:val="00350B3A"/>
    <w:rsid w:val="00352CD9"/>
    <w:rsid w:val="00353EF9"/>
    <w:rsid w:val="00354339"/>
    <w:rsid w:val="00362CAF"/>
    <w:rsid w:val="0037021D"/>
    <w:rsid w:val="003737C3"/>
    <w:rsid w:val="00380FB2"/>
    <w:rsid w:val="00381E69"/>
    <w:rsid w:val="00383EB9"/>
    <w:rsid w:val="00396C33"/>
    <w:rsid w:val="0039732A"/>
    <w:rsid w:val="00397E36"/>
    <w:rsid w:val="003A0C66"/>
    <w:rsid w:val="003A354E"/>
    <w:rsid w:val="003A3757"/>
    <w:rsid w:val="003B1983"/>
    <w:rsid w:val="003B1B0E"/>
    <w:rsid w:val="003B6C4A"/>
    <w:rsid w:val="003C05A5"/>
    <w:rsid w:val="003C1681"/>
    <w:rsid w:val="003C3A3D"/>
    <w:rsid w:val="003C3BF5"/>
    <w:rsid w:val="003C3C00"/>
    <w:rsid w:val="003C4E7F"/>
    <w:rsid w:val="003D0433"/>
    <w:rsid w:val="003D1039"/>
    <w:rsid w:val="003D1BB6"/>
    <w:rsid w:val="003D324E"/>
    <w:rsid w:val="003D53CB"/>
    <w:rsid w:val="003F2D9E"/>
    <w:rsid w:val="003F5708"/>
    <w:rsid w:val="00401505"/>
    <w:rsid w:val="00402055"/>
    <w:rsid w:val="00403374"/>
    <w:rsid w:val="00423322"/>
    <w:rsid w:val="00424678"/>
    <w:rsid w:val="00425B58"/>
    <w:rsid w:val="004464D1"/>
    <w:rsid w:val="00454104"/>
    <w:rsid w:val="0045573A"/>
    <w:rsid w:val="00456929"/>
    <w:rsid w:val="00456BFF"/>
    <w:rsid w:val="00462886"/>
    <w:rsid w:val="004674DA"/>
    <w:rsid w:val="00467D90"/>
    <w:rsid w:val="00481917"/>
    <w:rsid w:val="00486446"/>
    <w:rsid w:val="00487859"/>
    <w:rsid w:val="004901D4"/>
    <w:rsid w:val="004A04C4"/>
    <w:rsid w:val="004A5794"/>
    <w:rsid w:val="004A5840"/>
    <w:rsid w:val="004A7F22"/>
    <w:rsid w:val="004B1C3D"/>
    <w:rsid w:val="004B35F6"/>
    <w:rsid w:val="004B3FE5"/>
    <w:rsid w:val="004C2B59"/>
    <w:rsid w:val="004C4113"/>
    <w:rsid w:val="004C43ED"/>
    <w:rsid w:val="004D61A1"/>
    <w:rsid w:val="004E1126"/>
    <w:rsid w:val="004E5991"/>
    <w:rsid w:val="004F1884"/>
    <w:rsid w:val="00507103"/>
    <w:rsid w:val="00511499"/>
    <w:rsid w:val="00513B31"/>
    <w:rsid w:val="00516772"/>
    <w:rsid w:val="00517C58"/>
    <w:rsid w:val="00517FEB"/>
    <w:rsid w:val="00523936"/>
    <w:rsid w:val="00523CF3"/>
    <w:rsid w:val="00526C88"/>
    <w:rsid w:val="00527799"/>
    <w:rsid w:val="00534DF6"/>
    <w:rsid w:val="005365DD"/>
    <w:rsid w:val="00541E9B"/>
    <w:rsid w:val="005507A2"/>
    <w:rsid w:val="0055373A"/>
    <w:rsid w:val="00553758"/>
    <w:rsid w:val="00556201"/>
    <w:rsid w:val="00557CB5"/>
    <w:rsid w:val="00563002"/>
    <w:rsid w:val="00564147"/>
    <w:rsid w:val="0056773D"/>
    <w:rsid w:val="005768A5"/>
    <w:rsid w:val="0057700B"/>
    <w:rsid w:val="00580925"/>
    <w:rsid w:val="00585049"/>
    <w:rsid w:val="00593736"/>
    <w:rsid w:val="005B3FA4"/>
    <w:rsid w:val="005C00A7"/>
    <w:rsid w:val="005C1286"/>
    <w:rsid w:val="005C7710"/>
    <w:rsid w:val="005D0B1B"/>
    <w:rsid w:val="005D1BB4"/>
    <w:rsid w:val="005D331F"/>
    <w:rsid w:val="005D4324"/>
    <w:rsid w:val="005D4D91"/>
    <w:rsid w:val="005E314C"/>
    <w:rsid w:val="005E43CB"/>
    <w:rsid w:val="0060389D"/>
    <w:rsid w:val="00620529"/>
    <w:rsid w:val="006223C5"/>
    <w:rsid w:val="00622A5E"/>
    <w:rsid w:val="00623828"/>
    <w:rsid w:val="00623C0A"/>
    <w:rsid w:val="0062483C"/>
    <w:rsid w:val="00625118"/>
    <w:rsid w:val="0062641B"/>
    <w:rsid w:val="00636661"/>
    <w:rsid w:val="00636782"/>
    <w:rsid w:val="00636A18"/>
    <w:rsid w:val="006412D3"/>
    <w:rsid w:val="006417BF"/>
    <w:rsid w:val="006459A0"/>
    <w:rsid w:val="0065115A"/>
    <w:rsid w:val="006562B9"/>
    <w:rsid w:val="00656D85"/>
    <w:rsid w:val="00663A1E"/>
    <w:rsid w:val="006642A6"/>
    <w:rsid w:val="0067366C"/>
    <w:rsid w:val="00676DEC"/>
    <w:rsid w:val="00681D7A"/>
    <w:rsid w:val="00684489"/>
    <w:rsid w:val="006902B6"/>
    <w:rsid w:val="006935F2"/>
    <w:rsid w:val="00694CEA"/>
    <w:rsid w:val="006A2F64"/>
    <w:rsid w:val="006B0CFE"/>
    <w:rsid w:val="006B3B66"/>
    <w:rsid w:val="006C37AC"/>
    <w:rsid w:val="006C3E48"/>
    <w:rsid w:val="006C56C7"/>
    <w:rsid w:val="006E2864"/>
    <w:rsid w:val="006E4D70"/>
    <w:rsid w:val="006E549C"/>
    <w:rsid w:val="006E7AF6"/>
    <w:rsid w:val="006F043A"/>
    <w:rsid w:val="006F10D4"/>
    <w:rsid w:val="006F32D9"/>
    <w:rsid w:val="006F49FB"/>
    <w:rsid w:val="007014CD"/>
    <w:rsid w:val="00702DC4"/>
    <w:rsid w:val="00705682"/>
    <w:rsid w:val="00710991"/>
    <w:rsid w:val="00713CFE"/>
    <w:rsid w:val="00714E18"/>
    <w:rsid w:val="0071702B"/>
    <w:rsid w:val="007232D5"/>
    <w:rsid w:val="00724670"/>
    <w:rsid w:val="007273A5"/>
    <w:rsid w:val="007347DB"/>
    <w:rsid w:val="007348E8"/>
    <w:rsid w:val="007402A3"/>
    <w:rsid w:val="00741F2C"/>
    <w:rsid w:val="00742B7A"/>
    <w:rsid w:val="0074348B"/>
    <w:rsid w:val="007469A0"/>
    <w:rsid w:val="0074768F"/>
    <w:rsid w:val="00752986"/>
    <w:rsid w:val="007535BF"/>
    <w:rsid w:val="007562E2"/>
    <w:rsid w:val="00761531"/>
    <w:rsid w:val="00761D85"/>
    <w:rsid w:val="00761FF7"/>
    <w:rsid w:val="007629D0"/>
    <w:rsid w:val="00766B4F"/>
    <w:rsid w:val="00766FE7"/>
    <w:rsid w:val="00775A11"/>
    <w:rsid w:val="0078729B"/>
    <w:rsid w:val="00787ADF"/>
    <w:rsid w:val="007915B2"/>
    <w:rsid w:val="00793E1E"/>
    <w:rsid w:val="0079790B"/>
    <w:rsid w:val="007A2F56"/>
    <w:rsid w:val="007A39B3"/>
    <w:rsid w:val="007A3AC9"/>
    <w:rsid w:val="007A45C2"/>
    <w:rsid w:val="007B1E48"/>
    <w:rsid w:val="007B6CEF"/>
    <w:rsid w:val="007E01C6"/>
    <w:rsid w:val="007E0B9F"/>
    <w:rsid w:val="007E4D33"/>
    <w:rsid w:val="007E75E1"/>
    <w:rsid w:val="007F06E8"/>
    <w:rsid w:val="00801B04"/>
    <w:rsid w:val="00807AB8"/>
    <w:rsid w:val="00810FF0"/>
    <w:rsid w:val="008171AB"/>
    <w:rsid w:val="00822B2B"/>
    <w:rsid w:val="0083231B"/>
    <w:rsid w:val="0083501D"/>
    <w:rsid w:val="0083668E"/>
    <w:rsid w:val="008473FC"/>
    <w:rsid w:val="0085167E"/>
    <w:rsid w:val="00861A22"/>
    <w:rsid w:val="00872CC5"/>
    <w:rsid w:val="008737BB"/>
    <w:rsid w:val="00876F24"/>
    <w:rsid w:val="00884A9B"/>
    <w:rsid w:val="008855E0"/>
    <w:rsid w:val="00891DC9"/>
    <w:rsid w:val="00892BF5"/>
    <w:rsid w:val="00895CA2"/>
    <w:rsid w:val="0089750B"/>
    <w:rsid w:val="008A0C08"/>
    <w:rsid w:val="008B0DB2"/>
    <w:rsid w:val="008B1E38"/>
    <w:rsid w:val="008B38C2"/>
    <w:rsid w:val="008C18C6"/>
    <w:rsid w:val="008C1C0D"/>
    <w:rsid w:val="008C4520"/>
    <w:rsid w:val="008C4927"/>
    <w:rsid w:val="008D2FDC"/>
    <w:rsid w:val="008D33E7"/>
    <w:rsid w:val="008E16F5"/>
    <w:rsid w:val="008F5021"/>
    <w:rsid w:val="008F53A9"/>
    <w:rsid w:val="008F5B32"/>
    <w:rsid w:val="00905E42"/>
    <w:rsid w:val="00912911"/>
    <w:rsid w:val="00916390"/>
    <w:rsid w:val="00916A30"/>
    <w:rsid w:val="009201B1"/>
    <w:rsid w:val="009241B8"/>
    <w:rsid w:val="00927BED"/>
    <w:rsid w:val="00927D20"/>
    <w:rsid w:val="00930AF9"/>
    <w:rsid w:val="009352F2"/>
    <w:rsid w:val="009524C3"/>
    <w:rsid w:val="00954091"/>
    <w:rsid w:val="00956D47"/>
    <w:rsid w:val="00961851"/>
    <w:rsid w:val="00976675"/>
    <w:rsid w:val="00977C0F"/>
    <w:rsid w:val="0098061E"/>
    <w:rsid w:val="00986E77"/>
    <w:rsid w:val="009904AF"/>
    <w:rsid w:val="00990F17"/>
    <w:rsid w:val="009932ED"/>
    <w:rsid w:val="009979CD"/>
    <w:rsid w:val="009A06DC"/>
    <w:rsid w:val="009A1A7F"/>
    <w:rsid w:val="009A32E0"/>
    <w:rsid w:val="009A7330"/>
    <w:rsid w:val="009B0E4B"/>
    <w:rsid w:val="009B3004"/>
    <w:rsid w:val="009B4D9B"/>
    <w:rsid w:val="009B66E9"/>
    <w:rsid w:val="009C5825"/>
    <w:rsid w:val="009D7920"/>
    <w:rsid w:val="009E12EB"/>
    <w:rsid w:val="009E20E8"/>
    <w:rsid w:val="009E3A6B"/>
    <w:rsid w:val="009E62D9"/>
    <w:rsid w:val="009F133B"/>
    <w:rsid w:val="009F2634"/>
    <w:rsid w:val="00A0342C"/>
    <w:rsid w:val="00A05DA5"/>
    <w:rsid w:val="00A11BA0"/>
    <w:rsid w:val="00A11E8B"/>
    <w:rsid w:val="00A207B4"/>
    <w:rsid w:val="00A217DC"/>
    <w:rsid w:val="00A22822"/>
    <w:rsid w:val="00A26B3F"/>
    <w:rsid w:val="00A31542"/>
    <w:rsid w:val="00A35804"/>
    <w:rsid w:val="00A36153"/>
    <w:rsid w:val="00A4148B"/>
    <w:rsid w:val="00A4150F"/>
    <w:rsid w:val="00A425AD"/>
    <w:rsid w:val="00A50EA5"/>
    <w:rsid w:val="00A5101C"/>
    <w:rsid w:val="00A53F8D"/>
    <w:rsid w:val="00A5522D"/>
    <w:rsid w:val="00A554E7"/>
    <w:rsid w:val="00A57146"/>
    <w:rsid w:val="00A628B8"/>
    <w:rsid w:val="00A629DE"/>
    <w:rsid w:val="00A66035"/>
    <w:rsid w:val="00A6719B"/>
    <w:rsid w:val="00A701E7"/>
    <w:rsid w:val="00A70913"/>
    <w:rsid w:val="00A71E7B"/>
    <w:rsid w:val="00A76C62"/>
    <w:rsid w:val="00A77607"/>
    <w:rsid w:val="00A8370A"/>
    <w:rsid w:val="00A8651E"/>
    <w:rsid w:val="00A867A0"/>
    <w:rsid w:val="00A87DEB"/>
    <w:rsid w:val="00A904F9"/>
    <w:rsid w:val="00A91B5F"/>
    <w:rsid w:val="00A91C15"/>
    <w:rsid w:val="00A933B0"/>
    <w:rsid w:val="00AA2707"/>
    <w:rsid w:val="00AA3127"/>
    <w:rsid w:val="00AA4626"/>
    <w:rsid w:val="00AA6B9F"/>
    <w:rsid w:val="00AB08EB"/>
    <w:rsid w:val="00AB5D26"/>
    <w:rsid w:val="00AB64A8"/>
    <w:rsid w:val="00AB7AD6"/>
    <w:rsid w:val="00AC0794"/>
    <w:rsid w:val="00AC1AF0"/>
    <w:rsid w:val="00AC387E"/>
    <w:rsid w:val="00AC4927"/>
    <w:rsid w:val="00AC5F68"/>
    <w:rsid w:val="00AD04A7"/>
    <w:rsid w:val="00AD6DF2"/>
    <w:rsid w:val="00AE10AA"/>
    <w:rsid w:val="00AF377A"/>
    <w:rsid w:val="00AF6032"/>
    <w:rsid w:val="00B017E2"/>
    <w:rsid w:val="00B02D9D"/>
    <w:rsid w:val="00B04185"/>
    <w:rsid w:val="00B049A5"/>
    <w:rsid w:val="00B05E33"/>
    <w:rsid w:val="00B0712D"/>
    <w:rsid w:val="00B100A9"/>
    <w:rsid w:val="00B10680"/>
    <w:rsid w:val="00B124A8"/>
    <w:rsid w:val="00B14B46"/>
    <w:rsid w:val="00B20D6C"/>
    <w:rsid w:val="00B21137"/>
    <w:rsid w:val="00B2709D"/>
    <w:rsid w:val="00B30DBB"/>
    <w:rsid w:val="00B36099"/>
    <w:rsid w:val="00B365BF"/>
    <w:rsid w:val="00B42FA0"/>
    <w:rsid w:val="00B441F4"/>
    <w:rsid w:val="00B45B4B"/>
    <w:rsid w:val="00B60A07"/>
    <w:rsid w:val="00B62E51"/>
    <w:rsid w:val="00B66F49"/>
    <w:rsid w:val="00B73B00"/>
    <w:rsid w:val="00B821EF"/>
    <w:rsid w:val="00B87BFD"/>
    <w:rsid w:val="00B92199"/>
    <w:rsid w:val="00B92DD4"/>
    <w:rsid w:val="00B94241"/>
    <w:rsid w:val="00B9586D"/>
    <w:rsid w:val="00B9603B"/>
    <w:rsid w:val="00B97840"/>
    <w:rsid w:val="00B97FD4"/>
    <w:rsid w:val="00BA71C2"/>
    <w:rsid w:val="00BB0B24"/>
    <w:rsid w:val="00BB643C"/>
    <w:rsid w:val="00BC1822"/>
    <w:rsid w:val="00BC3B9C"/>
    <w:rsid w:val="00BC50BE"/>
    <w:rsid w:val="00BD5912"/>
    <w:rsid w:val="00BE1960"/>
    <w:rsid w:val="00BE1E45"/>
    <w:rsid w:val="00BE22F9"/>
    <w:rsid w:val="00BE2B48"/>
    <w:rsid w:val="00BE428E"/>
    <w:rsid w:val="00BE6BB9"/>
    <w:rsid w:val="00BF1879"/>
    <w:rsid w:val="00C02343"/>
    <w:rsid w:val="00C0388D"/>
    <w:rsid w:val="00C047C1"/>
    <w:rsid w:val="00C0570C"/>
    <w:rsid w:val="00C06F70"/>
    <w:rsid w:val="00C10158"/>
    <w:rsid w:val="00C106DE"/>
    <w:rsid w:val="00C20BE5"/>
    <w:rsid w:val="00C2486D"/>
    <w:rsid w:val="00C32D67"/>
    <w:rsid w:val="00C33E58"/>
    <w:rsid w:val="00C34B39"/>
    <w:rsid w:val="00C35A63"/>
    <w:rsid w:val="00C36BD7"/>
    <w:rsid w:val="00C43F19"/>
    <w:rsid w:val="00C4510F"/>
    <w:rsid w:val="00C52D05"/>
    <w:rsid w:val="00C52F69"/>
    <w:rsid w:val="00C54317"/>
    <w:rsid w:val="00C55CA4"/>
    <w:rsid w:val="00C57F0D"/>
    <w:rsid w:val="00C6360A"/>
    <w:rsid w:val="00C647AA"/>
    <w:rsid w:val="00C64E1B"/>
    <w:rsid w:val="00C67430"/>
    <w:rsid w:val="00C76962"/>
    <w:rsid w:val="00C85E64"/>
    <w:rsid w:val="00C86A06"/>
    <w:rsid w:val="00C91D7A"/>
    <w:rsid w:val="00C94F10"/>
    <w:rsid w:val="00C965A1"/>
    <w:rsid w:val="00C9725A"/>
    <w:rsid w:val="00CA0A08"/>
    <w:rsid w:val="00CA0C90"/>
    <w:rsid w:val="00CA0ED4"/>
    <w:rsid w:val="00CA3A78"/>
    <w:rsid w:val="00CA768C"/>
    <w:rsid w:val="00CB098D"/>
    <w:rsid w:val="00CB2832"/>
    <w:rsid w:val="00CB7D6A"/>
    <w:rsid w:val="00CC12E1"/>
    <w:rsid w:val="00CC1C7B"/>
    <w:rsid w:val="00CC25E2"/>
    <w:rsid w:val="00CC4F9B"/>
    <w:rsid w:val="00CC69B0"/>
    <w:rsid w:val="00CC6EFB"/>
    <w:rsid w:val="00CD562C"/>
    <w:rsid w:val="00CD6EF7"/>
    <w:rsid w:val="00CF35D2"/>
    <w:rsid w:val="00CF39B0"/>
    <w:rsid w:val="00CF48FC"/>
    <w:rsid w:val="00CF79AF"/>
    <w:rsid w:val="00D00EB6"/>
    <w:rsid w:val="00D045ED"/>
    <w:rsid w:val="00D1160E"/>
    <w:rsid w:val="00D12295"/>
    <w:rsid w:val="00D13DE5"/>
    <w:rsid w:val="00D2254E"/>
    <w:rsid w:val="00D24541"/>
    <w:rsid w:val="00D251D2"/>
    <w:rsid w:val="00D25C5C"/>
    <w:rsid w:val="00D26376"/>
    <w:rsid w:val="00D306C4"/>
    <w:rsid w:val="00D3403C"/>
    <w:rsid w:val="00D35285"/>
    <w:rsid w:val="00D36872"/>
    <w:rsid w:val="00D40C69"/>
    <w:rsid w:val="00D40FFA"/>
    <w:rsid w:val="00D43D00"/>
    <w:rsid w:val="00D512B2"/>
    <w:rsid w:val="00D517E0"/>
    <w:rsid w:val="00D53647"/>
    <w:rsid w:val="00D53A82"/>
    <w:rsid w:val="00D55DFE"/>
    <w:rsid w:val="00D64E23"/>
    <w:rsid w:val="00D6642D"/>
    <w:rsid w:val="00D7121B"/>
    <w:rsid w:val="00D73DAD"/>
    <w:rsid w:val="00D74C6F"/>
    <w:rsid w:val="00D80455"/>
    <w:rsid w:val="00D83308"/>
    <w:rsid w:val="00D85159"/>
    <w:rsid w:val="00D942E3"/>
    <w:rsid w:val="00D9558E"/>
    <w:rsid w:val="00DA180B"/>
    <w:rsid w:val="00DB39F1"/>
    <w:rsid w:val="00DB516A"/>
    <w:rsid w:val="00DC4CC7"/>
    <w:rsid w:val="00DD4137"/>
    <w:rsid w:val="00DD659B"/>
    <w:rsid w:val="00DE06E6"/>
    <w:rsid w:val="00DE2369"/>
    <w:rsid w:val="00DE2696"/>
    <w:rsid w:val="00DE42E1"/>
    <w:rsid w:val="00DF1B12"/>
    <w:rsid w:val="00DF3B4E"/>
    <w:rsid w:val="00DF42C8"/>
    <w:rsid w:val="00DF48C2"/>
    <w:rsid w:val="00DF54F9"/>
    <w:rsid w:val="00DF5A67"/>
    <w:rsid w:val="00E050F7"/>
    <w:rsid w:val="00E07043"/>
    <w:rsid w:val="00E103EA"/>
    <w:rsid w:val="00E12E16"/>
    <w:rsid w:val="00E21E10"/>
    <w:rsid w:val="00E23153"/>
    <w:rsid w:val="00E26E39"/>
    <w:rsid w:val="00E2752E"/>
    <w:rsid w:val="00E36DA2"/>
    <w:rsid w:val="00E40578"/>
    <w:rsid w:val="00E42D1E"/>
    <w:rsid w:val="00E43DD5"/>
    <w:rsid w:val="00E53BCA"/>
    <w:rsid w:val="00E55632"/>
    <w:rsid w:val="00E5709E"/>
    <w:rsid w:val="00E60037"/>
    <w:rsid w:val="00E76743"/>
    <w:rsid w:val="00E80E0A"/>
    <w:rsid w:val="00E82346"/>
    <w:rsid w:val="00E876EF"/>
    <w:rsid w:val="00E9099C"/>
    <w:rsid w:val="00E9788D"/>
    <w:rsid w:val="00EA0E7C"/>
    <w:rsid w:val="00EA249A"/>
    <w:rsid w:val="00EB4978"/>
    <w:rsid w:val="00EC00B4"/>
    <w:rsid w:val="00EC406E"/>
    <w:rsid w:val="00EC592C"/>
    <w:rsid w:val="00EC6C0A"/>
    <w:rsid w:val="00ED30A4"/>
    <w:rsid w:val="00EE079A"/>
    <w:rsid w:val="00EE0BD3"/>
    <w:rsid w:val="00EE416F"/>
    <w:rsid w:val="00EF199A"/>
    <w:rsid w:val="00EF4A10"/>
    <w:rsid w:val="00EF53FC"/>
    <w:rsid w:val="00F012E1"/>
    <w:rsid w:val="00F030E3"/>
    <w:rsid w:val="00F11158"/>
    <w:rsid w:val="00F14F9F"/>
    <w:rsid w:val="00F2634F"/>
    <w:rsid w:val="00F26908"/>
    <w:rsid w:val="00F3282B"/>
    <w:rsid w:val="00F3297F"/>
    <w:rsid w:val="00F3365A"/>
    <w:rsid w:val="00F4144A"/>
    <w:rsid w:val="00F44B89"/>
    <w:rsid w:val="00F46D0B"/>
    <w:rsid w:val="00F5136D"/>
    <w:rsid w:val="00F5471A"/>
    <w:rsid w:val="00F55313"/>
    <w:rsid w:val="00F57223"/>
    <w:rsid w:val="00F6034C"/>
    <w:rsid w:val="00F64418"/>
    <w:rsid w:val="00F666B8"/>
    <w:rsid w:val="00F729EC"/>
    <w:rsid w:val="00F734FC"/>
    <w:rsid w:val="00F77651"/>
    <w:rsid w:val="00F86F7A"/>
    <w:rsid w:val="00F961F8"/>
    <w:rsid w:val="00FB0767"/>
    <w:rsid w:val="00FB339E"/>
    <w:rsid w:val="00FB33DC"/>
    <w:rsid w:val="00FB38E5"/>
    <w:rsid w:val="00FD52FB"/>
    <w:rsid w:val="00FD73CF"/>
    <w:rsid w:val="00FE076E"/>
    <w:rsid w:val="00FE5EEA"/>
    <w:rsid w:val="00FE777B"/>
    <w:rsid w:val="00FE7D93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4BD0BF"/>
  <w15:docId w15:val="{3CD396C5-DC44-4337-85D3-0F8798B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3C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7535B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7535BF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7535BF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5507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5507A2"/>
    <w:rPr>
      <w:rFonts w:ascii="Consolas" w:hAnsi="Consolas" w:cs="Consolas"/>
      <w:sz w:val="21"/>
      <w:szCs w:val="21"/>
      <w:lang w:eastAsia="en-US"/>
    </w:rPr>
  </w:style>
  <w:style w:type="paragraph" w:styleId="NoSpacing">
    <w:name w:val="No Spacing"/>
    <w:link w:val="NoSpacingChar"/>
    <w:uiPriority w:val="1"/>
    <w:qFormat/>
    <w:rsid w:val="007E0B9F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7E0B9F"/>
    <w:rPr>
      <w:rFonts w:eastAsia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B9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0B9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942E3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D942E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42E3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D942E3"/>
    <w:rPr>
      <w:sz w:val="2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65115A"/>
    <w:pPr>
      <w:ind w:left="708"/>
    </w:pPr>
  </w:style>
  <w:style w:type="table" w:styleId="TableGrid">
    <w:name w:val="Table Grid"/>
    <w:basedOn w:val="TableNormal"/>
    <w:uiPriority w:val="59"/>
    <w:rsid w:val="00D2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017E2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017E2"/>
    <w:rPr>
      <w:lang w:eastAsia="en-US"/>
    </w:rPr>
  </w:style>
  <w:style w:type="character" w:styleId="FootnoteReference">
    <w:name w:val="footnote reference"/>
    <w:uiPriority w:val="99"/>
    <w:semiHidden/>
    <w:unhideWhenUsed/>
    <w:rsid w:val="00B017E2"/>
    <w:rPr>
      <w:vertAlign w:val="superscript"/>
    </w:rPr>
  </w:style>
  <w:style w:type="character" w:styleId="Hyperlink">
    <w:name w:val="Hyperlink"/>
    <w:uiPriority w:val="99"/>
    <w:unhideWhenUsed/>
    <w:rsid w:val="00B04185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0864B5"/>
    <w:rPr>
      <w:sz w:val="22"/>
      <w:szCs w:val="22"/>
      <w:lang w:val="pt-PT"/>
    </w:rPr>
  </w:style>
  <w:style w:type="character" w:styleId="CommentReference">
    <w:name w:val="annotation reference"/>
    <w:uiPriority w:val="99"/>
    <w:semiHidden/>
    <w:unhideWhenUsed/>
    <w:rsid w:val="009A06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06D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A06D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6D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A06DC"/>
    <w:rPr>
      <w:b/>
      <w:bCs/>
      <w:lang w:eastAsia="en-US"/>
    </w:rPr>
  </w:style>
  <w:style w:type="character" w:customStyle="1" w:styleId="y2iqfc">
    <w:name w:val="y2iqfc"/>
    <w:basedOn w:val="DefaultParagraphFont"/>
    <w:rsid w:val="000B1389"/>
  </w:style>
  <w:style w:type="table" w:customStyle="1" w:styleId="TableGrid1">
    <w:name w:val="Table Grid1"/>
    <w:basedOn w:val="TableNormal"/>
    <w:next w:val="TableGrid"/>
    <w:uiPriority w:val="39"/>
    <w:rsid w:val="00A933B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2B0206"/>
    <w:pPr>
      <w:widowControl w:val="0"/>
      <w:suppressLineNumber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SimSun" w:hAnsi="Times New Roman" w:cs="Mangal"/>
      <w:kern w:val="1"/>
      <w:position w:val="-1"/>
      <w:sz w:val="24"/>
      <w:szCs w:val="24"/>
      <w:lang w:val="en-US" w:eastAsia="hi-IN" w:bidi="hi-IN"/>
    </w:rPr>
  </w:style>
  <w:style w:type="paragraph" w:styleId="Revision">
    <w:name w:val="Revision"/>
    <w:hidden/>
    <w:uiPriority w:val="99"/>
    <w:semiHidden/>
    <w:rsid w:val="00462886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10F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7941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293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25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7C4FFA-4C9D-4A09-B1D9-BCA7BB35F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1840</Words>
  <Characters>10494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J.Paulo</dc:creator>
  <cp:keywords/>
  <dc:description/>
  <cp:lastModifiedBy>Hélder Muchate</cp:lastModifiedBy>
  <cp:revision>2</cp:revision>
  <dcterms:created xsi:type="dcterms:W3CDTF">2025-07-03T13:24:00Z</dcterms:created>
  <dcterms:modified xsi:type="dcterms:W3CDTF">2025-07-03T13:24:00Z</dcterms:modified>
</cp:coreProperties>
</file>