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left="762" w:right="987"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:rsidR="00000000" w:rsidDel="00000000" w:rsidP="00000000" w:rsidRDefault="00000000" w:rsidRPr="00000000" w14:paraId="00000003">
      <w:pPr>
        <w:ind w:left="3306" w:right="314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5" w:right="31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5" w:right="31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</w:t>
        <w:br w:type="textWrapping"/>
        <w:t xml:space="preserve">О ПРОХОЖДЕНИИ ПРАКТИКИ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jc w:val="center"/>
        <w:rPr>
          <w:color w:val="000000"/>
          <w:sz w:val="29"/>
          <w:szCs w:val="29"/>
        </w:rPr>
      </w:pPr>
      <w:r w:rsidDel="00000000" w:rsidR="00000000" w:rsidRPr="00000000">
        <w:rPr>
          <w:color w:val="000000"/>
          <w:sz w:val="29"/>
          <w:szCs w:val="29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8">
      <w:pPr>
        <w:spacing w:line="248.00000000000006" w:lineRule="auto"/>
        <w:ind w:left="762" w:right="7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(наименование вида практики)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452884</wp:posOffset>
                </wp:positionH>
                <wp:positionV relativeFrom="paragraph">
                  <wp:posOffset>11560</wp:posOffset>
                </wp:positionV>
                <wp:extent cx="5168005" cy="226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66948" y="3779365"/>
                          <a:ext cx="5158105" cy="1270"/>
                        </a:xfrm>
                        <a:custGeom>
                          <a:rect b="b" l="l" r="r" t="t"/>
                          <a:pathLst>
                            <a:path extrusionOk="0" h="120000"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cap="flat" cmpd="sng" w="99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452884</wp:posOffset>
                </wp:positionH>
                <wp:positionV relativeFrom="paragraph">
                  <wp:posOffset>11560</wp:posOffset>
                </wp:positionV>
                <wp:extent cx="5168005" cy="2260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8005" cy="2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Анискина Ольга Алексеевна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475745</wp:posOffset>
                </wp:positionH>
                <wp:positionV relativeFrom="paragraph">
                  <wp:posOffset>200790</wp:posOffset>
                </wp:positionV>
                <wp:extent cx="5168005" cy="226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66948" y="3779365"/>
                          <a:ext cx="5158105" cy="1270"/>
                        </a:xfrm>
                        <a:custGeom>
                          <a:rect b="b" l="l" r="r" t="t"/>
                          <a:pathLst>
                            <a:path extrusionOk="0" h="120000"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cap="flat" cmpd="sng" w="99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475745</wp:posOffset>
                </wp:positionH>
                <wp:positionV relativeFrom="paragraph">
                  <wp:posOffset>200790</wp:posOffset>
                </wp:positionV>
                <wp:extent cx="5168005" cy="2260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8005" cy="2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61" w:lineRule="auto"/>
        <w:ind w:left="762" w:right="7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(Ф. И. О. обучающегося)</w:t>
      </w:r>
    </w:p>
    <w:p w:rsidR="00000000" w:rsidDel="00000000" w:rsidP="00000000" w:rsidRDefault="00000000" w:rsidRPr="00000000" w14:paraId="0000000C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ПМ.12 Выполнение работ по профессии рабочего Оператор электронно-вычислительных и вычислительных машин </w:t>
      </w:r>
    </w:p>
    <w:p w:rsidR="00000000" w:rsidDel="00000000" w:rsidP="00000000" w:rsidRDefault="00000000" w:rsidRPr="00000000" w14:paraId="0000000D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курс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2</w:t>
      </w:r>
    </w:p>
    <w:p w:rsidR="00000000" w:rsidDel="00000000" w:rsidP="00000000" w:rsidRDefault="00000000" w:rsidRPr="00000000" w14:paraId="0000000E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ИСП291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81"/>
        </w:tabs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формы обучения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072"/>
        </w:tabs>
        <w:spacing w:before="1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969"/>
        </w:tabs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прохождения практики</w:t>
      </w:r>
    </w:p>
    <w:p w:rsidR="00000000" w:rsidDel="00000000" w:rsidP="00000000" w:rsidRDefault="00000000" w:rsidRPr="00000000" w14:paraId="00000012">
      <w:pPr>
        <w:tabs>
          <w:tab w:val="left" w:leader="none" w:pos="9969"/>
        </w:tabs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ГБПОУ КАИТ № 20, г. Москва, ул. 1-я Парковая, д. 12</w:t>
      </w:r>
    </w:p>
    <w:p w:rsidR="00000000" w:rsidDel="00000000" w:rsidP="00000000" w:rsidRDefault="00000000" w:rsidRPr="00000000" w14:paraId="00000013">
      <w:pPr>
        <w:tabs>
          <w:tab w:val="left" w:leader="none" w:pos="5617"/>
          <w:tab w:val="left" w:leader="none" w:pos="10010"/>
        </w:tabs>
        <w:spacing w:before="90" w:lineRule="auto"/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Срок прохождения практики </w:t>
      </w: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u w:val="single"/>
          <w:rtl w:val="0"/>
        </w:rPr>
        <w:t xml:space="preserve">«12» января 2026 г. по «4» марта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84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объеме 36 часов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02" w:firstLine="0"/>
        <w:rPr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Отчёт принят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                                                                    /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Аферов А.А./ преподаватель</w:t>
      </w:r>
    </w:p>
    <w:p w:rsidR="00000000" w:rsidDel="00000000" w:rsidP="00000000" w:rsidRDefault="00000000" w:rsidRPr="00000000" w14:paraId="0000001A">
      <w:pPr>
        <w:spacing w:line="139.00000000000003" w:lineRule="auto"/>
        <w:ind w:left="764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-11425</wp:posOffset>
                </wp:positionH>
                <wp:positionV relativeFrom="paragraph">
                  <wp:posOffset>6986</wp:posOffset>
                </wp:positionV>
                <wp:extent cx="3912870" cy="6413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99090" y="3757458"/>
                          <a:ext cx="3893820" cy="45085"/>
                        </a:xfrm>
                        <a:custGeom>
                          <a:rect b="b" l="l" r="r" t="t"/>
                          <a:pathLst>
                            <a:path extrusionOk="0" h="120000"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-11425</wp:posOffset>
                </wp:positionH>
                <wp:positionV relativeFrom="paragraph">
                  <wp:posOffset>6986</wp:posOffset>
                </wp:positionV>
                <wp:extent cx="3912870" cy="6413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2870" cy="64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139.00000000000003" w:lineRule="auto"/>
        <w:ind w:left="764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(дата, должность, Ф.И.О руководителя практики)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jc w:val="center"/>
        <w:rPr>
          <w:color w:val="000000"/>
          <w:sz w:val="28"/>
          <w:szCs w:val="28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г. Москва,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ОДЕРЖАНИЕ</w:t>
      </w:r>
    </w:p>
    <w:sdt>
      <w:sdtPr>
        <w:id w:val="-17082523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6n7tcgdmeu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ВВОДНАЯ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pdnjnhcn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lejy5b29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ОРГАНИЗАЦИЯ ПРАКТИКИ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hw215wvrq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ВЫПОЛНЕННОГО ИНДИВИДУАЛЬНОГО ЗАДАНИЯ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ub22xiom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ind w:firstLine="402"/>
        <w:rPr/>
      </w:pPr>
      <w:bookmarkStart w:colFirst="0" w:colLast="0" w:name="_n6n7tcgdmeut" w:id="0"/>
      <w:bookmarkEnd w:id="0"/>
      <w:r w:rsidDel="00000000" w:rsidR="00000000" w:rsidRPr="00000000">
        <w:rPr>
          <w:rtl w:val="0"/>
        </w:rPr>
        <w:t xml:space="preserve">ВВОДНАЯ ЧАСТЬ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Прохождение учебной практики было реализовано в период с 12 января по 4 марта 2026 года. Базой для ее проведения выступило Государственное бюджетное профессиональное образовательное учреждение «Колледж информационных технологий и автоматизации». Сроки и содержание практики были определены учебным планом по специальности 09.02.07 «Информационные системы и программирование» и полностью соответствуют его требованиям. Ключевой целью практической подготовки являлось не только закрепление и углубление теоретической базы, сформированной в процессе лекционных и семинарских занятий, но и приобретение устойчивых прикладных компетенций. В фокусе практики находилось практическое освоение процессов, связанных с проектированием, последующей отладкой и всесторонним тестированием программного обеспечения различной сложности.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ind w:firstLine="402"/>
        <w:rPr/>
      </w:pPr>
      <w:bookmarkStart w:colFirst="0" w:colLast="0" w:name="_hopdnjnhcni9" w:id="1"/>
      <w:bookmarkEnd w:id="1"/>
      <w:r w:rsidDel="00000000" w:rsidR="00000000" w:rsidRPr="00000000">
        <w:rPr>
          <w:rtl w:val="0"/>
        </w:rPr>
        <w:t xml:space="preserve">ОПИСАНИЕ ОРГАНИЗАЦИИ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Местом прохождения практики являлось ГБПОУ КАИТ № 20, расположенное по адресу: г. Москва, ул. 1-я Парковая, д. 12. Практическая деятельность осуществлялась на базе специализированного структурного подразделения колледжа — отделения «ДатаХаб». 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Данное образовательное учреждение зарекомендовало себя как один из ведущих центров подготовки кадров для IT-сферы столицы, ориентированных на освоение актуальных цифровых компетенций и реализацию проектного подхода в обучении. 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Отделение «ДатаХаб» характеризуется следующими особенностями: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Актуальность программ: учебные планы разработаны с учетом текущих запросов рынка труда и включают изучение языков программирования (Python, SQL), технологий обработки данных, основ машинного обучения, а также инструментов визуализации, облачных вычислений и искусственного интеллекта.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Прикладной характер обучения: учебный процесс интегрирован с практической деятельностью; студенты вовлекаются в реализацию реальных проектов, участвуют в хакатонах и профессиональных конкурсах, которые проводятся при содействии индустриальных партнеров.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Современная инфраструктура: в распоряжении отделения имеются лаборатории, оснащенные высокопроизводительным оборудованием, а также обеспечен доступ к облачным сервисам и профессиональным инструментам разработки (включая Git и GitHub).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Развитие гибких навыков: в процессе обучения значительное внимание уделяется формированию soft skills, таких как критическое мышление, навыки коллективной работы и способность к грамотной презентации результатов своей деятельности. 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ind w:firstLine="402"/>
        <w:rPr/>
      </w:pPr>
      <w:bookmarkStart w:colFirst="0" w:colLast="0" w:name="_9klejy5b29b1" w:id="2"/>
      <w:bookmarkEnd w:id="2"/>
      <w:r w:rsidDel="00000000" w:rsidR="00000000" w:rsidRPr="00000000">
        <w:rPr>
          <w:rtl w:val="0"/>
        </w:rPr>
        <w:t xml:space="preserve">ОРГАНИЗАЦИЯ ПРАКТИКИ  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деятельность осуществлялась на базе специализированных учебных лабораторий ГБПОУ КАИТ № 20. Помещения оснащены всем необходимым для продуктивной работы: современными вычислительными мощностями и полным комплектом лицензионного программного обеспечения, что полностью соответствует требованиям образовательных стандартов. 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Будучи государственным образовательным учреждением среднего профессионального образования, Колледж автоматизации и информационных технологий № 20 ставит во главу угла подготовку конкурентоспособных специалистов для IT-сферы и цифровой экономики в целом. Благодаря налаженным связям с реальным сектором IT-индустрии, колледж успешно интегрирует в учебный процесс практические бизнес-кейсы, что позволяет студентам работать не с абстрактными задачами, а с актуальными запросами рынка. Развитая материально-техническая база и современная инфраструктура лабораторий создают благоприятную среду для быстрого и качественного формирования профессиональных компетенций, позволяя сосредоточиться на прикладных аспектах разработки и анализа данных.</w:t>
      </w:r>
    </w:p>
    <w:p w:rsidR="00000000" w:rsidDel="00000000" w:rsidP="00000000" w:rsidRDefault="00000000" w:rsidRPr="00000000" w14:paraId="00000040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360" w:lineRule="auto"/>
        <w:ind w:firstLine="402"/>
        <w:rPr/>
      </w:pPr>
      <w:bookmarkStart w:colFirst="0" w:colLast="0" w:name="_knhw215wvrq3" w:id="3"/>
      <w:bookmarkEnd w:id="3"/>
      <w:r w:rsidDel="00000000" w:rsidR="00000000" w:rsidRPr="00000000">
        <w:rPr>
          <w:rtl w:val="0"/>
        </w:rPr>
        <w:t xml:space="preserve">ОПИСАНИЕ ВЫПОЛНЕННОГО ИНДИВИДУАЛЬНОГО ЗАДАНИЯ</w:t>
      </w:r>
    </w:p>
    <w:p w:rsidR="00000000" w:rsidDel="00000000" w:rsidP="00000000" w:rsidRDefault="00000000" w:rsidRPr="00000000" w14:paraId="00000042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учебной практики мною было выполнено индивидуальное задание:</w:t>
      </w:r>
    </w:p>
    <w:p w:rsidR="00000000" w:rsidDel="00000000" w:rsidP="00000000" w:rsidRDefault="00000000" w:rsidRPr="00000000" w14:paraId="00000043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«Разработка мобильного приложения "Room Planner" на Android Studio для бронирования аудиторий с использованием Java».</w:t>
      </w:r>
    </w:p>
    <w:p w:rsidR="00000000" w:rsidDel="00000000" w:rsidP="00000000" w:rsidRDefault="00000000" w:rsidRPr="00000000" w14:paraId="00000044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разработки — создание функционального приложения для бронирования аудиторий.</w:t>
      </w:r>
    </w:p>
    <w:p w:rsidR="00000000" w:rsidDel="00000000" w:rsidP="00000000" w:rsidRDefault="00000000" w:rsidRPr="00000000" w14:paraId="00000045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Бронирование аудитории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Отображение списка с фильтрацией по статусу (Свободно/Занято/Моя заявка/Ожидает подтверждения)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заявок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Редактирование профиля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"/>
        </w:numPr>
        <w:spacing w:after="1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История заявок, сохранение заявок</w:t>
      </w:r>
    </w:p>
    <w:p w:rsidR="00000000" w:rsidDel="00000000" w:rsidP="00000000" w:rsidRDefault="00000000" w:rsidRPr="00000000" w14:paraId="0000004B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Android Studio — среда разработки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Java — язык программирования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XML — разметка интерфейсов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SQLite — локальная база данных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spacing w:after="1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Gradle — система сборки</w:t>
      </w:r>
    </w:p>
    <w:p w:rsidR="00000000" w:rsidDel="00000000" w:rsidP="00000000" w:rsidRDefault="00000000" w:rsidRPr="00000000" w14:paraId="00000051">
      <w:pPr>
        <w:widowControl w:val="1"/>
        <w:spacing w:after="16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построено на следующих компонентах:</w:t>
      </w:r>
    </w:p>
    <w:p w:rsidR="00000000" w:rsidDel="00000000" w:rsidP="00000000" w:rsidRDefault="00000000" w:rsidRPr="00000000" w14:paraId="00000052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Модель данных (Task) — класс, описывающий задачу (id, название, приоритет, статус)</w:t>
      </w:r>
    </w:p>
    <w:p w:rsidR="00000000" w:rsidDel="00000000" w:rsidP="00000000" w:rsidRDefault="00000000" w:rsidRPr="00000000" w14:paraId="00000053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База данных (DatabaseHelper) — класс для работы с SQLite (CRUD операции)</w:t>
      </w:r>
    </w:p>
    <w:p w:rsidR="00000000" w:rsidDel="00000000" w:rsidP="00000000" w:rsidRDefault="00000000" w:rsidRPr="00000000" w14:paraId="00000054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Пользовательский интерфейс — MainActivity, NewTaskActivity, TaskDetailActivity</w:t>
      </w:r>
    </w:p>
    <w:p w:rsidR="00000000" w:rsidDel="00000000" w:rsidP="00000000" w:rsidRDefault="00000000" w:rsidRPr="00000000" w14:paraId="00000055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Адаптер (TaskAdapter) — связь данных со списком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База данных:</w:t>
      </w:r>
    </w:p>
    <w:p w:rsidR="00000000" w:rsidDel="00000000" w:rsidP="00000000" w:rsidRDefault="00000000" w:rsidRPr="00000000" w14:paraId="00000057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хранения задач была создана локальная база данных SQLite. Класс DatabaseHelper управляет созданием таблицы и всеми операциями с данными.</w:t>
      </w:r>
    </w:p>
    <w:p w:rsidR="00000000" w:rsidDel="00000000" w:rsidP="00000000" w:rsidRDefault="00000000" w:rsidRPr="00000000" w14:paraId="00000058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0115" cy="443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 Реализация класса DatabaseHelper для работы с SQLite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Дизайн созданного приложения по бронированию аудиторий:</w:t>
      </w:r>
    </w:p>
    <w:p w:rsidR="00000000" w:rsidDel="00000000" w:rsidP="00000000" w:rsidRDefault="00000000" w:rsidRPr="00000000" w14:paraId="0000005C">
      <w:pPr>
        <w:widowControl w:val="1"/>
        <w:spacing w:after="160" w:line="36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29742" cy="60391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742" cy="603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Рисунок 2. Страница главного экрана</w:t>
      </w:r>
    </w:p>
    <w:p w:rsidR="00000000" w:rsidDel="00000000" w:rsidP="00000000" w:rsidRDefault="00000000" w:rsidRPr="00000000" w14:paraId="0000005E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160" w:line="360" w:lineRule="auto"/>
        <w:ind w:right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160" w:line="360" w:lineRule="auto"/>
        <w:ind w:right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53765" cy="584930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3765" cy="5849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660170" cy="583423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170" cy="5834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60" w:line="360" w:lineRule="auto"/>
        <w:ind w:right="709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    Рисунок 3. Экран заявок        Рисунок 4. Экран профиля пользователя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ind w:firstLine="402"/>
        <w:rPr/>
      </w:pPr>
      <w:bookmarkStart w:colFirst="0" w:colLast="0" w:name="_jdub22xiomwb" w:id="4"/>
      <w:bookmarkEnd w:id="4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b w:val="1"/>
          <w:bCs w:val="1"/>
          <w:sz w:val="28"/>
          <w:szCs w:val="28"/>
        </w:rPr>
      </w:pPr>
      <w:bookmarkStart w:colFirst="0" w:colLast="0" w:name="_56chgt13qe49" w:id="5"/>
      <w:bookmarkEnd w:id="5"/>
      <w:r w:rsidDel="00000000" w:rsidR="00000000" w:rsidRPr="00000000">
        <w:rPr>
          <w:sz w:val="28"/>
          <w:szCs w:val="28"/>
          <w:rtl w:val="0"/>
        </w:rPr>
        <w:t xml:space="preserve">Разработанное программное обеспечение полностью удовлетворяет исходным техническим требованиям и спецификациям, заявленным в задании. В результате выполнения работы создано функциональное приложение для управления бронированием аудиторного фонда. Ключевые возможности системы включают в себя: просмотр доступных помещений, выбор временных слотов в соответствии с графиком, формирование и отправку заявок на бронирование, а также прозрачное отслеживание их текущего статуса (например, «на рассмотрении», «подтверждено», «отклонено»). С точки зрения архитектуры, приложение использует легковесную и надежную локальную базу данных SQLite, что гарантирует целостность и сохранность всех данных о бронированиях, пользователях и аудиториях даже при автономной работе без постоянного подключения к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7" w:type="first"/>
      <w:type w:val="continuous"/>
      <w:pgSz w:h="16838" w:w="11906" w:orient="portrait"/>
      <w:pgMar w:bottom="1134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/>
    </w:pPr>
    <w:bookmarkStart w:colFirst="0" w:colLast="0" w:name="_lwrhj2f4ij2n" w:id="6"/>
    <w:bookmarkEnd w:id="6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02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footer" Target="footer4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