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2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20"/>
        <w:gridCol w:w="1245"/>
        <w:gridCol w:w="2235"/>
        <w:gridCol w:w="4292"/>
        <w:tblGridChange w:id="0">
          <w:tblGrid>
            <w:gridCol w:w="720"/>
            <w:gridCol w:w="1245"/>
            <w:gridCol w:w="2235"/>
            <w:gridCol w:w="4292"/>
          </w:tblGrid>
        </w:tblGridChange>
      </w:tblGrid>
      <w:tr>
        <w:trPr>
          <w:trHeight w:val="388" w:hRule="atLeast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Controle de Versões</w:t>
            </w:r>
          </w:p>
        </w:tc>
      </w:tr>
      <w:tr>
        <w:trPr>
          <w:trHeight w:val="291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Notas da Revisão</w:t>
            </w:r>
          </w:p>
        </w:tc>
      </w:tr>
      <w:tr>
        <w:trPr>
          <w:trHeight w:val="349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23/11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Anthonny/ Anisberto / Edivan / Watlas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Versão inicial</w:t>
            </w:r>
          </w:p>
        </w:tc>
      </w:tr>
      <w:tr>
        <w:trPr>
          <w:trHeight w:val="349" w:hRule="atLeast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25/11/2020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Anthonny 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Sumário 1, 2, 3, 8, 9 e 10 concluídos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9" w:hRule="atLeast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Anthonny 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Estrutura Analítica do Projeto e Partes Interessadas do Projeto</w:t>
            </w:r>
          </w:p>
        </w:tc>
      </w:tr>
      <w:tr>
        <w:trPr>
          <w:trHeight w:val="349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29/11/2020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Anthonny 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Principais requisitos das principais entregas/produtos</w:t>
            </w:r>
          </w:p>
        </w:tc>
      </w:tr>
      <w:tr>
        <w:trPr>
          <w:trHeight w:val="349" w:hRule="atLeast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30/11/2020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Anthonny 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Orçamento do Projeto</w:t>
            </w:r>
          </w:p>
        </w:tc>
      </w:tr>
      <w:tr>
        <w:trPr>
          <w:trHeight w:val="349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04/12/2020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Anthonny Max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Marcos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40"/>
          <w:tab w:val="right" w:pos="8494"/>
        </w:tabs>
        <w:spacing w:after="10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40"/>
          <w:tab w:val="right" w:pos="8494"/>
        </w:tabs>
        <w:spacing w:after="10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rFonts w:ascii="Cambria" w:cs="Cambria" w:eastAsia="Cambria" w:hAnsi="Cambria"/>
              <w:color w:val="366091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1</w:t>
              <w:tab/>
              <w:t xml:space="preserve">Objetivos deste documento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2</w:t>
              <w:tab/>
              <w:t xml:space="preserve">Situação atual e justificativa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3</w:t>
              <w:tab/>
              <w:t xml:space="preserve">Objetivos SMART e critérios de sucesso do projeto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4</w:t>
              <w:tab/>
              <w:t xml:space="preserve">Estrutura Analítica do Projeto – Fases e principais entregas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tyjcwt">
            <w:r w:rsidDel="00000000" w:rsidR="00000000" w:rsidRPr="00000000">
              <w:rPr>
                <w:color w:val="000000"/>
                <w:rtl w:val="0"/>
              </w:rPr>
              <w:t xml:space="preserve">5</w:t>
              <w:tab/>
              <w:t xml:space="preserve">Principais requisitos das principais entregas/produtos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3dy6vkm">
            <w:r w:rsidDel="00000000" w:rsidR="00000000" w:rsidRPr="00000000">
              <w:rPr>
                <w:color w:val="000000"/>
                <w:rtl w:val="0"/>
              </w:rPr>
              <w:t xml:space="preserve">6</w:t>
              <w:tab/>
              <w:t xml:space="preserve">Marcos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7</w:t>
              <w:tab/>
              <w:t xml:space="preserve">Partes interessadas do projeto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4d34og8">
            <w:r w:rsidDel="00000000" w:rsidR="00000000" w:rsidRPr="00000000">
              <w:rPr>
                <w:color w:val="000000"/>
                <w:rtl w:val="0"/>
              </w:rPr>
              <w:t xml:space="preserve">8</w:t>
              <w:tab/>
              <w:t xml:space="preserve">Restrições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2s8eyo1">
            <w:r w:rsidDel="00000000" w:rsidR="00000000" w:rsidRPr="00000000">
              <w:rPr>
                <w:color w:val="000000"/>
                <w:rtl w:val="0"/>
              </w:rPr>
              <w:t xml:space="preserve">9</w:t>
              <w:tab/>
              <w:t xml:space="preserve">Premissas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17dp8vu">
            <w:r w:rsidDel="00000000" w:rsidR="00000000" w:rsidRPr="00000000">
              <w:rPr>
                <w:color w:val="000000"/>
                <w:rtl w:val="0"/>
              </w:rPr>
              <w:t xml:space="preserve">10</w:t>
              <w:tab/>
              <w:t xml:space="preserve">Riscos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8494"/>
            </w:tabs>
            <w:spacing w:after="100" w:lineRule="auto"/>
            <w:rPr>
              <w:color w:val="000000"/>
            </w:rPr>
          </w:pPr>
          <w:hyperlink w:anchor="_heading=h.3rdcrjn">
            <w:r w:rsidDel="00000000" w:rsidR="00000000" w:rsidRPr="00000000">
              <w:rPr>
                <w:color w:val="000000"/>
                <w:rtl w:val="0"/>
              </w:rPr>
              <w:t xml:space="preserve">11</w:t>
              <w:tab/>
              <w:t xml:space="preserve">Orçamento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Objetivos deste documento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Autorizar o início do projeto, atribuir principais responsáveis e documentar requisitos iniciais, principais entregas, premissas e restrições.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Situação atual e justificativa do projeto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Mula Car está no mercado de Locação de Veículos. Com grande preocupação relacionada ao controle de locação.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Com o crescimento de motoristas por aplicativo no mercado, a empresa pretende ampliar os horizontes com melhorias na base de dados.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desenvolvimento do sistema será voltado para funcionamento em desktop.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Objetivos e critérios de sucesso do projeto</w:t>
      </w:r>
    </w:p>
    <w:p w:rsidR="00000000" w:rsidDel="00000000" w:rsidP="00000000" w:rsidRDefault="00000000" w:rsidRPr="00000000" w14:paraId="0000003D">
      <w:pPr>
        <w:tabs>
          <w:tab w:val="center" w:pos="4320"/>
          <w:tab w:val="right" w:pos="8640"/>
        </w:tabs>
        <w:ind w:left="36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pos="4320"/>
          <w:tab w:val="right" w:pos="8640"/>
        </w:tabs>
        <w:ind w:left="360" w:firstLine="0"/>
        <w:rPr/>
      </w:pPr>
      <w:r w:rsidDel="00000000" w:rsidR="00000000" w:rsidRPr="00000000">
        <w:rPr>
          <w:rtl w:val="0"/>
        </w:rPr>
        <w:t xml:space="preserve">O projeto será considerado um sucesso se atender a todos os critérios de aceitação das entregas, respeitar as restrições e cumprir o cronograma de execução. As restrições e os critérios de aceitação das entregas estão detalhados abaixo.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  <w:t xml:space="preserve">A locação será realizada mediante cadastro de Cliente e Motorista.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  <w:t xml:space="preserve">O cliente pode ser pessoa Física ou Jurídica.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  <w:t xml:space="preserve">O motorista pode ser o cliente porem tem que conter CNH data de validade dentro do prazo.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  <w:t xml:space="preserve">Cobrança de valores sendo: Valor da Locação - Valor a ser pago pelo cliente ao término da locação; Valor da Caução - Valor a ser provisionado como garantia da locação com 150% do valor de locação - cheque ou cartão; Valor do Seguro - Valor a ser pago pelo seguro do carro; Valor do Seguro - 0,9% do valor da locação.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  <w:t xml:space="preserve">O cadastro de veículos será vinculado a uma categoria e um tipo.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  <w:t xml:space="preserve">As categorias serão cadastradas pelo administrador do sistema e cada categoria vai ter um valor.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  <w:t xml:space="preserve">Os tipos devem ser: hatch, sedan, SUV e pick-up.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Estrutura Analítica do Projeto – Fases e principais entregas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-880109</wp:posOffset>
            </wp:positionH>
            <wp:positionV relativeFrom="paragraph">
              <wp:posOffset>309880</wp:posOffset>
            </wp:positionV>
            <wp:extent cx="6952615" cy="3051175"/>
            <wp:effectExtent b="0" l="0" r="0" t="0"/>
            <wp:wrapTopAndBottom distB="0" dist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2615" cy="305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firstLine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Principais requisitos das principais entregas/produtos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[</w:t>
      </w:r>
      <w:hyperlink r:id="rId8">
        <w:r w:rsidDel="00000000" w:rsidR="00000000" w:rsidRPr="00000000">
          <w:rPr>
            <w:color w:val="0000ff"/>
            <w:sz w:val="16"/>
            <w:szCs w:val="16"/>
            <w:u w:val="single"/>
            <w:rtl w:val="0"/>
          </w:rPr>
          <w:t xml:space="preserve">Documente os principais requisitos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dos produtos/entregas a serem atendidos identificados na EAP acima.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Ex.: Veja detalhe dos requisitos na planilha Dicionário da EAP com requisitos.xlsx em anexo.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Marcos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1649"/>
        <w:gridCol w:w="6009"/>
        <w:gridCol w:w="1409"/>
        <w:tblGridChange w:id="0">
          <w:tblGrid>
            <w:gridCol w:w="1649"/>
            <w:gridCol w:w="6009"/>
            <w:gridCol w:w="1409"/>
          </w:tblGrid>
        </w:tblGridChange>
      </w:tblGrid>
      <w:tr>
        <w:tc>
          <w:tcPr>
            <w:shd w:fill="dbe5f1" w:val="clea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Fase ou Grupo de Processos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Marcos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Previsão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Iniciação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Projeto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23/11/2020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Planejamento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Plano de Gerenciamento de Projetos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23/11/2020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Linhas de Base de Custos, Prazo e Escopos Salvas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29/11/2020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Construção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Desenvolvimento dos Módulos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24/11/2020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Ligação com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24/11/2020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Projeto Encerrado e Apresentado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08/12/2020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Projeto Entregue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08/12/2020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Partes interessadas do projeto</w:t>
      </w:r>
    </w:p>
    <w:p w:rsidR="00000000" w:rsidDel="00000000" w:rsidP="00000000" w:rsidRDefault="00000000" w:rsidRPr="00000000" w14:paraId="0000006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d2k2doj8ntq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720" w:hanging="360"/>
        <w:rPr/>
      </w:pPr>
      <w:r w:rsidDel="00000000" w:rsidR="00000000" w:rsidRPr="00000000">
        <w:rPr>
          <w:rtl w:val="0"/>
        </w:rPr>
        <w:t xml:space="preserve">Documentação com as partes interessadas do projeto está nesse arquivo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partesInteressadas.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6"/>
        <w:gridCol w:w="2831"/>
        <w:gridCol w:w="2837"/>
        <w:tblGridChange w:id="0">
          <w:tblGrid>
            <w:gridCol w:w="2826"/>
            <w:gridCol w:w="2831"/>
            <w:gridCol w:w="2837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Empresa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Função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Mula Car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Eugênio Júlio Messala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Proprietário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Mula Car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José Luiz de Freitas Junior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Sócio Proprietário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Mula Car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Daniel Corrêa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Gerente Administrativo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Mula Car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Marcia</w:t>
            </w:r>
          </w:p>
        </w:tc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Secretária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Mula Car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Godofreda da Silva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Funcionária</w:t>
            </w:r>
          </w:p>
        </w:tc>
      </w:tr>
      <w:tr>
        <w:trPr>
          <w:trHeight w:val="180" w:hRule="atLeast"/>
        </w:trPr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Mula Car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Leonardo da Vinte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Funcionário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Mula Car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Maria das Dores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center" w:pos="4320"/>
                <w:tab w:val="right" w:pos="8640"/>
              </w:tabs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Funcionária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A&amp;E Escritório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Anthonny Max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pos="4320"/>
                <w:tab w:val="right" w:pos="8640"/>
              </w:tabs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A&amp;E Escritório de Projetos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Anisberto Reis</w:t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center" w:pos="4320"/>
                <w:tab w:val="right" w:pos="8640"/>
              </w:tabs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Desenvolvedor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tabs>
                <w:tab w:val="center" w:pos="4320"/>
                <w:tab w:val="right" w:pos="8640"/>
              </w:tabs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A&amp;E Escritório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Edivan Carvalho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Desenvolvedor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tabs>
                <w:tab w:val="center" w:pos="4320"/>
                <w:tab w:val="right" w:pos="8640"/>
              </w:tabs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A&amp;E Escritório de Projetos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Watlas Rick</w:t>
            </w:r>
          </w:p>
        </w:tc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ind w:left="360" w:hanging="360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Restrições</w:t>
      </w:r>
    </w:p>
    <w:p w:rsidR="00000000" w:rsidDel="00000000" w:rsidP="00000000" w:rsidRDefault="00000000" w:rsidRPr="00000000" w14:paraId="0000009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A data fim do projeto é dia 08/12/2020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2s8eyo1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Premissas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O número de integrantes dos grupos de trabalho será de </w:t>
      </w:r>
      <w:r w:rsidDel="00000000" w:rsidR="00000000" w:rsidRPr="00000000">
        <w:rPr>
          <w:rtl w:val="0"/>
        </w:rPr>
        <w:t xml:space="preserve">3 a 4 pessoas.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Os integrantes do grupo tomarão conhecimento de todas as atividades desempenhadas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color w:val="262626"/>
          <w:highlight w:val="white"/>
          <w:rtl w:val="0"/>
        </w:rPr>
        <w:t xml:space="preserve">Para este projeto será construído um painel administrativo que permite a manutenção dos dados solicitados.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17dp8vu" w:id="11"/>
      <w:bookmarkEnd w:id="11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Riscos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center" w:pos="4320"/>
          <w:tab w:val="right" w:pos="864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09.0" w:type="dxa"/>
        <w:jc w:val="left"/>
        <w:tblInd w:w="65.0" w:type="dxa"/>
        <w:tblLayout w:type="fixed"/>
        <w:tblLook w:val="0400"/>
      </w:tblPr>
      <w:tblGrid>
        <w:gridCol w:w="1767"/>
        <w:gridCol w:w="1755"/>
        <w:gridCol w:w="1335"/>
        <w:gridCol w:w="2685"/>
        <w:gridCol w:w="1245"/>
        <w:gridCol w:w="922"/>
        <w:tblGridChange w:id="0">
          <w:tblGrid>
            <w:gridCol w:w="1767"/>
            <w:gridCol w:w="1755"/>
            <w:gridCol w:w="1335"/>
            <w:gridCol w:w="2685"/>
            <w:gridCol w:w="1245"/>
            <w:gridCol w:w="922"/>
          </w:tblGrid>
        </w:tblGridChange>
      </w:tblGrid>
      <w:tr>
        <w:trPr>
          <w:trHeight w:val="40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3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risco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4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do Impacto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Descrição da 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ce6f1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Previsão</w:t>
            </w:r>
          </w:p>
        </w:tc>
      </w:tr>
      <w:tr>
        <w:trPr>
          <w:trHeight w:val="675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 mundo está numa Pandemia, contaminação da equipe.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Impacta nas atividades práticas no plano de desenvolvimento, com algum membro da equipe sendo contagiado e terá que se ausentar.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Ambiente de desenvolvimento higienizado diariamente e testes a cada 15 dias.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Seguir as recomendações dos órgãos de saúde do seu país.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Edivan, Anthonny e Anisberto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o projeto</w:t>
            </w:r>
          </w:p>
        </w:tc>
      </w:tr>
      <w:tr>
        <w:trPr>
          <w:trHeight w:val="675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Desistência do cliente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Cliente cancelar o contrato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paralisar o projeto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Jurídico tomar a frente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1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Falta do Desenvolvedor no trabalho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na entrega do software.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Dobra a carga horária, com reincidência terá nova contratação.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Será aplicado um bônus aos desenvolvedores que tiverem assiduidade, com 10% do valor de seu pagamento conforme segue no contrato de trabalho. 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Edivan, Anthonny e Anisberto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  <w:tr>
        <w:trPr>
          <w:trHeight w:val="675" w:hRule="atLeast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Eventos como falta de energia ou queda/oscilação no sinal de internet.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Atraso no desenvolvimento.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Mitigar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Verificação diária na estabilidade do sinal de internet, manter as contas em dia e buscar antecipar ao máximo a entrega de cada módulo.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Edivan, Anthonny e Anisberto.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color w:val="008000"/>
                <w:sz w:val="16"/>
                <w:szCs w:val="16"/>
              </w:rPr>
            </w:pPr>
            <w:r w:rsidDel="00000000" w:rsidR="00000000" w:rsidRPr="00000000">
              <w:rPr>
                <w:color w:val="008000"/>
                <w:sz w:val="16"/>
                <w:szCs w:val="16"/>
                <w:rtl w:val="0"/>
              </w:rPr>
              <w:t xml:space="preserve">Durante todo projeto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Rule="auto"/>
        <w:ind w:left="432" w:hanging="432"/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3rdcrjn" w:id="12"/>
      <w:bookmarkEnd w:id="12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Orçamento do Projeto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ind w:left="360" w:hanging="360"/>
        <w:rPr/>
      </w:pPr>
      <w:r w:rsidDel="00000000" w:rsidR="00000000" w:rsidRPr="00000000">
        <w:rPr>
          <w:sz w:val="16"/>
          <w:szCs w:val="16"/>
          <w:rtl w:val="0"/>
        </w:rPr>
        <w:t xml:space="preserve">Estimativa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preliminar </w:t>
      </w:r>
      <w:r w:rsidDel="00000000" w:rsidR="00000000" w:rsidRPr="00000000">
        <w:rPr>
          <w:sz w:val="16"/>
          <w:szCs w:val="16"/>
          <w:rtl w:val="0"/>
        </w:rPr>
        <w:t xml:space="preserve">na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Planilha de Custo</w:t>
        </w:r>
      </w:hyperlink>
      <w:r w:rsidDel="00000000" w:rsidR="00000000" w:rsidRPr="00000000">
        <w:rPr>
          <w:color w:val="000000"/>
          <w:sz w:val="16"/>
          <w:szCs w:val="16"/>
          <w:rtl w:val="0"/>
        </w:rPr>
        <w:t xml:space="preserve"> do projeto representada pelo orçamento ou pelo fluxo de caixa com suas principais entradas e saídas financeiras. Base para a aprovação financeira do projeto e da formação da linha de base dos custos</w:t>
      </w:r>
      <w:r w:rsidDel="00000000" w:rsidR="00000000" w:rsidRPr="00000000">
        <w:rPr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trHeight w:val="283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7"/>
      <w:tblW w:w="8754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452"/>
      <w:gridCol w:w="5302"/>
      <w:tblGridChange w:id="0">
        <w:tblGrid>
          <w:gridCol w:w="3452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120" w:before="120" w:lineRule="auto"/>
            <w:jc w:val="left"/>
            <w:rPr>
              <w:color w:val="244061"/>
              <w:sz w:val="22"/>
              <w:szCs w:val="22"/>
            </w:rPr>
          </w:pPr>
          <w:r w:rsidDel="00000000" w:rsidR="00000000" w:rsidRPr="00000000">
            <w:rPr>
              <w:color w:val="244061"/>
              <w:sz w:val="22"/>
              <w:szCs w:val="22"/>
              <w:rtl w:val="0"/>
            </w:rPr>
            <w:t xml:space="preserve">Termo de Abertura do Projeto.docx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120" w:before="120" w:lineRule="auto"/>
            <w:jc w:val="right"/>
            <w:rPr>
              <w:color w:val="244061"/>
              <w:sz w:val="22"/>
              <w:szCs w:val="22"/>
            </w:rPr>
          </w:pPr>
          <w:r w:rsidDel="00000000" w:rsidR="00000000" w:rsidRPr="00000000">
            <w:rPr>
              <w:color w:val="244061"/>
              <w:sz w:val="22"/>
              <w:szCs w:val="22"/>
              <w:rtl w:val="0"/>
            </w:rPr>
            <w:t xml:space="preserve">Página </w:t>
          </w:r>
          <w:r w:rsidDel="00000000" w:rsidR="00000000" w:rsidRPr="00000000">
            <w:rPr>
              <w:color w:val="2440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244061"/>
              <w:sz w:val="22"/>
              <w:szCs w:val="22"/>
              <w:rtl w:val="0"/>
            </w:rPr>
            <w:t xml:space="preserve"> de </w:t>
          </w:r>
          <w:r w:rsidDel="00000000" w:rsidR="00000000" w:rsidRPr="00000000">
            <w:rPr>
              <w:color w:val="24406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D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120" w:before="120" w:lineRule="auto"/>
            <w:jc w:val="left"/>
            <w:rPr>
              <w:color w:val="244061"/>
              <w:sz w:val="22"/>
              <w:szCs w:val="22"/>
            </w:rPr>
          </w:pPr>
          <w:r w:rsidDel="00000000" w:rsidR="00000000" w:rsidRPr="00000000">
            <w:rPr>
              <w:color w:val="244061"/>
              <w:rtl w:val="0"/>
            </w:rPr>
            <w:t xml:space="preserve">A&amp;E Escritório de Projetos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E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spacing w:after="120" w:before="120" w:lineRule="auto"/>
            <w:jc w:val="right"/>
            <w:rPr>
              <w:color w:val="244061"/>
              <w:sz w:val="22"/>
              <w:szCs w:val="22"/>
            </w:rPr>
          </w:pPr>
          <w:r w:rsidDel="00000000" w:rsidR="00000000" w:rsidRPr="00000000">
            <w:rPr>
              <w:color w:val="244061"/>
              <w:sz w:val="22"/>
              <w:szCs w:val="22"/>
              <w:rtl w:val="0"/>
            </w:rPr>
            <w:t xml:space="preserve">http://A&amp;E_escritoriodeprojetos.com.br</w:t>
          </w:r>
        </w:p>
      </w:tc>
    </w:tr>
  </w:tbl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D7">
          <w:pPr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Termo de Abertura do Projeto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320"/>
              <w:tab w:val="right" w:pos="8640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  <w:sz w:val="16"/>
              <w:szCs w:val="16"/>
            </w:rPr>
            <w:drawing>
              <wp:inline distB="0" distT="0" distL="0" distR="0">
                <wp:extent cx="1104900" cy="337185"/>
                <wp:effectExtent b="0" l="0" r="0" t="0"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371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7" w:hRule="atLeast"/>
      </w:trPr>
      <w:tc>
        <w:tcPr>
          <w:vAlign w:val="center"/>
        </w:tcPr>
        <w:p w:rsidR="00000000" w:rsidDel="00000000" w:rsidP="00000000" w:rsidRDefault="00000000" w:rsidRPr="00000000" w14:paraId="000000D9">
          <w:pPr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Locadora de Veículos – Mula Car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color w:val="000000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-14283</wp:posOffset>
              </wp:positionH>
              <wp:positionV relativeFrom="page">
                <wp:posOffset>176214</wp:posOffset>
              </wp:positionV>
              <wp:extent cx="7588885" cy="295275"/>
              <wp:effectExtent b="0" l="0" r="0" t="0"/>
              <wp:wrapNone/>
              <wp:docPr descr="{&quot;HashCode&quot;:-75512786,&quot;Height&quot;:841.0,&quot;Width&quot;:595.0,&quot;Placement&quot;:&quot;Header&quot;,&quot;Index&quot;:&quot;Primary&quot;,&quot;Section&quot;:1,&quot;Top&quot;:0.0,&quot;Left&quot;:0.0}" id="1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565845" y="3646650"/>
                        <a:ext cx="756031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INTERNAL</w:t>
                          </w:r>
                        </w:p>
                      </w:txbxContent>
                    </wps:txbx>
                    <wps:bodyPr anchorCtr="0" anchor="t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-14283</wp:posOffset>
              </wp:positionH>
              <wp:positionV relativeFrom="page">
                <wp:posOffset>176214</wp:posOffset>
              </wp:positionV>
              <wp:extent cx="7588885" cy="295275"/>
              <wp:effectExtent b="0" l="0" r="0" t="0"/>
              <wp:wrapNone/>
              <wp:docPr descr="{&quot;HashCode&quot;:-75512786,&quot;Height&quot;:841.0,&quot;Width&quot;:595.0,&quot;Placement&quot;:&quot;Header&quot;,&quot;Index&quot;:&quot;Primary&quot;,&quot;Section&quot;:1,&quot;Top&quot;:0.0,&quot;Left&quot;:0.0}" id="13" name="image3.png"/>
              <a:graphic>
                <a:graphicData uri="http://schemas.openxmlformats.org/drawingml/2006/picture">
                  <pic:pic>
                    <pic:nvPicPr>
                      <pic:cNvPr descr="{&quot;HashCode&quot;:-75512786,&quot;Height&quot;:841.0,&quot;Width&quot;:595.0,&quot;Placement&quot;:&quot;Header&quot;,&quot;Index&quot;:&quot;Primary&quot;,&quot;Section&quot;:1,&quot;Top&quot;:0.0,&quot;Left&quot;:0.0}"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8885" cy="295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  <w:ind w:left="72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440" w:hanging="360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ind w:left="2160" w:hanging="36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2880" w:hanging="360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3600" w:hanging="360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4320" w:hanging="360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/>
    <w:rPr>
      <w:rFonts w:ascii="Cambria" w:cs="Cambria" w:eastAsia="Cambria" w:hAnsi="Cambria"/>
      <w:color w:val="1f497d"/>
      <w:sz w:val="28"/>
      <w:szCs w:val="28"/>
    </w:rPr>
  </w:style>
  <w:style w:type="paragraph" w:styleId="Normal" w:default="1">
    <w:name w:val="Normal"/>
    <w:qFormat w:val="1"/>
    <w:rsid w:val="00D6655A"/>
  </w:style>
  <w:style w:type="paragraph" w:styleId="Ttulo1">
    <w:name w:val="heading 1"/>
    <w:basedOn w:val="Normal"/>
    <w:next w:val="Normal"/>
    <w:link w:val="Ttulo1Char"/>
    <w:uiPriority w:val="9"/>
    <w:qFormat w:val="1"/>
    <w:rsid w:val="00311703"/>
    <w:pPr>
      <w:keepNext w:val="1"/>
      <w:keepLines w:val="1"/>
      <w:numPr>
        <w:numId w:val="1"/>
      </w:numPr>
      <w:spacing w:before="12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535CC2"/>
    <w:pPr>
      <w:keepNext w:val="1"/>
      <w:keepLines w:val="1"/>
      <w:numPr>
        <w:ilvl w:val="1"/>
        <w:numId w:val="1"/>
      </w:numPr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autoRedefine w:val="1"/>
    <w:uiPriority w:val="9"/>
    <w:unhideWhenUsed w:val="1"/>
    <w:qFormat w:val="1"/>
    <w:rsid w:val="0020540D"/>
    <w:pPr>
      <w:keepNext w:val="1"/>
      <w:keepLines w:val="1"/>
      <w:numPr>
        <w:ilvl w:val="2"/>
        <w:numId w:val="1"/>
      </w:numPr>
      <w:spacing w:before="120"/>
      <w:outlineLvl w:val="2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535CC2"/>
    <w:pPr>
      <w:keepNext w:val="1"/>
      <w:keepLines w:val="1"/>
      <w:numPr>
        <w:ilvl w:val="3"/>
        <w:numId w:val="1"/>
      </w:numPr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365f9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535CC2"/>
    <w:pPr>
      <w:keepNext w:val="1"/>
      <w:keepLines w:val="1"/>
      <w:numPr>
        <w:ilvl w:val="4"/>
        <w:numId w:val="1"/>
      </w:numPr>
      <w:spacing w:before="40"/>
      <w:outlineLvl w:val="4"/>
    </w:pPr>
    <w:rPr>
      <w:rFonts w:asciiTheme="majorHAnsi" w:cstheme="majorBidi" w:eastAsiaTheme="majorEastAsia" w:hAnsiTheme="majorHAnsi"/>
      <w:color w:val="365f9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535CC2"/>
    <w:pPr>
      <w:keepNext w:val="1"/>
      <w:keepLines w:val="1"/>
      <w:numPr>
        <w:ilvl w:val="5"/>
        <w:numId w:val="1"/>
      </w:numPr>
      <w:spacing w:before="40"/>
      <w:outlineLvl w:val="5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535CC2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535CC2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535CC2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20540D"/>
    <w:pPr>
      <w:contextualSpacing w:val="1"/>
    </w:pPr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">
    <w:name w:val="header"/>
    <w:basedOn w:val="Normal"/>
    <w:link w:val="CabealhoChar"/>
    <w:unhideWhenUsed w:val="1"/>
    <w:rsid w:val="005E1593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 w:val="1"/>
    <w:rsid w:val="005E1593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5E1593"/>
  </w:style>
  <w:style w:type="paragraph" w:styleId="Descrio" w:customStyle="1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cs="Times New Roman" w:eastAsia="Times"/>
      <w:sz w:val="16"/>
      <w:szCs w:val="20"/>
      <w:lang w:val="en-US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rFonts w:ascii="Times" w:cs="Times New Roman" w:eastAsia="Times" w:hAnsi="Times"/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E159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E1593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31170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abela" w:customStyle="1">
    <w:name w:val="Tabela"/>
    <w:basedOn w:val="Normal"/>
    <w:rsid w:val="008843C9"/>
    <w:rPr>
      <w:rFonts w:cs="Times New Roman" w:eastAsia="Times"/>
      <w:szCs w:val="16"/>
    </w:rPr>
  </w:style>
  <w:style w:type="character" w:styleId="Ttulo3Char" w:customStyle="1">
    <w:name w:val="Título 3 Char"/>
    <w:basedOn w:val="Fontepargpadro"/>
    <w:link w:val="Ttulo3"/>
    <w:uiPriority w:val="9"/>
    <w:rsid w:val="0020540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</w:rPr>
  </w:style>
  <w:style w:type="character" w:styleId="Hyperlink">
    <w:name w:val="Hyperlink"/>
    <w:basedOn w:val="Fontepargpadro"/>
    <w:uiPriority w:val="99"/>
    <w:unhideWhenUsed w:val="1"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4A52AD"/>
    <w:rPr>
      <w:color w:val="800080" w:themeColor="followedHyperlink"/>
      <w:u w:val="single"/>
    </w:rPr>
  </w:style>
  <w:style w:type="character" w:styleId="TtuloChar" w:customStyle="1">
    <w:name w:val="Título Char"/>
    <w:basedOn w:val="Fontepargpadro"/>
    <w:link w:val="Ttulo"/>
    <w:uiPriority w:val="10"/>
    <w:rsid w:val="0020540D"/>
    <w:rPr>
      <w:rFonts w:asciiTheme="majorHAnsi" w:cstheme="majorBidi" w:eastAsiaTheme="majorEastAsia" w:hAnsiTheme="majorHAns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535CC2"/>
    <w:pPr>
      <w:tabs>
        <w:tab w:val="left" w:pos="440"/>
        <w:tab w:val="right" w:leader="dot" w:pos="8494"/>
      </w:tabs>
      <w:spacing w:after="100"/>
    </w:pPr>
  </w:style>
  <w:style w:type="character" w:styleId="Ttulo2Char" w:customStyle="1">
    <w:name w:val="Título 2 Char"/>
    <w:basedOn w:val="Fontepargpadro"/>
    <w:link w:val="Ttulo2"/>
    <w:uiPriority w:val="9"/>
    <w:semiHidden w:val="1"/>
    <w:rsid w:val="00535CC2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535CC2"/>
    <w:rPr>
      <w:rFonts w:asciiTheme="majorHAnsi" w:cstheme="majorBidi" w:eastAsiaTheme="majorEastAsia" w:hAnsiTheme="majorHAnsi"/>
      <w:i w:val="1"/>
      <w:iCs w:val="1"/>
      <w:color w:val="365f91" w:themeColor="accent1" w:themeShade="0000BF"/>
      <w:sz w:val="2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535CC2"/>
    <w:rPr>
      <w:rFonts w:asciiTheme="majorHAnsi" w:cstheme="majorBidi" w:eastAsiaTheme="majorEastAsia" w:hAnsiTheme="majorHAnsi"/>
      <w:color w:val="365f91" w:themeColor="accent1" w:themeShade="0000BF"/>
      <w:sz w:val="20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535CC2"/>
    <w:rPr>
      <w:rFonts w:asciiTheme="majorHAnsi" w:cstheme="majorBidi" w:eastAsiaTheme="majorEastAsia" w:hAnsiTheme="majorHAnsi"/>
      <w:color w:val="243f60" w:themeColor="accent1" w:themeShade="00007F"/>
      <w:sz w:val="20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535CC2"/>
    <w:rPr>
      <w:rFonts w:asciiTheme="majorHAnsi" w:cstheme="majorBidi" w:eastAsiaTheme="majorEastAsia" w:hAnsiTheme="majorHAnsi"/>
      <w:i w:val="1"/>
      <w:iCs w:val="1"/>
      <w:color w:val="243f60" w:themeColor="accent1" w:themeShade="00007F"/>
      <w:sz w:val="20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535CC2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535CC2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TextodoEspaoReservado">
    <w:name w:val="Placeholder Text"/>
    <w:basedOn w:val="Fontepargpadro"/>
    <w:uiPriority w:val="99"/>
    <w:semiHidden w:val="1"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Comments" w:customStyle="1">
    <w:name w:val="Comments"/>
    <w:basedOn w:val="Descrio"/>
    <w:link w:val="CommentsChar"/>
    <w:autoRedefine w:val="1"/>
    <w:qFormat w:val="1"/>
    <w:rsid w:val="004659E2"/>
    <w:pPr>
      <w:numPr>
        <w:numId w:val="2"/>
      </w:numPr>
    </w:pPr>
    <w:rPr>
      <w:rFonts w:asciiTheme="minorHAnsi" w:hAnsiTheme="minorHAnsi"/>
      <w:lang w:val="pt-BR"/>
    </w:rPr>
  </w:style>
  <w:style w:type="character" w:styleId="CommentsChar" w:customStyle="1">
    <w:name w:val="Comments Char"/>
    <w:basedOn w:val="Fontepargpadro"/>
    <w:link w:val="Comments"/>
    <w:rsid w:val="004659E2"/>
    <w:rPr>
      <w:rFonts w:cs="Times New Roman" w:eastAsia="Times"/>
      <w:sz w:val="16"/>
      <w:szCs w:val="20"/>
      <w:lang w:eastAsia="pt-BR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0D189C"/>
    <w:pPr>
      <w:spacing w:after="100"/>
      <w:ind w:left="220"/>
    </w:pPr>
  </w:style>
  <w:style w:type="paragraph" w:styleId="Verses" w:customStyle="1">
    <w:name w:val="Versões"/>
    <w:link w:val="VersesChar"/>
    <w:qFormat w:val="1"/>
    <w:rsid w:val="000D189C"/>
    <w:pPr>
      <w:jc w:val="center"/>
    </w:pPr>
  </w:style>
  <w:style w:type="character" w:styleId="VersesChar" w:customStyle="1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 w:val="1"/>
    <w:rsid w:val="00E86AE0"/>
    <w:pPr>
      <w:ind w:left="720"/>
      <w:contextualSpacing w:val="1"/>
    </w:p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a1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a4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0"/>
    <w:pPr>
      <w:spacing w:after="240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file/d/1ZvZUXF8SgoAUO8HrGmI-4OJEtLRVY87U/view?usp=sharing" TargetMode="External"/><Relationship Id="rId12" Type="http://schemas.openxmlformats.org/officeDocument/2006/relationships/footer" Target="footer1.xml"/><Relationship Id="rId9" Type="http://schemas.openxmlformats.org/officeDocument/2006/relationships/hyperlink" Target="https://drive.google.com/file/d/16BbMlnSkqlJskSmdFV-cqu0WEoLr9Aqs/vie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hBOInrR02NxMZ3XTljW-joO1lMsOy9Z1/view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0w4M11ihRF6F9jKTc7iUBjpbzA==">AMUW2mVa45BrqdZwatAZfaOE2J7Ap2vEDARV+cTxLgK+gFgkadduYJnkA1A///g+rkOJ4ryIDfS3tcPQDRmQcViGMv/YTYufv6uZtNaKoDmQogXr69Bt4s7ZC5TK5XieW4ejkq7zdIme9vXAYWCHI4HeBBbYGEgZ8A2F0lv/50qPBlKXNBpLx3c4SXS750ffhcVaNAkw7pwBN6TIDUQRnW4t5cBvfki0iw2Oo2IMkFK95fKc1upgafnd0CwoYSOPFg67pJe32eX4RprIeaoHFi/VebUypDPnRAnn9IUyYyT5UsiJ7diP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2020-11-17T22:44:00Z</dcterms:created>
  <dc:creator>Edu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183ae1-726f-4969-b787-1995b26b5e2f_Enabled">
    <vt:lpwstr>True</vt:lpwstr>
  </property>
  <property fmtid="{D5CDD505-2E9C-101B-9397-08002B2CF9AE}" pid="3" name="MSIP_Label_00183ae1-726f-4969-b787-1995b26b5e2f_SiteId">
    <vt:lpwstr>d539d4bf-5610-471a-afc2-1c76685cfefa</vt:lpwstr>
  </property>
  <property fmtid="{D5CDD505-2E9C-101B-9397-08002B2CF9AE}" pid="4" name="MSIP_Label_00183ae1-726f-4969-b787-1995b26b5e2f_Owner">
    <vt:lpwstr>heuber.lima@enel.com</vt:lpwstr>
  </property>
  <property fmtid="{D5CDD505-2E9C-101B-9397-08002B2CF9AE}" pid="5" name="MSIP_Label_00183ae1-726f-4969-b787-1995b26b5e2f_SetDate">
    <vt:lpwstr>2020-09-18T01:27:23.2872439Z</vt:lpwstr>
  </property>
  <property fmtid="{D5CDD505-2E9C-101B-9397-08002B2CF9AE}" pid="6" name="MSIP_Label_00183ae1-726f-4969-b787-1995b26b5e2f_Name">
    <vt:lpwstr>Internal</vt:lpwstr>
  </property>
  <property fmtid="{D5CDD505-2E9C-101B-9397-08002B2CF9AE}" pid="7" name="MSIP_Label_00183ae1-726f-4969-b787-1995b26b5e2f_Application">
    <vt:lpwstr>Microsoft Azure Information Protection</vt:lpwstr>
  </property>
  <property fmtid="{D5CDD505-2E9C-101B-9397-08002B2CF9AE}" pid="8" name="MSIP_Label_00183ae1-726f-4969-b787-1995b26b5e2f_ActionId">
    <vt:lpwstr>f52721ca-834b-444a-86b8-240d315da09f</vt:lpwstr>
  </property>
  <property fmtid="{D5CDD505-2E9C-101B-9397-08002B2CF9AE}" pid="9" name="MSIP_Label_00183ae1-726f-4969-b787-1995b26b5e2f_Extended_MSFT_Method">
    <vt:lpwstr>Automatic</vt:lpwstr>
  </property>
  <property fmtid="{D5CDD505-2E9C-101B-9397-08002B2CF9AE}" pid="10" name="MSIP_Label_797ad33d-ed35-43c0-b526-22bc83c17deb_Enabled">
    <vt:lpwstr>True</vt:lpwstr>
  </property>
  <property fmtid="{D5CDD505-2E9C-101B-9397-08002B2CF9AE}" pid="11" name="MSIP_Label_797ad33d-ed35-43c0-b526-22bc83c17deb_SiteId">
    <vt:lpwstr>d539d4bf-5610-471a-afc2-1c76685cfefa</vt:lpwstr>
  </property>
  <property fmtid="{D5CDD505-2E9C-101B-9397-08002B2CF9AE}" pid="12" name="MSIP_Label_797ad33d-ed35-43c0-b526-22bc83c17deb_Owner">
    <vt:lpwstr>heuber.lima@enel.com</vt:lpwstr>
  </property>
  <property fmtid="{D5CDD505-2E9C-101B-9397-08002B2CF9AE}" pid="13" name="MSIP_Label_797ad33d-ed35-43c0-b526-22bc83c17deb_SetDate">
    <vt:lpwstr>2020-09-18T01:27:23.2872439Z</vt:lpwstr>
  </property>
  <property fmtid="{D5CDD505-2E9C-101B-9397-08002B2CF9AE}" pid="14" name="MSIP_Label_797ad33d-ed35-43c0-b526-22bc83c17deb_Name">
    <vt:lpwstr>Not Encrypted</vt:lpwstr>
  </property>
  <property fmtid="{D5CDD505-2E9C-101B-9397-08002B2CF9AE}" pid="15" name="MSIP_Label_797ad33d-ed35-43c0-b526-22bc83c17deb_Application">
    <vt:lpwstr>Microsoft Azure Information Protection</vt:lpwstr>
  </property>
  <property fmtid="{D5CDD505-2E9C-101B-9397-08002B2CF9AE}" pid="16" name="MSIP_Label_797ad33d-ed35-43c0-b526-22bc83c17deb_ActionId">
    <vt:lpwstr>f52721ca-834b-444a-86b8-240d315da09f</vt:lpwstr>
  </property>
  <property fmtid="{D5CDD505-2E9C-101B-9397-08002B2CF9AE}" pid="17" name="MSIP_Label_797ad33d-ed35-43c0-b526-22bc83c17deb_Parent">
    <vt:lpwstr>00183ae1-726f-4969-b787-1995b26b5e2f</vt:lpwstr>
  </property>
  <property fmtid="{D5CDD505-2E9C-101B-9397-08002B2CF9AE}" pid="18" name="MSIP_Label_797ad33d-ed35-43c0-b526-22bc83c17deb_Extended_MSFT_Method">
    <vt:lpwstr>Automatic</vt:lpwstr>
  </property>
  <property fmtid="{D5CDD505-2E9C-101B-9397-08002B2CF9AE}" pid="19" name="Sensitivity">
    <vt:lpwstr>Internal Not Encrypted</vt:lpwstr>
  </property>
</Properties>
</file>