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774B9" w14:textId="77777777" w:rsidR="00415FF3" w:rsidRPr="00415FF3" w:rsidRDefault="00415FF3" w:rsidP="00415FF3">
      <w:pPr>
        <w:jc w:val="center"/>
        <w:rPr>
          <w:b/>
          <w:lang w:val="fr-FR"/>
        </w:rPr>
      </w:pPr>
      <w:r w:rsidRPr="00415FF3">
        <w:rPr>
          <w:b/>
          <w:lang w:val="fr-FR"/>
        </w:rPr>
        <w:t xml:space="preserve">PV d’AG du {{ liquidation_date }}  </w:t>
      </w:r>
    </w:p>
    <w:p w14:paraId="2615B9E5" w14:textId="241927F3" w:rsidR="00415FF3" w:rsidRPr="00415FF3" w:rsidRDefault="00415FF3" w:rsidP="00415FF3">
      <w:pPr>
        <w:jc w:val="center"/>
        <w:rPr>
          <w:b/>
          <w:lang w:val="en-US"/>
        </w:rPr>
      </w:pPr>
      <w:r w:rsidRPr="00415FF3">
        <w:rPr>
          <w:b/>
          <w:lang w:val="en-US"/>
        </w:rPr>
        <w:t>{{ company_name }} - SIRET : {{ head_office.siret }}</w:t>
      </w:r>
      <w:r>
        <w:rPr>
          <w:b/>
          <w:lang w:val="en-US"/>
        </w:rPr>
        <w:t xml:space="preserve"> </w:t>
      </w:r>
      <w:r w:rsidRPr="00415FF3">
        <w:rPr>
          <w:b/>
          <w:lang w:val="en-US"/>
        </w:rPr>
        <w:t>- Capital social : {{ share_capital</w:t>
      </w:r>
      <w:r>
        <w:rPr>
          <w:b/>
          <w:lang w:val="en-US"/>
        </w:rPr>
        <w:t xml:space="preserve"> </w:t>
      </w:r>
      <w:r w:rsidRPr="00415FF3">
        <w:rPr>
          <w:b/>
          <w:lang w:val="en-US"/>
        </w:rPr>
        <w:t>}}</w:t>
      </w:r>
    </w:p>
    <w:p w14:paraId="7FC3431E" w14:textId="2A89541E" w:rsidR="00004BEB" w:rsidRPr="00415FF3" w:rsidRDefault="00415FF3" w:rsidP="00415FF3">
      <w:pPr>
        <w:jc w:val="center"/>
        <w:rPr>
          <w:b/>
          <w:lang w:val="en-US"/>
        </w:rPr>
      </w:pPr>
      <w:r w:rsidRPr="00415FF3">
        <w:rPr>
          <w:b/>
          <w:lang w:val="en-US"/>
        </w:rPr>
        <w:t>{{ head_office.street_number }} {{ head_office.street_name }} - {{ head_office.zip_code }} {{ head_office.city }} - {{ head_office.country }}</w:t>
      </w:r>
    </w:p>
    <w:p w14:paraId="00F2E11F" w14:textId="77777777" w:rsidR="00004BEB" w:rsidRPr="00004BEB" w:rsidRDefault="00004BEB" w:rsidP="00004BEB">
      <w:pPr>
        <w:jc w:val="center"/>
        <w:rPr>
          <w:b/>
          <w:lang w:val="en-US"/>
        </w:rPr>
      </w:pPr>
    </w:p>
    <w:p w14:paraId="53B2E23E" w14:textId="544C60CE" w:rsidR="00265A82" w:rsidRPr="001F2AE7" w:rsidRDefault="00B84019" w:rsidP="00265A82">
      <w:pPr>
        <w:rPr>
          <w:sz w:val="20"/>
          <w:szCs w:val="20"/>
        </w:rPr>
      </w:pPr>
      <w:r w:rsidRPr="001F2AE7">
        <w:rPr>
          <w:sz w:val="20"/>
          <w:szCs w:val="20"/>
        </w:rPr>
        <w:t>Le </w:t>
      </w:r>
      <w:r w:rsidR="00136768" w:rsidRPr="00136768">
        <w:rPr>
          <w:b/>
          <w:lang w:val="fr-FR"/>
        </w:rPr>
        <w:t>{{ liquidation_date }}</w:t>
      </w:r>
      <w:r w:rsidRPr="001F2AE7">
        <w:rPr>
          <w:sz w:val="20"/>
          <w:szCs w:val="20"/>
        </w:rPr>
        <w:t xml:space="preserve"> à </w:t>
      </w:r>
      <w:r w:rsidRPr="001F2AE7">
        <w:rPr>
          <w:rStyle w:val="Emphasis"/>
          <w:color w:val="191919"/>
          <w:sz w:val="20"/>
          <w:szCs w:val="20"/>
          <w:bdr w:val="none" w:sz="0" w:space="0" w:color="auto" w:frame="1"/>
        </w:rPr>
        <w:t>20h00</w:t>
      </w:r>
      <w:r w:rsidRPr="001F2AE7">
        <w:rPr>
          <w:sz w:val="20"/>
          <w:szCs w:val="20"/>
        </w:rPr>
        <w:t xml:space="preserve">, les décisions suivantes </w:t>
      </w:r>
      <w:r w:rsidR="0068769E" w:rsidRPr="001F2AE7">
        <w:rPr>
          <w:sz w:val="20"/>
          <w:szCs w:val="20"/>
        </w:rPr>
        <w:t>ont été prises</w:t>
      </w:r>
      <w:r w:rsidRPr="001F2AE7">
        <w:rPr>
          <w:sz w:val="20"/>
          <w:szCs w:val="20"/>
        </w:rPr>
        <w:t>:</w:t>
      </w:r>
    </w:p>
    <w:p w14:paraId="568C06CE" w14:textId="77777777" w:rsidR="00265A82" w:rsidRPr="001F2AE7" w:rsidRDefault="00B84019" w:rsidP="00265A82">
      <w:pPr>
        <w:pStyle w:val="ListParagraph"/>
        <w:numPr>
          <w:ilvl w:val="0"/>
          <w:numId w:val="8"/>
        </w:numPr>
        <w:rPr>
          <w:sz w:val="20"/>
          <w:szCs w:val="20"/>
        </w:rPr>
      </w:pPr>
      <w:r w:rsidRPr="001F2AE7">
        <w:rPr>
          <w:sz w:val="20"/>
          <w:szCs w:val="20"/>
        </w:rPr>
        <w:t>Approbation des comptes de liquidation</w:t>
      </w:r>
    </w:p>
    <w:p w14:paraId="198EDFB6" w14:textId="77777777" w:rsidR="00265A82" w:rsidRPr="001F2AE7" w:rsidRDefault="00B84019" w:rsidP="00265A82">
      <w:pPr>
        <w:pStyle w:val="ListParagraph"/>
        <w:numPr>
          <w:ilvl w:val="0"/>
          <w:numId w:val="8"/>
        </w:numPr>
        <w:rPr>
          <w:sz w:val="20"/>
          <w:szCs w:val="20"/>
        </w:rPr>
      </w:pPr>
      <w:r w:rsidRPr="001F2AE7">
        <w:rPr>
          <w:sz w:val="20"/>
          <w:szCs w:val="20"/>
        </w:rPr>
        <w:t>Répartition du solde de liquidation</w:t>
      </w:r>
    </w:p>
    <w:p w14:paraId="1B15CF33" w14:textId="77777777" w:rsidR="00265A82" w:rsidRPr="001F2AE7" w:rsidRDefault="00B84019" w:rsidP="00265A82">
      <w:pPr>
        <w:pStyle w:val="ListParagraph"/>
        <w:numPr>
          <w:ilvl w:val="0"/>
          <w:numId w:val="8"/>
        </w:numPr>
        <w:rPr>
          <w:sz w:val="20"/>
          <w:szCs w:val="20"/>
        </w:rPr>
      </w:pPr>
      <w:r w:rsidRPr="001F2AE7">
        <w:rPr>
          <w:sz w:val="20"/>
          <w:szCs w:val="20"/>
        </w:rPr>
        <w:t>Constatation de la clôture des opérations de liquidation</w:t>
      </w:r>
    </w:p>
    <w:p w14:paraId="119DF94D" w14:textId="7DBD6755" w:rsidR="00B84019" w:rsidRDefault="00B84019" w:rsidP="00265A82">
      <w:pPr>
        <w:pStyle w:val="ListParagraph"/>
        <w:numPr>
          <w:ilvl w:val="0"/>
          <w:numId w:val="8"/>
        </w:numPr>
        <w:rPr>
          <w:sz w:val="20"/>
          <w:szCs w:val="20"/>
        </w:rPr>
      </w:pPr>
      <w:r w:rsidRPr="001F2AE7">
        <w:rPr>
          <w:sz w:val="20"/>
          <w:szCs w:val="20"/>
        </w:rPr>
        <w:t>Pouvoir en vue d’accomplir les formalités</w:t>
      </w:r>
    </w:p>
    <w:p w14:paraId="1C87888D" w14:textId="77777777" w:rsidR="005266BC" w:rsidRDefault="005266BC" w:rsidP="005266BC">
      <w:pPr>
        <w:rPr>
          <w:sz w:val="20"/>
          <w:szCs w:val="20"/>
        </w:rPr>
      </w:pPr>
    </w:p>
    <w:p w14:paraId="6B988049" w14:textId="407F7A3F" w:rsidR="005266BC" w:rsidRPr="00415FF3" w:rsidRDefault="005266BC" w:rsidP="005266BC">
      <w:pPr>
        <w:rPr>
          <w:sz w:val="20"/>
          <w:szCs w:val="20"/>
        </w:rPr>
      </w:pPr>
      <w:r w:rsidRPr="005266BC">
        <w:rPr>
          <w:sz w:val="20"/>
          <w:szCs w:val="20"/>
        </w:rPr>
        <w:t>L’Assemblée Générale est composée de tous les associés, à savoir :</w:t>
      </w:r>
    </w:p>
    <w:p w14:paraId="3E82C89C" w14:textId="77777777" w:rsidR="00136768" w:rsidRPr="00136768" w:rsidRDefault="00136768" w:rsidP="00136768">
      <w:pPr>
        <w:rPr>
          <w:sz w:val="20"/>
          <w:szCs w:val="20"/>
          <w:lang w:val="en-US"/>
        </w:rPr>
      </w:pPr>
      <w:r w:rsidRPr="00136768">
        <w:rPr>
          <w:sz w:val="20"/>
          <w:szCs w:val="20"/>
          <w:lang w:val="en-US"/>
        </w:rPr>
        <w:t>{% for sh in shareholders %}{% if sh.type == 'company' %}</w:t>
      </w:r>
    </w:p>
    <w:p w14:paraId="3A56D1CD" w14:textId="77777777" w:rsidR="00136768" w:rsidRPr="00136768" w:rsidRDefault="00136768" w:rsidP="00136768">
      <w:pPr>
        <w:rPr>
          <w:sz w:val="20"/>
          <w:szCs w:val="20"/>
          <w:lang w:val="en-US"/>
        </w:rPr>
      </w:pPr>
      <w:r w:rsidRPr="00136768">
        <w:rPr>
          <w:sz w:val="20"/>
          <w:szCs w:val="20"/>
          <w:lang w:val="en-US"/>
        </w:rPr>
        <w:t>•</w:t>
      </w:r>
      <w:r w:rsidRPr="00136768">
        <w:rPr>
          <w:sz w:val="20"/>
          <w:szCs w:val="20"/>
          <w:lang w:val="en-US"/>
        </w:rPr>
        <w:tab/>
        <w:t>{{ sh.company_name }}, associé, représentée par {{ sh.representative.first_name }} {% if sh.representative.middle_name %}{{ sh.representative.middle_name }} {% endif %}{{ sh.representative.last_name }} né le {{ sh.representative.date_of_birth }} à {{ sh.representative.place_of_birth }} demeurant au {{ sh.representative.street_number }} {{ sh.representative.street_name }} - {{ sh.representative.zip_code }} {{ sh.representative.city }} - {{ sh.representative.country }}</w:t>
      </w:r>
    </w:p>
    <w:p w14:paraId="2FBB8A1A" w14:textId="77777777" w:rsidR="00136768" w:rsidRPr="00136768" w:rsidRDefault="00136768" w:rsidP="00136768">
      <w:pPr>
        <w:rPr>
          <w:sz w:val="20"/>
          <w:szCs w:val="20"/>
          <w:lang w:val="en-US"/>
        </w:rPr>
      </w:pPr>
      <w:r w:rsidRPr="00136768">
        <w:rPr>
          <w:sz w:val="20"/>
          <w:szCs w:val="20"/>
          <w:lang w:val="en-US"/>
        </w:rPr>
        <w:t>{% elif sh.type == 'person' %}</w:t>
      </w:r>
    </w:p>
    <w:p w14:paraId="547E5A78" w14:textId="48ADDF1C" w:rsidR="005266BC" w:rsidRPr="00136768" w:rsidRDefault="00136768" w:rsidP="00136768">
      <w:pPr>
        <w:rPr>
          <w:sz w:val="20"/>
          <w:szCs w:val="20"/>
          <w:lang w:val="en-US"/>
        </w:rPr>
      </w:pPr>
      <w:r w:rsidRPr="00136768">
        <w:rPr>
          <w:sz w:val="20"/>
          <w:szCs w:val="20"/>
          <w:lang w:val="en-US"/>
        </w:rPr>
        <w:t>•</w:t>
      </w:r>
      <w:r w:rsidRPr="00136768">
        <w:rPr>
          <w:sz w:val="20"/>
          <w:szCs w:val="20"/>
          <w:lang w:val="en-US"/>
        </w:rPr>
        <w:tab/>
        <w:t>{{ sh.first_name }} {% if sh.middle_name %}{{ sh.middle_name }} {% endif %}{{ sh.last_name }}, associé, né le {{ sh.date_of_birth }} à {{ sh.place_of_birth }} demeurant au {{ sh.street_number }} {{ sh.street_name }} - {{ sh.zip_code }} {{ sh.city }} - {{ sh.country }}{% endif %}{% endfor %}</w:t>
      </w:r>
    </w:p>
    <w:p w14:paraId="5DE284FA" w14:textId="77777777" w:rsidR="005266BC" w:rsidRPr="00136768" w:rsidRDefault="005266BC" w:rsidP="005266BC">
      <w:pPr>
        <w:rPr>
          <w:sz w:val="20"/>
          <w:szCs w:val="20"/>
          <w:lang w:val="en-US"/>
        </w:rPr>
      </w:pPr>
    </w:p>
    <w:p w14:paraId="7471AA21" w14:textId="77777777" w:rsidR="00B84019" w:rsidRDefault="00B84019" w:rsidP="00B67B9C">
      <w:pPr>
        <w:pStyle w:val="IntenseQuote"/>
      </w:pPr>
      <w:r>
        <w:t>PREMIERE DECISION – APPROBATION DES COMPTES DE LIQUIDATION</w:t>
      </w:r>
    </w:p>
    <w:p w14:paraId="4798A5CE" w14:textId="03FA0262" w:rsidR="00B84019" w:rsidRPr="001F2AE7" w:rsidRDefault="005266BC" w:rsidP="0068769E">
      <w:pPr>
        <w:rPr>
          <w:sz w:val="20"/>
          <w:szCs w:val="20"/>
        </w:rPr>
      </w:pPr>
      <w:r w:rsidRPr="005266BC">
        <w:rPr>
          <w:sz w:val="20"/>
          <w:szCs w:val="20"/>
        </w:rPr>
        <w:t>L’assemblée générale des associés</w:t>
      </w:r>
      <w:r>
        <w:rPr>
          <w:sz w:val="20"/>
          <w:szCs w:val="20"/>
        </w:rPr>
        <w:t xml:space="preserve"> </w:t>
      </w:r>
      <w:r w:rsidR="00B84019" w:rsidRPr="001F2AE7">
        <w:rPr>
          <w:sz w:val="20"/>
          <w:szCs w:val="20"/>
        </w:rPr>
        <w:t>approuve les opérations de liquidation ainsi que les comptes définitifs qui en résultent, faisant ressortir un solde Positif de</w:t>
      </w:r>
      <w:r>
        <w:rPr>
          <w:sz w:val="20"/>
          <w:szCs w:val="20"/>
        </w:rPr>
        <w:t xml:space="preserve"> </w:t>
      </w:r>
      <w:r w:rsidR="00415FF3" w:rsidRPr="00415FF3">
        <w:rPr>
          <w:rStyle w:val="Emphasis"/>
          <w:color w:val="191919"/>
          <w:sz w:val="20"/>
          <w:szCs w:val="20"/>
          <w:bdr w:val="none" w:sz="0" w:space="0" w:color="auto" w:frame="1"/>
        </w:rPr>
        <w:t>{{ share_capital }}</w:t>
      </w:r>
      <w:r w:rsidR="00B84019" w:rsidRPr="001F2AE7">
        <w:rPr>
          <w:sz w:val="20"/>
          <w:szCs w:val="20"/>
        </w:rPr>
        <w:t>.</w:t>
      </w:r>
    </w:p>
    <w:p w14:paraId="461DA661" w14:textId="77777777" w:rsidR="00B84019" w:rsidRDefault="00B84019" w:rsidP="00B67B9C">
      <w:pPr>
        <w:pStyle w:val="IntenseQuote"/>
      </w:pPr>
      <w:r>
        <w:t>DEUXIEME DECISION – REPARTITION DU SOLDE DE LIQUIDATION</w:t>
      </w:r>
    </w:p>
    <w:p w14:paraId="7A84A935" w14:textId="428B1E8C" w:rsidR="00B84019" w:rsidRPr="00136768" w:rsidRDefault="0068769E" w:rsidP="00BC487A">
      <w:pPr>
        <w:rPr>
          <w:sz w:val="20"/>
          <w:szCs w:val="20"/>
          <w:lang w:val="fr-FR"/>
        </w:rPr>
      </w:pPr>
      <w:r w:rsidRPr="00136768">
        <w:rPr>
          <w:sz w:val="20"/>
          <w:szCs w:val="20"/>
          <w:lang w:val="fr-FR"/>
        </w:rPr>
        <w:t xml:space="preserve">Les associés décident de </w:t>
      </w:r>
      <w:r w:rsidR="00B84019" w:rsidRPr="00136768">
        <w:rPr>
          <w:sz w:val="20"/>
          <w:szCs w:val="20"/>
          <w:lang w:val="fr-FR"/>
        </w:rPr>
        <w:t xml:space="preserve">répartir le solde </w:t>
      </w:r>
      <w:r w:rsidRPr="00136768">
        <w:rPr>
          <w:sz w:val="20"/>
          <w:szCs w:val="20"/>
          <w:lang w:val="fr-FR"/>
        </w:rPr>
        <w:t>Positif</w:t>
      </w:r>
      <w:r w:rsidR="00B84019" w:rsidRPr="00136768">
        <w:rPr>
          <w:sz w:val="20"/>
          <w:szCs w:val="20"/>
          <w:lang w:val="fr-FR"/>
        </w:rPr>
        <w:t xml:space="preserve"> de liquidation s’élevant à </w:t>
      </w:r>
      <w:r w:rsidR="00415FF3" w:rsidRPr="00415FF3">
        <w:rPr>
          <w:rStyle w:val="Emphasis"/>
          <w:color w:val="191919"/>
          <w:sz w:val="20"/>
          <w:szCs w:val="20"/>
          <w:bdr w:val="none" w:sz="0" w:space="0" w:color="auto" w:frame="1"/>
          <w:lang w:val="fr-FR"/>
        </w:rPr>
        <w:t>{{ share_capital }}</w:t>
      </w:r>
      <w:r w:rsidR="00B84019" w:rsidRPr="00136768">
        <w:rPr>
          <w:sz w:val="20"/>
          <w:szCs w:val="20"/>
          <w:lang w:val="fr-FR"/>
        </w:rPr>
        <w:t xml:space="preserve"> de la façon suivante : attribution au profit de l’associé </w:t>
      </w:r>
      <w:r w:rsidR="00415FF3" w:rsidRPr="00415FF3">
        <w:rPr>
          <w:sz w:val="20"/>
          <w:szCs w:val="20"/>
          <w:lang w:val="fr-FR"/>
        </w:rPr>
        <w:t>{{ shareholders[0].first_name }} {% if shareholders[0].middle_name %}{{ shareholders[0].middle_name }} {% endif %}{{ shareholders[0].last_name }}</w:t>
      </w:r>
      <w:r w:rsidR="00A14226" w:rsidRPr="00136768">
        <w:rPr>
          <w:sz w:val="20"/>
          <w:szCs w:val="20"/>
          <w:lang w:val="fr-FR"/>
        </w:rPr>
        <w:t>.</w:t>
      </w:r>
    </w:p>
    <w:p w14:paraId="4E5C4B84" w14:textId="77777777" w:rsidR="00B84019" w:rsidRDefault="00B84019" w:rsidP="00B67B9C">
      <w:pPr>
        <w:pStyle w:val="IntenseQuote"/>
      </w:pPr>
      <w:r>
        <w:t>TROISIEME RESOLUTION – CLOTURE DEFINITIVE DES OPERATIONS DE LIQUIDATION</w:t>
      </w:r>
    </w:p>
    <w:p w14:paraId="45C9EB22" w14:textId="795BF9C1" w:rsidR="00415FF3" w:rsidRDefault="0068769E" w:rsidP="0068769E">
      <w:pPr>
        <w:rPr>
          <w:sz w:val="20"/>
          <w:szCs w:val="20"/>
        </w:rPr>
      </w:pPr>
      <w:r w:rsidRPr="001F2AE7">
        <w:rPr>
          <w:sz w:val="20"/>
          <w:szCs w:val="20"/>
        </w:rPr>
        <w:t xml:space="preserve">Les associés </w:t>
      </w:r>
      <w:r w:rsidR="00B84019" w:rsidRPr="001F2AE7">
        <w:rPr>
          <w:sz w:val="20"/>
          <w:szCs w:val="20"/>
        </w:rPr>
        <w:t>donne</w:t>
      </w:r>
      <w:r w:rsidRPr="001F2AE7">
        <w:rPr>
          <w:sz w:val="20"/>
          <w:szCs w:val="20"/>
        </w:rPr>
        <w:t>nt</w:t>
      </w:r>
      <w:r w:rsidR="00B84019" w:rsidRPr="001F2AE7">
        <w:rPr>
          <w:sz w:val="20"/>
          <w:szCs w:val="20"/>
        </w:rPr>
        <w:t xml:space="preserve"> quitus au liquidateur de sa gestion et le décharge de son mandat. Il constate la fin des opérations de liquidation et prononce la clôture définitive de la liquidation. Par conséquent, la personnalité morale cesse d’exister à compter de ce jour.</w:t>
      </w:r>
    </w:p>
    <w:p w14:paraId="588963A3" w14:textId="77777777" w:rsidR="00415FF3" w:rsidRDefault="00415FF3">
      <w:pPr>
        <w:rPr>
          <w:sz w:val="20"/>
          <w:szCs w:val="20"/>
        </w:rPr>
      </w:pPr>
      <w:r>
        <w:rPr>
          <w:sz w:val="20"/>
          <w:szCs w:val="20"/>
        </w:rPr>
        <w:br w:type="page"/>
      </w:r>
    </w:p>
    <w:p w14:paraId="6E4E4B92" w14:textId="77777777" w:rsidR="00B84019" w:rsidRDefault="00B84019" w:rsidP="00B67B9C">
      <w:pPr>
        <w:pStyle w:val="IntenseQuote"/>
      </w:pPr>
      <w:r>
        <w:lastRenderedPageBreak/>
        <w:t>QUATRIEME RESOLUTION – POUVOIR EN VUE D’ACCOMPLIR LES FORMALITES</w:t>
      </w:r>
    </w:p>
    <w:p w14:paraId="4CB6002C" w14:textId="1643C23E" w:rsidR="00B84019" w:rsidRPr="001F2AE7" w:rsidRDefault="0068769E" w:rsidP="0068769E">
      <w:pPr>
        <w:rPr>
          <w:sz w:val="20"/>
          <w:szCs w:val="20"/>
        </w:rPr>
      </w:pPr>
      <w:r w:rsidRPr="001F2AE7">
        <w:rPr>
          <w:sz w:val="20"/>
          <w:szCs w:val="20"/>
        </w:rPr>
        <w:t>Les associés</w:t>
      </w:r>
      <w:r w:rsidR="00B84019" w:rsidRPr="001F2AE7">
        <w:rPr>
          <w:sz w:val="20"/>
          <w:szCs w:val="20"/>
        </w:rPr>
        <w:t xml:space="preserve"> donne</w:t>
      </w:r>
      <w:r w:rsidRPr="001F2AE7">
        <w:rPr>
          <w:sz w:val="20"/>
          <w:szCs w:val="20"/>
        </w:rPr>
        <w:t>nt</w:t>
      </w:r>
      <w:r w:rsidR="00B84019" w:rsidRPr="001F2AE7">
        <w:rPr>
          <w:sz w:val="20"/>
          <w:szCs w:val="20"/>
        </w:rPr>
        <w:t xml:space="preserve"> tous pouvoirs à </w:t>
      </w:r>
      <w:r w:rsidR="00415FF3" w:rsidRPr="00415FF3">
        <w:rPr>
          <w:rStyle w:val="Emphasis"/>
          <w:color w:val="191919"/>
          <w:sz w:val="20"/>
          <w:szCs w:val="20"/>
          <w:bdr w:val="none" w:sz="0" w:space="0" w:color="auto" w:frame="1"/>
        </w:rPr>
        <w:t>{{ shareholders[0].first_name }} {% if shareholders[0].middle_name %}{{ shareholders[0].middle_name }} {% endif %}{{ shareholders[0].last_name }}</w:t>
      </w:r>
      <w:r w:rsidR="00B84019" w:rsidRPr="001F2AE7">
        <w:rPr>
          <w:sz w:val="20"/>
          <w:szCs w:val="20"/>
        </w:rPr>
        <w:t> pour effectuer les formalités légales afférentes aux décisions adoptées ci-dessus.</w:t>
      </w:r>
    </w:p>
    <w:p w14:paraId="7D31739E" w14:textId="2C1543C9" w:rsidR="00B84019" w:rsidRPr="001F2AE7" w:rsidRDefault="00B84019" w:rsidP="0068769E">
      <w:pPr>
        <w:rPr>
          <w:sz w:val="20"/>
          <w:szCs w:val="20"/>
        </w:rPr>
      </w:pPr>
      <w:r w:rsidRPr="001F2AE7">
        <w:rPr>
          <w:sz w:val="20"/>
          <w:szCs w:val="20"/>
        </w:rPr>
        <w:t xml:space="preserve">De tout ce qui précède, il a été dressé le présent procès-verbal signé par </w:t>
      </w:r>
      <w:r w:rsidR="0068769E" w:rsidRPr="001F2AE7">
        <w:rPr>
          <w:sz w:val="20"/>
          <w:szCs w:val="20"/>
        </w:rPr>
        <w:t xml:space="preserve">les associés </w:t>
      </w:r>
      <w:r w:rsidRPr="001F2AE7">
        <w:rPr>
          <w:sz w:val="20"/>
          <w:szCs w:val="20"/>
        </w:rPr>
        <w:t>et consigné dans le registre spécial prévu par la Loi</w:t>
      </w:r>
      <w:r w:rsidRPr="001F2AE7">
        <w:rPr>
          <w:rStyle w:val="Emphasis"/>
          <w:color w:val="191919"/>
          <w:sz w:val="20"/>
          <w:szCs w:val="20"/>
          <w:bdr w:val="none" w:sz="0" w:space="0" w:color="auto" w:frame="1"/>
        </w:rPr>
        <w:t>.</w:t>
      </w:r>
    </w:p>
    <w:p w14:paraId="0000000F" w14:textId="77777777" w:rsidR="000738EA" w:rsidRPr="001F2AE7" w:rsidRDefault="000738EA">
      <w:pPr>
        <w:widowControl w:val="0"/>
        <w:spacing w:line="240" w:lineRule="auto"/>
        <w:ind w:left="720"/>
        <w:rPr>
          <w:sz w:val="20"/>
          <w:szCs w:val="20"/>
          <w:lang w:val="fr-FR"/>
        </w:rPr>
      </w:pPr>
    </w:p>
    <w:p w14:paraId="26DF1B69" w14:textId="51044F92" w:rsidR="00FC6572" w:rsidRPr="00136768" w:rsidRDefault="00415FF3" w:rsidP="00FC6572">
      <w:pPr>
        <w:widowControl w:val="0"/>
        <w:spacing w:line="240" w:lineRule="auto"/>
        <w:rPr>
          <w:lang w:val="fr-FR"/>
        </w:rPr>
      </w:pPr>
      <w:r w:rsidRPr="00415FF3">
        <w:rPr>
          <w:lang w:val="en-FR"/>
        </w:rPr>
        <w:t>{{ head_office.city }}</w:t>
      </w:r>
      <w:r w:rsidR="00FC6572" w:rsidRPr="00136768">
        <w:rPr>
          <w:lang w:val="fr-FR"/>
        </w:rPr>
        <w:t xml:space="preserve">, le </w:t>
      </w:r>
      <w:r w:rsidRPr="00415FF3">
        <w:rPr>
          <w:b/>
          <w:lang w:val="fr-FR"/>
        </w:rPr>
        <w:t>{{ liquidation_date }}</w:t>
      </w:r>
      <w:r w:rsidR="00FC6572" w:rsidRPr="00136768">
        <w:rPr>
          <w:b/>
          <w:lang w:val="fr-FR"/>
        </w:rPr>
        <w:t xml:space="preserve"> </w:t>
      </w:r>
    </w:p>
    <w:p w14:paraId="3EB5F2F0" w14:textId="77777777" w:rsidR="007507E6" w:rsidRPr="007507E6" w:rsidRDefault="007507E6" w:rsidP="007507E6">
      <w:pPr>
        <w:widowControl w:val="0"/>
        <w:tabs>
          <w:tab w:val="right" w:pos="9029"/>
        </w:tabs>
        <w:spacing w:after="960" w:line="240" w:lineRule="auto"/>
        <w:rPr>
          <w:rFonts w:eastAsia="Calibri"/>
          <w:lang w:val="en-US"/>
        </w:rPr>
      </w:pPr>
      <w:r w:rsidRPr="007507E6">
        <w:rPr>
          <w:rFonts w:eastAsia="Calibri"/>
          <w:lang w:val="en-US"/>
        </w:rPr>
        <w:t>Président : {{ shareholders[0].first_name }} {% if shareholders[0].middle_name %}{{ shareholders[0].middle_name }} {% endif %}{{ shareholders[0].last_name }} {{ shareholders[0].sign }}</w:t>
      </w:r>
    </w:p>
    <w:p w14:paraId="6535ADD6" w14:textId="77777777" w:rsidR="007507E6" w:rsidRPr="007507E6" w:rsidRDefault="007507E6" w:rsidP="007507E6">
      <w:pPr>
        <w:widowControl w:val="0"/>
        <w:tabs>
          <w:tab w:val="right" w:pos="9029"/>
        </w:tabs>
        <w:spacing w:after="960" w:line="240" w:lineRule="auto"/>
        <w:rPr>
          <w:rFonts w:eastAsia="Calibri"/>
          <w:lang w:val="en-US"/>
        </w:rPr>
      </w:pPr>
      <w:r w:rsidRPr="007507E6">
        <w:rPr>
          <w:rFonts w:eastAsia="Calibri"/>
          <w:lang w:val="en-US"/>
        </w:rPr>
        <w:t>{% for sh in shareholders %}</w:t>
      </w:r>
    </w:p>
    <w:p w14:paraId="575AE3FA" w14:textId="77777777" w:rsidR="007507E6" w:rsidRPr="007507E6" w:rsidRDefault="007507E6" w:rsidP="007507E6">
      <w:pPr>
        <w:widowControl w:val="0"/>
        <w:tabs>
          <w:tab w:val="right" w:pos="9029"/>
        </w:tabs>
        <w:spacing w:after="960" w:line="240" w:lineRule="auto"/>
        <w:rPr>
          <w:rFonts w:eastAsia="Calibri"/>
          <w:lang w:val="en-US"/>
        </w:rPr>
      </w:pPr>
      <w:r w:rsidRPr="007507E6">
        <w:rPr>
          <w:rFonts w:eastAsia="Calibri"/>
          <w:lang w:val="en-US"/>
        </w:rPr>
        <w:t>{% if sh.type == 'company' %}Associé: {{ sh.company_name }} {{ sh.sign }}</w:t>
      </w:r>
    </w:p>
    <w:p w14:paraId="54E8C39D" w14:textId="77777777" w:rsidR="007507E6" w:rsidRPr="007507E6" w:rsidRDefault="007507E6" w:rsidP="007507E6">
      <w:pPr>
        <w:widowControl w:val="0"/>
        <w:tabs>
          <w:tab w:val="right" w:pos="9029"/>
        </w:tabs>
        <w:spacing w:after="960" w:line="240" w:lineRule="auto"/>
        <w:rPr>
          <w:rFonts w:eastAsia="Calibri"/>
          <w:lang w:val="en-US"/>
        </w:rPr>
      </w:pPr>
      <w:r w:rsidRPr="007507E6">
        <w:rPr>
          <w:rFonts w:eastAsia="Calibri"/>
          <w:lang w:val="en-US"/>
        </w:rPr>
        <w:t>{% elif sh.type == 'person' %}Associé: {{ sh.first_name }} {% if sh.middle_name %}{{ sh.middle_name }} {% endif %}{{ sh.last_name }} {{ sh.sign }}</w:t>
      </w:r>
    </w:p>
    <w:p w14:paraId="00A5370E" w14:textId="77777777" w:rsidR="007507E6" w:rsidRPr="007507E6" w:rsidRDefault="007507E6" w:rsidP="007507E6">
      <w:pPr>
        <w:widowControl w:val="0"/>
        <w:tabs>
          <w:tab w:val="right" w:pos="9029"/>
        </w:tabs>
        <w:spacing w:after="960" w:line="240" w:lineRule="auto"/>
        <w:rPr>
          <w:rFonts w:eastAsia="Calibri"/>
          <w:lang w:val="en-US"/>
        </w:rPr>
      </w:pPr>
      <w:r w:rsidRPr="007507E6">
        <w:rPr>
          <w:rFonts w:eastAsia="Calibri"/>
          <w:lang w:val="en-US"/>
        </w:rPr>
        <w:t>{% endif %}</w:t>
      </w:r>
    </w:p>
    <w:p w14:paraId="00000018" w14:textId="5D3DBF78" w:rsidR="000738EA" w:rsidRPr="00725CD9" w:rsidRDefault="007507E6" w:rsidP="007507E6">
      <w:pPr>
        <w:widowControl w:val="0"/>
        <w:tabs>
          <w:tab w:val="right" w:pos="9029"/>
        </w:tabs>
        <w:spacing w:after="960" w:line="240" w:lineRule="auto"/>
        <w:rPr>
          <w:lang w:val="en-FR"/>
        </w:rPr>
      </w:pPr>
      <w:r w:rsidRPr="007507E6">
        <w:rPr>
          <w:rFonts w:eastAsia="Calibri"/>
          <w:lang w:val="en-US"/>
        </w:rPr>
        <w:t>{% endfor %}</w:t>
      </w:r>
    </w:p>
    <w:sectPr w:rsidR="000738EA" w:rsidRPr="00725CD9" w:rsidSect="00415FF3">
      <w:pgSz w:w="11909" w:h="16834"/>
      <w:pgMar w:top="432" w:right="1440" w:bottom="60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16D3"/>
    <w:multiLevelType w:val="multilevel"/>
    <w:tmpl w:val="A7EA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8155A"/>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805372"/>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2F2914"/>
    <w:multiLevelType w:val="multilevel"/>
    <w:tmpl w:val="1FF09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496CB8"/>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554F1E"/>
    <w:multiLevelType w:val="hybridMultilevel"/>
    <w:tmpl w:val="EB469CD8"/>
    <w:lvl w:ilvl="0" w:tplc="A51CD1E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BF33AB"/>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8015AC"/>
    <w:multiLevelType w:val="multilevel"/>
    <w:tmpl w:val="3630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A70DA4"/>
    <w:multiLevelType w:val="multilevel"/>
    <w:tmpl w:val="44B2F3B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216CE6"/>
    <w:multiLevelType w:val="hybridMultilevel"/>
    <w:tmpl w:val="F2E25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561A4A"/>
    <w:multiLevelType w:val="hybridMultilevel"/>
    <w:tmpl w:val="666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6"/>
  </w:num>
  <w:num w:numId="6">
    <w:abstractNumId w:val="8"/>
  </w:num>
  <w:num w:numId="7">
    <w:abstractNumId w:val="9"/>
  </w:num>
  <w:num w:numId="8">
    <w:abstractNumId w:val="2"/>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EA"/>
    <w:rsid w:val="00004BEB"/>
    <w:rsid w:val="00047911"/>
    <w:rsid w:val="000738EA"/>
    <w:rsid w:val="00090776"/>
    <w:rsid w:val="000F3639"/>
    <w:rsid w:val="00136768"/>
    <w:rsid w:val="00170F4C"/>
    <w:rsid w:val="001F2AE7"/>
    <w:rsid w:val="0020602F"/>
    <w:rsid w:val="00224135"/>
    <w:rsid w:val="00265A82"/>
    <w:rsid w:val="002D16C0"/>
    <w:rsid w:val="00415FF3"/>
    <w:rsid w:val="00447AF1"/>
    <w:rsid w:val="004755E9"/>
    <w:rsid w:val="005266BC"/>
    <w:rsid w:val="0056052C"/>
    <w:rsid w:val="00601C52"/>
    <w:rsid w:val="00621905"/>
    <w:rsid w:val="0067057C"/>
    <w:rsid w:val="0068533F"/>
    <w:rsid w:val="0068769E"/>
    <w:rsid w:val="00725CD9"/>
    <w:rsid w:val="007507E6"/>
    <w:rsid w:val="00782F69"/>
    <w:rsid w:val="00810F27"/>
    <w:rsid w:val="00834585"/>
    <w:rsid w:val="0092599C"/>
    <w:rsid w:val="00A00DE4"/>
    <w:rsid w:val="00A01062"/>
    <w:rsid w:val="00A14226"/>
    <w:rsid w:val="00A329A0"/>
    <w:rsid w:val="00B04D7C"/>
    <w:rsid w:val="00B67B9C"/>
    <w:rsid w:val="00B84019"/>
    <w:rsid w:val="00BC487A"/>
    <w:rsid w:val="00F97EC2"/>
    <w:rsid w:val="00FA4795"/>
    <w:rsid w:val="00FC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9FA6C9"/>
  <w15:docId w15:val="{4A3C4316-75A6-9C4D-A404-EF7C023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65A82"/>
    <w:pPr>
      <w:keepNext/>
      <w:keepLines/>
      <w:numPr>
        <w:numId w:val="9"/>
      </w:numPr>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35"/>
    <w:pPr>
      <w:ind w:left="720"/>
      <w:contextualSpacing/>
    </w:pPr>
  </w:style>
  <w:style w:type="paragraph" w:styleId="NormalWeb">
    <w:name w:val="Normal (Web)"/>
    <w:basedOn w:val="Normal"/>
    <w:uiPriority w:val="99"/>
    <w:semiHidden/>
    <w:unhideWhenUsed/>
    <w:rsid w:val="00B8401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Emphasis">
    <w:name w:val="Emphasis"/>
    <w:basedOn w:val="DefaultParagraphFont"/>
    <w:uiPriority w:val="20"/>
    <w:qFormat/>
    <w:rsid w:val="00B84019"/>
    <w:rPr>
      <w:i/>
      <w:iCs/>
    </w:rPr>
  </w:style>
  <w:style w:type="paragraph" w:styleId="IntenseQuote">
    <w:name w:val="Intense Quote"/>
    <w:basedOn w:val="Normal"/>
    <w:next w:val="Normal"/>
    <w:link w:val="IntenseQuoteChar"/>
    <w:uiPriority w:val="30"/>
    <w:qFormat/>
    <w:rsid w:val="00B67B9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67B9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459">
      <w:bodyDiv w:val="1"/>
      <w:marLeft w:val="0"/>
      <w:marRight w:val="0"/>
      <w:marTop w:val="0"/>
      <w:marBottom w:val="0"/>
      <w:divBdr>
        <w:top w:val="none" w:sz="0" w:space="0" w:color="auto"/>
        <w:left w:val="none" w:sz="0" w:space="0" w:color="auto"/>
        <w:bottom w:val="none" w:sz="0" w:space="0" w:color="auto"/>
        <w:right w:val="none" w:sz="0" w:space="0" w:color="auto"/>
      </w:divBdr>
    </w:div>
    <w:div w:id="453405088">
      <w:bodyDiv w:val="1"/>
      <w:marLeft w:val="0"/>
      <w:marRight w:val="0"/>
      <w:marTop w:val="0"/>
      <w:marBottom w:val="0"/>
      <w:divBdr>
        <w:top w:val="none" w:sz="0" w:space="0" w:color="auto"/>
        <w:left w:val="none" w:sz="0" w:space="0" w:color="auto"/>
        <w:bottom w:val="none" w:sz="0" w:space="0" w:color="auto"/>
        <w:right w:val="none" w:sz="0" w:space="0" w:color="auto"/>
      </w:divBdr>
    </w:div>
    <w:div w:id="691305087">
      <w:bodyDiv w:val="1"/>
      <w:marLeft w:val="0"/>
      <w:marRight w:val="0"/>
      <w:marTop w:val="0"/>
      <w:marBottom w:val="0"/>
      <w:divBdr>
        <w:top w:val="none" w:sz="0" w:space="0" w:color="auto"/>
        <w:left w:val="none" w:sz="0" w:space="0" w:color="auto"/>
        <w:bottom w:val="none" w:sz="0" w:space="0" w:color="auto"/>
        <w:right w:val="none" w:sz="0" w:space="0" w:color="auto"/>
      </w:divBdr>
    </w:div>
    <w:div w:id="853692203">
      <w:bodyDiv w:val="1"/>
      <w:marLeft w:val="0"/>
      <w:marRight w:val="0"/>
      <w:marTop w:val="0"/>
      <w:marBottom w:val="0"/>
      <w:divBdr>
        <w:top w:val="none" w:sz="0" w:space="0" w:color="auto"/>
        <w:left w:val="none" w:sz="0" w:space="0" w:color="auto"/>
        <w:bottom w:val="none" w:sz="0" w:space="0" w:color="auto"/>
        <w:right w:val="none" w:sz="0" w:space="0" w:color="auto"/>
      </w:divBdr>
    </w:div>
    <w:div w:id="872157463">
      <w:bodyDiv w:val="1"/>
      <w:marLeft w:val="0"/>
      <w:marRight w:val="0"/>
      <w:marTop w:val="0"/>
      <w:marBottom w:val="0"/>
      <w:divBdr>
        <w:top w:val="none" w:sz="0" w:space="0" w:color="auto"/>
        <w:left w:val="none" w:sz="0" w:space="0" w:color="auto"/>
        <w:bottom w:val="none" w:sz="0" w:space="0" w:color="auto"/>
        <w:right w:val="none" w:sz="0" w:space="0" w:color="auto"/>
      </w:divBdr>
    </w:div>
    <w:div w:id="1046951635">
      <w:bodyDiv w:val="1"/>
      <w:marLeft w:val="0"/>
      <w:marRight w:val="0"/>
      <w:marTop w:val="0"/>
      <w:marBottom w:val="0"/>
      <w:divBdr>
        <w:top w:val="none" w:sz="0" w:space="0" w:color="auto"/>
        <w:left w:val="none" w:sz="0" w:space="0" w:color="auto"/>
        <w:bottom w:val="none" w:sz="0" w:space="0" w:color="auto"/>
        <w:right w:val="none" w:sz="0" w:space="0" w:color="auto"/>
      </w:divBdr>
    </w:div>
    <w:div w:id="1362315528">
      <w:bodyDiv w:val="1"/>
      <w:marLeft w:val="0"/>
      <w:marRight w:val="0"/>
      <w:marTop w:val="0"/>
      <w:marBottom w:val="0"/>
      <w:divBdr>
        <w:top w:val="none" w:sz="0" w:space="0" w:color="auto"/>
        <w:left w:val="none" w:sz="0" w:space="0" w:color="auto"/>
        <w:bottom w:val="none" w:sz="0" w:space="0" w:color="auto"/>
        <w:right w:val="none" w:sz="0" w:space="0" w:color="auto"/>
      </w:divBdr>
    </w:div>
    <w:div w:id="1507818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503</Words>
  <Characters>2870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 FATHALLAH</cp:lastModifiedBy>
  <cp:revision>20</cp:revision>
  <dcterms:created xsi:type="dcterms:W3CDTF">2020-11-23T15:15:00Z</dcterms:created>
  <dcterms:modified xsi:type="dcterms:W3CDTF">2021-03-24T22:13:00Z</dcterms:modified>
</cp:coreProperties>
</file>