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140C6" w14:textId="77777777" w:rsidR="00BE7A62" w:rsidRPr="00BE7A62" w:rsidRDefault="00BE7A62" w:rsidP="00BE7A62">
      <w:pPr>
        <w:rPr>
          <w:b/>
          <w:bCs/>
        </w:rPr>
      </w:pPr>
      <w:r w:rsidRPr="00BE7A62">
        <w:rPr>
          <w:b/>
          <w:bCs/>
        </w:rPr>
        <w:t>Problem Overview:</w:t>
      </w:r>
    </w:p>
    <w:p w14:paraId="0C1EB2F7" w14:textId="77777777" w:rsidR="00BE7A62" w:rsidRPr="00BE7A62" w:rsidRDefault="00BE7A62" w:rsidP="00BE7A62">
      <w:r w:rsidRPr="00BE7A62">
        <w:t xml:space="preserve">The </w:t>
      </w:r>
      <w:r w:rsidRPr="00BE7A62">
        <w:rPr>
          <w:b/>
          <w:bCs/>
        </w:rPr>
        <w:t>City of Vancouver</w:t>
      </w:r>
      <w:r w:rsidRPr="00BE7A62">
        <w:t xml:space="preserve"> has a target to reduce the </w:t>
      </w:r>
      <w:r w:rsidRPr="00BE7A62">
        <w:rPr>
          <w:b/>
          <w:bCs/>
        </w:rPr>
        <w:t xml:space="preserve">CO2 fleet emission </w:t>
      </w:r>
      <w:r w:rsidRPr="00BE7A62">
        <w:t xml:space="preserve">of its fleets (equipment) by </w:t>
      </w:r>
      <w:r w:rsidRPr="00BE7A62">
        <w:rPr>
          <w:b/>
          <w:bCs/>
        </w:rPr>
        <w:t>20%</w:t>
      </w:r>
      <w:r w:rsidRPr="00BE7A62">
        <w:t xml:space="preserve"> by </w:t>
      </w:r>
      <w:r w:rsidRPr="00BE7A62">
        <w:rPr>
          <w:b/>
          <w:bCs/>
        </w:rPr>
        <w:t>2027</w:t>
      </w:r>
      <w:r w:rsidRPr="00BE7A62">
        <w:t xml:space="preserve">. The 2024 year-end rolling stock fleet size (‘baseline’) was 1200 units, including light-duty vehicles, heavy trucks, and heavy equipment within all departments of the organization combined. </w:t>
      </w:r>
    </w:p>
    <w:p w14:paraId="10C468B4" w14:textId="77777777" w:rsidR="00BE7A62" w:rsidRPr="00BE7A62" w:rsidRDefault="00BE7A62" w:rsidP="00BE7A62">
      <w:pPr>
        <w:rPr>
          <w:b/>
          <w:bCs/>
        </w:rPr>
      </w:pPr>
      <w:r w:rsidRPr="00BE7A62">
        <w:rPr>
          <w:b/>
          <w:bCs/>
        </w:rPr>
        <w:t>Business/Stakeholders Questions:</w:t>
      </w:r>
    </w:p>
    <w:p w14:paraId="59F172FE" w14:textId="77777777" w:rsidR="00BE7A62" w:rsidRPr="00BE7A62" w:rsidRDefault="00BE7A62" w:rsidP="00BE7A62">
      <w:pPr>
        <w:numPr>
          <w:ilvl w:val="0"/>
          <w:numId w:val="1"/>
        </w:numPr>
      </w:pPr>
      <w:r w:rsidRPr="00BE7A62">
        <w:t>How is our fleet distributed and utilized across different user groups or fleet types?</w:t>
      </w:r>
    </w:p>
    <w:p w14:paraId="1ED55D8E" w14:textId="77777777" w:rsidR="00BE7A62" w:rsidRPr="00BE7A62" w:rsidRDefault="00BE7A62" w:rsidP="00BE7A62">
      <w:pPr>
        <w:numPr>
          <w:ilvl w:val="0"/>
          <w:numId w:val="1"/>
        </w:numPr>
      </w:pPr>
      <w:r w:rsidRPr="00BE7A62">
        <w:t>What insights can we draw about equipment downtime and labor costs across categories?</w:t>
      </w:r>
    </w:p>
    <w:p w14:paraId="7A72DDE9" w14:textId="77777777" w:rsidR="00BE7A62" w:rsidRPr="00BE7A62" w:rsidRDefault="00BE7A62" w:rsidP="00BE7A62">
      <w:pPr>
        <w:numPr>
          <w:ilvl w:val="0"/>
          <w:numId w:val="1"/>
        </w:numPr>
      </w:pPr>
      <w:r w:rsidRPr="00BE7A62">
        <w:t>Are there any additional data-driven insights or trends that could impact operational performance, efficiency, or decision-making?</w:t>
      </w:r>
    </w:p>
    <w:p w14:paraId="23B81EDE" w14:textId="77777777" w:rsidR="00BE7A62" w:rsidRPr="00BE7A62" w:rsidRDefault="00BE7A62" w:rsidP="00BE7A62">
      <w:pPr>
        <w:numPr>
          <w:ilvl w:val="0"/>
          <w:numId w:val="1"/>
        </w:numPr>
      </w:pPr>
      <w:r w:rsidRPr="00BE7A62">
        <w:t xml:space="preserve">Identify which departments should cut down their fleet services and how much to meet the target (assume the 2027 mileage is the same as 2024). </w:t>
      </w:r>
    </w:p>
    <w:p w14:paraId="698501CA" w14:textId="77777777" w:rsidR="00BE7A62" w:rsidRPr="00BE7A62" w:rsidRDefault="00BE7A62" w:rsidP="00BE7A62">
      <w:r w:rsidRPr="00BE7A62">
        <w:t>Important: The city is prioritizing to cut down only light-duty and heavy trucks!!</w:t>
      </w:r>
    </w:p>
    <w:p w14:paraId="7CF9C6F8" w14:textId="77777777" w:rsidR="001E40FD" w:rsidRDefault="001E40FD"/>
    <w:sectPr w:rsidR="001E40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B49BC"/>
    <w:multiLevelType w:val="hybridMultilevel"/>
    <w:tmpl w:val="18F48A5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707419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62"/>
    <w:rsid w:val="001E40FD"/>
    <w:rsid w:val="003C024D"/>
    <w:rsid w:val="00881E23"/>
    <w:rsid w:val="00B1418A"/>
    <w:rsid w:val="00BE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381ABF"/>
  <w15:chartTrackingRefBased/>
  <w15:docId w15:val="{2A2BC95F-7AA8-482F-B37E-1776B4CD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Lama</dc:creator>
  <cp:keywords/>
  <dc:description/>
  <cp:lastModifiedBy>Anish Lama</cp:lastModifiedBy>
  <cp:revision>1</cp:revision>
  <dcterms:created xsi:type="dcterms:W3CDTF">2025-05-09T04:01:00Z</dcterms:created>
  <dcterms:modified xsi:type="dcterms:W3CDTF">2025-05-09T04:01:00Z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43636b8d-375c-4245-876d-072844330e70</vt:lpwstr>
  </property>
</Properties>
</file>