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9900"/>
          <w:spacing w:val="0"/>
          <w:position w:val="0"/>
          <w:sz w:val="32"/>
          <w:shd w:fill="auto" w:val="clear"/>
        </w:rPr>
        <w:t xml:space="preserve">Prediction of Parkinson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Used:</w:t>
      </w:r>
    </w:p>
    <w:p>
      <w:pPr>
        <w:numPr>
          <w:ilvl w:val="0"/>
          <w:numId w:val="3"/>
        </w:numPr>
        <w:spacing w:before="4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Logistic Regression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XGBClassifier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Support Vector Classifier</w:t>
      </w:r>
    </w:p>
    <w:p>
      <w:pPr>
        <w:numPr>
          <w:ilvl w:val="0"/>
          <w:numId w:val="3"/>
        </w:numPr>
        <w:spacing w:before="0" w:after="4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Random Forest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 Notebook: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https://colab.research.google.com/drive/101GJi0iAiYk2b9oTbZWi3pOnT08lxztG?usp=sharing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https://www.geeksforgeeks.org/parkinson-disease-prediction-using-machine-learning-python/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https://www.kaggle.com/code/naveenkumar20bps1137/parkinson-s-disease-detection-using-ml-algorithms/input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Rows, columns: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(195, 23)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Initial Data Exploration Summary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Develop a machine learning model to predict Parkinson's disease based on voice recordings.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Dataset Overview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Biomedical voice measurements from 31 subjects, including 23 with Parkinson's disease (PD).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Features include acoustic markers related to frequency, amplitude, noise, and nonlinear dynamics.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column indicates health status:</w:t>
      </w:r>
    </w:p>
    <w:p>
      <w:pPr>
        <w:numPr>
          <w:ilvl w:val="0"/>
          <w:numId w:val="8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1: Parkinson's disease</w:t>
      </w:r>
    </w:p>
    <w:p>
      <w:pPr>
        <w:numPr>
          <w:ilvl w:val="0"/>
          <w:numId w:val="8"/>
        </w:numPr>
        <w:spacing w:before="0" w:after="24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0: Healthy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Key Features in Dataset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Frequency Variations:</w:t>
      </w:r>
    </w:p>
    <w:p>
      <w:pPr>
        <w:numPr>
          <w:ilvl w:val="0"/>
          <w:numId w:val="15"/>
        </w:numPr>
        <w:spacing w:before="24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MDVP:Fo(Hz)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Average fundamental frequency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MDVP:Fhi(Hz)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Maximum fundamental frequency</w:t>
      </w:r>
    </w:p>
    <w:p>
      <w:pPr>
        <w:numPr>
          <w:ilvl w:val="0"/>
          <w:numId w:val="15"/>
        </w:numPr>
        <w:spacing w:before="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MDVP:Flo(Hz)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Minimum fundamental frequency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Jitter Measures (Cycle Variability):</w:t>
      </w:r>
    </w:p>
    <w:p>
      <w:pPr>
        <w:numPr>
          <w:ilvl w:val="0"/>
          <w:numId w:val="19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MDVP:Jitter(%)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MDVP:Jitter(Abs)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MDVP:RAP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MDVP:PPQ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Jitter:DDP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Shimmer Measures (Amplitude Variability):</w:t>
      </w:r>
    </w:p>
    <w:p>
      <w:pPr>
        <w:numPr>
          <w:ilvl w:val="0"/>
          <w:numId w:val="21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MDVP:Shimmer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MDVP:Shimmer(dB)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Shimmer:APQ3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Shimmer:APQ5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MDVP:APQ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Shimmer:DDA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Noise Ratios:</w:t>
      </w:r>
    </w:p>
    <w:p>
      <w:pPr>
        <w:numPr>
          <w:ilvl w:val="0"/>
          <w:numId w:val="23"/>
        </w:numPr>
        <w:spacing w:before="24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NHR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Noise-to-harmonics ratio</w:t>
      </w:r>
    </w:p>
    <w:p>
      <w:pPr>
        <w:numPr>
          <w:ilvl w:val="0"/>
          <w:numId w:val="23"/>
        </w:numPr>
        <w:spacing w:before="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HNR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Harmonics-to-noise ratio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Nonlinear Dynamics:</w:t>
      </w:r>
    </w:p>
    <w:p>
      <w:pPr>
        <w:numPr>
          <w:ilvl w:val="0"/>
          <w:numId w:val="26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RPDE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DFA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Fundamental Frequency Variations:</w:t>
      </w:r>
    </w:p>
    <w:p>
      <w:pPr>
        <w:numPr>
          <w:ilvl w:val="0"/>
          <w:numId w:val="28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spread1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spread2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PPE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Analysis and Techniques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 Preprocessing:</w:t>
      </w:r>
    </w:p>
    <w:p>
      <w:pPr>
        <w:numPr>
          <w:ilvl w:val="0"/>
          <w:numId w:val="31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Removed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column for feature selection.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Visualization:</w:t>
      </w:r>
    </w:p>
    <w:p>
      <w:pPr>
        <w:numPr>
          <w:ilvl w:val="0"/>
          <w:numId w:val="33"/>
        </w:numPr>
        <w:spacing w:before="24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t-SNE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Applied for dimensionality reduction to visualize relationships in high-dimensional data.</w:t>
      </w:r>
    </w:p>
    <w:p>
      <w:pPr>
        <w:spacing w:before="240" w:after="4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Classification Models:</w:t>
      </w:r>
    </w:p>
    <w:p>
      <w:pPr>
        <w:numPr>
          <w:ilvl w:val="0"/>
          <w:numId w:val="35"/>
        </w:numPr>
        <w:spacing w:before="24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K-Nearest Neighbors (K-NN)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Predicts based on labels of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nearest neighbors.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Optimized hyperparameters using GridSearchCV.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Scoring Metric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Recall, to maximize identification of true positive cases.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Logistic Regression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for feature importance analysis via coefficients.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Larger coefficients indicate more significant features.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Support Vector Machines (SVM)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Separates classes using hyperplanes with maximum margin.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Parameters: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Regularization (controls margin width).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kernel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Transformation function (e.g., linear, RBF).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gamma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Radius of influence for support vectors.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degree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Degree for polynomial kernels.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Random Forest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Handles complex patterns with high accuracy.</w:t>
      </w:r>
    </w:p>
    <w:p>
      <w:pPr>
        <w:numPr>
          <w:ilvl w:val="0"/>
          <w:numId w:val="35"/>
        </w:numPr>
        <w:spacing w:before="0" w:after="24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Supports interpretability of feature importance.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Interpretability and Insights</w:t>
      </w:r>
    </w:p>
    <w:p>
      <w:pPr>
        <w:numPr>
          <w:ilvl w:val="0"/>
          <w:numId w:val="46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Machine Learning Interpretability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Techniques like t-SNE and feature importance scores reveal insights into model decisions.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Logistic regression coefficients indicate the influence of features on Parkinson's detection.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SVM Insights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Effective for high-dimensional data, handles non-linear separability, robust to overfitting.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Computationally expensive, harder to interpret, requires careful hyperparameter tuning.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Random Forest Benefits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6"/>
        </w:numPr>
        <w:spacing w:before="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accuracy, interpretable results, versatile for various tasks.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Model and Accuracy</w:t>
      </w:r>
    </w:p>
    <w:tbl>
      <w:tblPr/>
      <w:tblGrid>
        <w:gridCol w:w="3105"/>
        <w:gridCol w:w="3045"/>
      </w:tblGrid>
      <w:tr>
        <w:trPr>
          <w:trHeight w:val="486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Scores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Random_forest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0.8983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Vector Machine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0.8323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K-Nearest Neighbors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0.8644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Logistic Regression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0.8474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Random Forest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8">
    <w:abstractNumId w:val="60"/>
  </w:num>
  <w:num w:numId="15">
    <w:abstractNumId w:val="54"/>
  </w:num>
  <w:num w:numId="19">
    <w:abstractNumId w:val="48"/>
  </w:num>
  <w:num w:numId="21">
    <w:abstractNumId w:val="42"/>
  </w:num>
  <w:num w:numId="23">
    <w:abstractNumId w:val="36"/>
  </w:num>
  <w:num w:numId="26">
    <w:abstractNumId w:val="30"/>
  </w:num>
  <w:num w:numId="28">
    <w:abstractNumId w:val="24"/>
  </w:num>
  <w:num w:numId="31">
    <w:abstractNumId w:val="18"/>
  </w:num>
  <w:num w:numId="33">
    <w:abstractNumId w:val="12"/>
  </w:num>
  <w:num w:numId="35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parkinson-disease-prediction-using-machine-learning-python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lab.research.google.com/drive/101GJi0iAiYk2b9oTbZWi3pOnT08lxztG?usp=sharing" Id="docRId0" Type="http://schemas.openxmlformats.org/officeDocument/2006/relationships/hyperlink" /><Relationship TargetMode="External" Target="https://www.kaggle.com/code/naveenkumar20bps1137/parkinson-s-disease-detection-using-ml-algorithms/input" Id="docRId2" Type="http://schemas.openxmlformats.org/officeDocument/2006/relationships/hyperlink" /><Relationship Target="styles.xml" Id="docRId4" Type="http://schemas.openxmlformats.org/officeDocument/2006/relationships/styles" /></Relationships>
</file>