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3B4E7" w14:textId="77777777" w:rsidR="008669CA" w:rsidRDefault="008669CA" w:rsidP="008669CA">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Texas Tech University</w:t>
      </w:r>
    </w:p>
    <w:p w14:paraId="19BFBED6" w14:textId="62A1E37A" w:rsidR="008669CA" w:rsidRDefault="008669CA" w:rsidP="00BD7A53">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Computer Science Department</w:t>
      </w:r>
      <w:r w:rsidR="00BD7A53">
        <w:rPr>
          <w:rFonts w:ascii="Cambria-Bold" w:hAnsi="Cambria-Bold" w:cs="Cambria-Bold"/>
          <w:b/>
          <w:bCs/>
          <w:sz w:val="24"/>
          <w:szCs w:val="24"/>
        </w:rPr>
        <w:t xml:space="preserve"> - </w:t>
      </w:r>
      <w:r w:rsidR="00E57D9F">
        <w:rPr>
          <w:rFonts w:ascii="Cambria-Bold" w:hAnsi="Cambria-Bold" w:cs="Cambria-Bold"/>
          <w:b/>
          <w:bCs/>
          <w:sz w:val="24"/>
          <w:szCs w:val="24"/>
        </w:rPr>
        <w:t>Software Engineering</w:t>
      </w:r>
      <w:r w:rsidR="001E41F4">
        <w:rPr>
          <w:rFonts w:ascii="Cambria-Bold" w:hAnsi="Cambria-Bold" w:cs="Cambria-Bold"/>
          <w:b/>
          <w:bCs/>
          <w:sz w:val="24"/>
          <w:szCs w:val="24"/>
        </w:rPr>
        <w:t xml:space="preserve"> II</w:t>
      </w:r>
    </w:p>
    <w:p w14:paraId="6C08E511" w14:textId="4749A9BA" w:rsidR="00BD7A53" w:rsidRDefault="008669CA" w:rsidP="008669CA">
      <w:pPr>
        <w:jc w:val="center"/>
        <w:rPr>
          <w:rFonts w:ascii="Cambria-Bold" w:hAnsi="Cambria-Bold" w:cs="Cambria-Bold"/>
          <w:b/>
          <w:bCs/>
          <w:sz w:val="24"/>
          <w:szCs w:val="24"/>
        </w:rPr>
      </w:pPr>
      <w:r>
        <w:rPr>
          <w:rFonts w:ascii="Cambria-Bold" w:hAnsi="Cambria-Bold" w:cs="Cambria-Bold"/>
          <w:b/>
          <w:bCs/>
          <w:sz w:val="24"/>
          <w:szCs w:val="24"/>
        </w:rPr>
        <w:t xml:space="preserve">Due: </w:t>
      </w:r>
      <w:r w:rsidR="00C1637B">
        <w:rPr>
          <w:rFonts w:ascii="Cambria-Bold" w:hAnsi="Cambria-Bold" w:cs="Cambria-Bold"/>
          <w:b/>
          <w:bCs/>
          <w:sz w:val="24"/>
          <w:szCs w:val="24"/>
        </w:rPr>
        <w:t>March 25</w:t>
      </w:r>
      <w:r w:rsidR="005B5789">
        <w:rPr>
          <w:rFonts w:ascii="Cambria-Bold" w:hAnsi="Cambria-Bold" w:cs="Cambria-Bold"/>
          <w:b/>
          <w:bCs/>
          <w:sz w:val="24"/>
          <w:szCs w:val="24"/>
        </w:rPr>
        <w:t>, 2020</w:t>
      </w:r>
      <w:r w:rsidR="00E70FAF">
        <w:rPr>
          <w:rFonts w:ascii="Cambria-Bold" w:hAnsi="Cambria-Bold" w:cs="Cambria-Bold"/>
          <w:b/>
          <w:bCs/>
          <w:sz w:val="24"/>
          <w:szCs w:val="24"/>
        </w:rPr>
        <w:t xml:space="preserve"> </w:t>
      </w:r>
      <w:r>
        <w:rPr>
          <w:rFonts w:ascii="Cambria-Bold" w:hAnsi="Cambria-Bold" w:cs="Cambria-Bold"/>
          <w:b/>
          <w:bCs/>
          <w:sz w:val="24"/>
          <w:szCs w:val="24"/>
        </w:rPr>
        <w:t>(</w:t>
      </w:r>
      <w:r w:rsidR="00BD7A53">
        <w:rPr>
          <w:rFonts w:ascii="Cambria-Bold" w:hAnsi="Cambria-Bold" w:cs="Cambria-Bold"/>
          <w:b/>
          <w:bCs/>
          <w:sz w:val="24"/>
          <w:szCs w:val="24"/>
        </w:rPr>
        <w:t>Midnight</w:t>
      </w:r>
      <w:r>
        <w:rPr>
          <w:rFonts w:ascii="Cambria-Bold" w:hAnsi="Cambria-Bold" w:cs="Cambria-Bold"/>
          <w:b/>
          <w:bCs/>
          <w:sz w:val="24"/>
          <w:szCs w:val="24"/>
        </w:rPr>
        <w:t xml:space="preserve">) </w:t>
      </w:r>
    </w:p>
    <w:p w14:paraId="70010CB9" w14:textId="77A09988" w:rsidR="00C1637B" w:rsidRDefault="00C1637B" w:rsidP="008669CA">
      <w:pPr>
        <w:jc w:val="center"/>
        <w:rPr>
          <w:rFonts w:ascii="Cambria-Bold" w:hAnsi="Cambria-Bold" w:cs="Cambria-Bold"/>
          <w:b/>
          <w:bCs/>
          <w:sz w:val="24"/>
          <w:szCs w:val="24"/>
        </w:rPr>
      </w:pPr>
      <w:r>
        <w:rPr>
          <w:rFonts w:ascii="Cambria-Bold" w:hAnsi="Cambria-Bold" w:cs="Cambria-Bold"/>
          <w:b/>
          <w:bCs/>
          <w:sz w:val="24"/>
          <w:szCs w:val="24"/>
        </w:rPr>
        <w:t>Team-based Project: Release # 2</w:t>
      </w:r>
      <w:r w:rsidR="006179BA">
        <w:rPr>
          <w:rFonts w:ascii="Cambria-Bold" w:hAnsi="Cambria-Bold" w:cs="Cambria-Bold"/>
          <w:b/>
          <w:bCs/>
          <w:sz w:val="24"/>
          <w:szCs w:val="24"/>
        </w:rPr>
        <w:t xml:space="preserve"> </w:t>
      </w:r>
    </w:p>
    <w:p w14:paraId="274F20EF" w14:textId="21AF2BCC" w:rsidR="005B5789" w:rsidRDefault="005B5789" w:rsidP="008669CA">
      <w:pPr>
        <w:jc w:val="center"/>
        <w:rPr>
          <w:rFonts w:ascii="Cambria-Bold" w:hAnsi="Cambria-Bold" w:cs="Cambria-Bold"/>
          <w:b/>
          <w:bCs/>
          <w:sz w:val="24"/>
          <w:szCs w:val="24"/>
        </w:rPr>
      </w:pPr>
      <w:r>
        <w:rPr>
          <w:rFonts w:ascii="Cambria-Bold" w:hAnsi="Cambria-Bold" w:cs="Cambria-Bold"/>
          <w:b/>
          <w:bCs/>
          <w:sz w:val="24"/>
          <w:szCs w:val="24"/>
        </w:rPr>
        <w:t>5 marks of the total course mark</w:t>
      </w:r>
    </w:p>
    <w:p w14:paraId="58FF2854" w14:textId="2330E085" w:rsidR="0063128D" w:rsidRDefault="008669CA" w:rsidP="00BD7A53">
      <w:pPr>
        <w:jc w:val="center"/>
        <w:rPr>
          <w:rFonts w:ascii="Cambria-Bold" w:hAnsi="Cambria-Bold" w:cs="Cambria-Bold"/>
          <w:b/>
          <w:bCs/>
          <w:sz w:val="28"/>
          <w:szCs w:val="28"/>
          <w:u w:val="single"/>
        </w:rPr>
      </w:pPr>
      <w:r w:rsidRPr="00BD7A53">
        <w:rPr>
          <w:rFonts w:ascii="Cambria-Bold" w:hAnsi="Cambria-Bold" w:cs="Cambria-Bold"/>
          <w:b/>
          <w:bCs/>
          <w:sz w:val="28"/>
          <w:szCs w:val="28"/>
          <w:u w:val="single"/>
        </w:rPr>
        <w:t>Submission through the Blackboard System ONLY</w:t>
      </w:r>
      <w:r w:rsidR="00BD7A53">
        <w:rPr>
          <w:rFonts w:ascii="Cambria-Bold" w:hAnsi="Cambria-Bold" w:cs="Cambria-Bold"/>
          <w:b/>
          <w:bCs/>
          <w:sz w:val="28"/>
          <w:szCs w:val="28"/>
          <w:u w:val="single"/>
        </w:rPr>
        <w:t xml:space="preserve"> </w:t>
      </w:r>
    </w:p>
    <w:p w14:paraId="2C48A866" w14:textId="4D04E23C" w:rsidR="00E57D9F" w:rsidRPr="00BD7A53" w:rsidRDefault="00BD7A53" w:rsidP="00BD7A53">
      <w:pPr>
        <w:jc w:val="center"/>
        <w:rPr>
          <w:rFonts w:ascii="Cambria-Bold" w:hAnsi="Cambria-Bold" w:cs="Cambria-Bold"/>
          <w:b/>
          <w:bCs/>
          <w:sz w:val="28"/>
          <w:szCs w:val="28"/>
          <w:u w:val="single"/>
        </w:rPr>
      </w:pPr>
      <w:r>
        <w:rPr>
          <w:rFonts w:ascii="Cambria-Bold" w:hAnsi="Cambria-Bold" w:cs="Cambria-Bold"/>
          <w:b/>
          <w:bCs/>
          <w:sz w:val="28"/>
          <w:szCs w:val="28"/>
          <w:u w:val="single"/>
        </w:rPr>
        <w:t xml:space="preserve">No </w:t>
      </w:r>
      <w:r w:rsidR="0063128D">
        <w:rPr>
          <w:rFonts w:ascii="Cambria-Bold" w:hAnsi="Cambria-Bold" w:cs="Cambria-Bold"/>
          <w:b/>
          <w:bCs/>
          <w:sz w:val="28"/>
          <w:szCs w:val="28"/>
          <w:u w:val="single"/>
        </w:rPr>
        <w:t>Other Forms</w:t>
      </w:r>
      <w:r>
        <w:rPr>
          <w:rFonts w:ascii="Cambria-Bold" w:hAnsi="Cambria-Bold" w:cs="Cambria-Bold"/>
          <w:b/>
          <w:bCs/>
          <w:sz w:val="28"/>
          <w:szCs w:val="28"/>
          <w:u w:val="single"/>
        </w:rPr>
        <w:t xml:space="preserve"> of Submission</w:t>
      </w:r>
      <w:r w:rsidR="005B5789">
        <w:rPr>
          <w:rFonts w:ascii="Cambria-Bold" w:hAnsi="Cambria-Bold" w:cs="Cambria-Bold"/>
          <w:b/>
          <w:bCs/>
          <w:sz w:val="28"/>
          <w:szCs w:val="28"/>
          <w:u w:val="single"/>
        </w:rPr>
        <w:t>s</w:t>
      </w:r>
      <w:r>
        <w:rPr>
          <w:rFonts w:ascii="Cambria-Bold" w:hAnsi="Cambria-Bold" w:cs="Cambria-Bold"/>
          <w:b/>
          <w:bCs/>
          <w:sz w:val="28"/>
          <w:szCs w:val="28"/>
          <w:u w:val="single"/>
        </w:rPr>
        <w:t xml:space="preserve"> </w:t>
      </w:r>
      <w:r w:rsidR="0063128D">
        <w:rPr>
          <w:rFonts w:ascii="Cambria-Bold" w:hAnsi="Cambria-Bold" w:cs="Cambria-Bold"/>
          <w:b/>
          <w:bCs/>
          <w:sz w:val="28"/>
          <w:szCs w:val="28"/>
          <w:u w:val="single"/>
        </w:rPr>
        <w:t>Will</w:t>
      </w:r>
      <w:r>
        <w:rPr>
          <w:rFonts w:ascii="Cambria-Bold" w:hAnsi="Cambria-Bold" w:cs="Cambria-Bold"/>
          <w:b/>
          <w:bCs/>
          <w:sz w:val="28"/>
          <w:szCs w:val="28"/>
          <w:u w:val="single"/>
        </w:rPr>
        <w:t xml:space="preserve"> be Accepted</w:t>
      </w:r>
    </w:p>
    <w:p w14:paraId="7A712831" w14:textId="0DF72499" w:rsidR="00E57D9F" w:rsidRDefault="00E57D9F" w:rsidP="00E57D9F">
      <w:pPr>
        <w:autoSpaceDE w:val="0"/>
        <w:autoSpaceDN w:val="0"/>
        <w:adjustRightInd w:val="0"/>
        <w:spacing w:after="0" w:line="240" w:lineRule="auto"/>
        <w:rPr>
          <w:rFonts w:ascii="Cambria" w:hAnsi="Cambria" w:cs="Cambria"/>
          <w:color w:val="000000"/>
          <w:sz w:val="24"/>
          <w:szCs w:val="24"/>
        </w:rPr>
      </w:pPr>
      <w:r>
        <w:rPr>
          <w:rFonts w:ascii="Cambria-Bold" w:hAnsi="Cambria-Bold" w:cs="Cambria-Bold"/>
          <w:b/>
          <w:bCs/>
          <w:color w:val="000000"/>
          <w:sz w:val="24"/>
          <w:szCs w:val="24"/>
        </w:rPr>
        <w:t>Goal</w:t>
      </w:r>
      <w:r>
        <w:rPr>
          <w:rFonts w:ascii="Cambria" w:hAnsi="Cambria" w:cs="Cambria"/>
          <w:color w:val="000000"/>
          <w:sz w:val="24"/>
          <w:szCs w:val="24"/>
        </w:rPr>
        <w:t xml:space="preserve">: </w:t>
      </w:r>
      <w:r w:rsidR="00C1637B">
        <w:rPr>
          <w:rFonts w:ascii="Cambria" w:hAnsi="Cambria" w:cs="Cambria"/>
          <w:color w:val="000000"/>
          <w:sz w:val="24"/>
          <w:szCs w:val="24"/>
        </w:rPr>
        <w:t xml:space="preserve">Creating software </w:t>
      </w:r>
      <w:r w:rsidR="001E41F4">
        <w:rPr>
          <w:rFonts w:ascii="Cambria" w:hAnsi="Cambria" w:cs="Cambria"/>
          <w:color w:val="000000"/>
          <w:sz w:val="24"/>
          <w:szCs w:val="24"/>
        </w:rPr>
        <w:t>testing</w:t>
      </w:r>
      <w:r w:rsidR="00C1637B">
        <w:rPr>
          <w:rFonts w:ascii="Cambria" w:hAnsi="Cambria" w:cs="Cambria"/>
          <w:color w:val="000000"/>
          <w:sz w:val="24"/>
          <w:szCs w:val="24"/>
        </w:rPr>
        <w:t xml:space="preserve"> artifacts for the team-based project implementation</w:t>
      </w:r>
    </w:p>
    <w:p w14:paraId="7EC21954" w14:textId="77777777" w:rsidR="005B5789" w:rsidRDefault="005B5789" w:rsidP="00E57D9F">
      <w:pPr>
        <w:autoSpaceDE w:val="0"/>
        <w:autoSpaceDN w:val="0"/>
        <w:adjustRightInd w:val="0"/>
        <w:spacing w:after="0" w:line="240" w:lineRule="auto"/>
        <w:rPr>
          <w:rFonts w:ascii="Cambria" w:hAnsi="Cambria" w:cs="Cambria"/>
          <w:color w:val="000000"/>
          <w:sz w:val="24"/>
          <w:szCs w:val="24"/>
        </w:rPr>
      </w:pPr>
    </w:p>
    <w:p w14:paraId="3ACEB55E" w14:textId="42AE1642" w:rsidR="005B5789" w:rsidRDefault="005B5789" w:rsidP="00E57D9F">
      <w:pPr>
        <w:autoSpaceDE w:val="0"/>
        <w:autoSpaceDN w:val="0"/>
        <w:adjustRightInd w:val="0"/>
        <w:spacing w:after="0" w:line="240" w:lineRule="auto"/>
        <w:rPr>
          <w:rFonts w:ascii="Cambria" w:hAnsi="Cambria" w:cs="Cambria"/>
          <w:color w:val="000000"/>
          <w:sz w:val="24"/>
          <w:szCs w:val="24"/>
        </w:rPr>
      </w:pPr>
      <w:r w:rsidRPr="00BB68CF">
        <w:rPr>
          <w:rFonts w:ascii="Cambria" w:hAnsi="Cambria" w:cs="Cambria"/>
          <w:b/>
          <w:color w:val="000000"/>
          <w:sz w:val="24"/>
          <w:szCs w:val="24"/>
        </w:rPr>
        <w:t>Description</w:t>
      </w:r>
      <w:r>
        <w:rPr>
          <w:rFonts w:ascii="Cambria" w:hAnsi="Cambria" w:cs="Cambria"/>
          <w:color w:val="000000"/>
          <w:sz w:val="24"/>
          <w:szCs w:val="24"/>
        </w:rPr>
        <w:t>:</w:t>
      </w:r>
    </w:p>
    <w:p w14:paraId="5940D09A" w14:textId="739DA1E3" w:rsidR="005C67B1" w:rsidRPr="00C1637B" w:rsidRDefault="005C67B1" w:rsidP="00C1637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In the first release of your project, </w:t>
      </w:r>
      <w:r w:rsidR="00C1637B">
        <w:rPr>
          <w:rFonts w:ascii="Cambria" w:hAnsi="Cambria" w:cs="Cambria"/>
          <w:color w:val="000000"/>
          <w:sz w:val="24"/>
          <w:szCs w:val="24"/>
        </w:rPr>
        <w:t>your team created a simple application to practice “agile methodology</w:t>
      </w:r>
      <w:r w:rsidR="00EE646E">
        <w:rPr>
          <w:rFonts w:ascii="Cambria" w:hAnsi="Cambria" w:cs="Cambria"/>
          <w:color w:val="000000"/>
          <w:sz w:val="24"/>
          <w:szCs w:val="24"/>
        </w:rPr>
        <w:t>.”</w:t>
      </w:r>
      <w:r w:rsidR="00C1637B">
        <w:rPr>
          <w:rFonts w:ascii="Cambria" w:hAnsi="Cambria" w:cs="Cambria"/>
          <w:color w:val="000000"/>
          <w:sz w:val="24"/>
          <w:szCs w:val="24"/>
        </w:rPr>
        <w:t xml:space="preserve"> In this release, you will </w:t>
      </w:r>
      <w:r w:rsidR="001E41F4">
        <w:rPr>
          <w:rFonts w:ascii="Cambria" w:hAnsi="Cambria" w:cs="Cambria"/>
          <w:color w:val="000000"/>
          <w:sz w:val="24"/>
          <w:szCs w:val="24"/>
        </w:rPr>
        <w:t>create test harness and artifacts for testing your application</w:t>
      </w:r>
      <w:r w:rsidR="00C1637B">
        <w:rPr>
          <w:rFonts w:ascii="Cambria" w:hAnsi="Cambria" w:cs="Cambria"/>
          <w:color w:val="000000"/>
          <w:sz w:val="24"/>
          <w:szCs w:val="24"/>
        </w:rPr>
        <w:t xml:space="preserve">. </w:t>
      </w:r>
    </w:p>
    <w:p w14:paraId="5B8082A6" w14:textId="77777777" w:rsidR="005C67B1" w:rsidRPr="005C67B1" w:rsidRDefault="005C67B1" w:rsidP="005C67B1">
      <w:pPr>
        <w:autoSpaceDE w:val="0"/>
        <w:autoSpaceDN w:val="0"/>
        <w:adjustRightInd w:val="0"/>
        <w:spacing w:after="0" w:line="240" w:lineRule="auto"/>
        <w:rPr>
          <w:rFonts w:ascii="Cambria" w:hAnsi="Cambria" w:cs="Cambria"/>
          <w:color w:val="000000"/>
          <w:sz w:val="24"/>
          <w:szCs w:val="24"/>
        </w:rPr>
      </w:pPr>
    </w:p>
    <w:p w14:paraId="1581E2DD" w14:textId="1270BF15" w:rsidR="005B5789" w:rsidRDefault="00C969F1" w:rsidP="005B5789">
      <w:pPr>
        <w:autoSpaceDE w:val="0"/>
        <w:autoSpaceDN w:val="0"/>
        <w:adjustRightInd w:val="0"/>
        <w:spacing w:after="0" w:line="240" w:lineRule="auto"/>
        <w:rPr>
          <w:rFonts w:ascii="Cambria" w:hAnsi="Cambria" w:cs="Cambria"/>
          <w:color w:val="000000"/>
          <w:sz w:val="24"/>
          <w:szCs w:val="24"/>
        </w:rPr>
      </w:pPr>
      <w:r>
        <w:rPr>
          <w:rFonts w:ascii="Cambria" w:hAnsi="Cambria" w:cs="Cambria"/>
          <w:b/>
          <w:color w:val="000000"/>
          <w:sz w:val="24"/>
          <w:szCs w:val="24"/>
        </w:rPr>
        <w:t>Expectations</w:t>
      </w:r>
      <w:r w:rsidR="005B5789">
        <w:rPr>
          <w:rFonts w:ascii="Cambria" w:hAnsi="Cambria" w:cs="Cambria"/>
          <w:color w:val="000000"/>
          <w:sz w:val="24"/>
          <w:szCs w:val="24"/>
        </w:rPr>
        <w:t>:</w:t>
      </w:r>
    </w:p>
    <w:p w14:paraId="157FD8ED" w14:textId="77777777" w:rsidR="001E41F4" w:rsidRDefault="00C1637B" w:rsidP="005B578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Your team will create the software </w:t>
      </w:r>
      <w:r w:rsidR="001E41F4">
        <w:rPr>
          <w:rFonts w:ascii="Cambria" w:hAnsi="Cambria" w:cs="Cambria"/>
          <w:color w:val="000000"/>
          <w:sz w:val="24"/>
          <w:szCs w:val="24"/>
        </w:rPr>
        <w:t>testing</w:t>
      </w:r>
      <w:r>
        <w:rPr>
          <w:rFonts w:ascii="Cambria" w:hAnsi="Cambria" w:cs="Cambria"/>
          <w:color w:val="000000"/>
          <w:sz w:val="24"/>
          <w:szCs w:val="24"/>
        </w:rPr>
        <w:t xml:space="preserve"> artifacts and upload them to the GitHub repository, your team created for the team-based project</w:t>
      </w:r>
      <w:r w:rsidR="005C67B1">
        <w:rPr>
          <w:rFonts w:ascii="Cambria" w:hAnsi="Cambria" w:cs="Cambria"/>
          <w:color w:val="000000"/>
          <w:sz w:val="24"/>
          <w:szCs w:val="24"/>
        </w:rPr>
        <w:t xml:space="preserve">. </w:t>
      </w:r>
      <w:r w:rsidR="001E41F4">
        <w:rPr>
          <w:rFonts w:ascii="Cambria" w:hAnsi="Cambria" w:cs="Cambria"/>
          <w:color w:val="000000"/>
          <w:sz w:val="24"/>
          <w:szCs w:val="24"/>
        </w:rPr>
        <w:t xml:space="preserve">The software testing artifacts should be uploaded on the GitHub in an organized style. For instance, the functional testing artifacts (i.e., the specification and JUnit implementation) should be uploaded on folders called: </w:t>
      </w:r>
    </w:p>
    <w:p w14:paraId="526D03E5" w14:textId="77777777" w:rsidR="001E41F4" w:rsidRDefault="001E41F4" w:rsidP="005B5789">
      <w:pPr>
        <w:autoSpaceDE w:val="0"/>
        <w:autoSpaceDN w:val="0"/>
        <w:adjustRightInd w:val="0"/>
        <w:spacing w:after="0" w:line="240" w:lineRule="auto"/>
        <w:rPr>
          <w:rFonts w:ascii="Cambria" w:hAnsi="Cambria" w:cs="Cambria"/>
          <w:color w:val="000000"/>
          <w:sz w:val="24"/>
          <w:szCs w:val="24"/>
        </w:rPr>
      </w:pPr>
    </w:p>
    <w:p w14:paraId="1B1047A7" w14:textId="77777777" w:rsidR="001E41F4" w:rsidRDefault="001E41F4" w:rsidP="001E41F4">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1E41F4">
        <w:rPr>
          <w:rFonts w:ascii="Cambria" w:hAnsi="Cambria" w:cs="Cambria"/>
          <w:color w:val="000000"/>
          <w:sz w:val="24"/>
          <w:szCs w:val="24"/>
        </w:rPr>
        <w:t xml:space="preserve">../test/functional/specification  </w:t>
      </w:r>
    </w:p>
    <w:p w14:paraId="269D5234" w14:textId="0410856B" w:rsidR="001E41F4" w:rsidRPr="001E41F4" w:rsidRDefault="001E41F4" w:rsidP="001E41F4">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1E41F4">
        <w:rPr>
          <w:rFonts w:ascii="Cambria" w:hAnsi="Cambria" w:cs="Cambria"/>
          <w:color w:val="000000"/>
          <w:sz w:val="24"/>
          <w:szCs w:val="24"/>
        </w:rPr>
        <w:t>../test/functional/</w:t>
      </w:r>
      <w:r>
        <w:rPr>
          <w:rFonts w:ascii="Cambria" w:hAnsi="Cambria" w:cs="Cambria"/>
          <w:color w:val="000000"/>
          <w:sz w:val="24"/>
          <w:szCs w:val="24"/>
        </w:rPr>
        <w:t>JUnit</w:t>
      </w:r>
      <w:r w:rsidRPr="001E41F4">
        <w:rPr>
          <w:rFonts w:ascii="Cambria" w:hAnsi="Cambria" w:cs="Cambria"/>
          <w:color w:val="000000"/>
          <w:sz w:val="24"/>
          <w:szCs w:val="24"/>
        </w:rPr>
        <w:t xml:space="preserve"> </w:t>
      </w:r>
    </w:p>
    <w:p w14:paraId="102226A5" w14:textId="77777777" w:rsidR="001E41F4" w:rsidRDefault="001E41F4" w:rsidP="001E41F4">
      <w:pPr>
        <w:autoSpaceDE w:val="0"/>
        <w:autoSpaceDN w:val="0"/>
        <w:adjustRightInd w:val="0"/>
        <w:spacing w:after="0" w:line="240" w:lineRule="auto"/>
        <w:rPr>
          <w:rFonts w:ascii="Cambria" w:hAnsi="Cambria" w:cs="Cambria"/>
          <w:color w:val="000000"/>
          <w:sz w:val="24"/>
          <w:szCs w:val="24"/>
        </w:rPr>
      </w:pPr>
    </w:p>
    <w:p w14:paraId="38A1E929" w14:textId="32D9EC50" w:rsidR="001E41F4" w:rsidRDefault="001E41F4" w:rsidP="001E41F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Similarly, the structural testing artifacts (i.e., the specification and JUnit </w:t>
      </w:r>
      <w:r w:rsidR="00AC61BD">
        <w:rPr>
          <w:rFonts w:ascii="Cambria" w:hAnsi="Cambria" w:cs="Cambria"/>
          <w:color w:val="000000"/>
          <w:sz w:val="24"/>
          <w:szCs w:val="24"/>
        </w:rPr>
        <w:t>implementation) should be uploaded</w:t>
      </w:r>
      <w:r>
        <w:rPr>
          <w:rFonts w:ascii="Cambria" w:hAnsi="Cambria" w:cs="Cambria"/>
          <w:color w:val="000000"/>
          <w:sz w:val="24"/>
          <w:szCs w:val="24"/>
        </w:rPr>
        <w:t xml:space="preserve"> on folders called:</w:t>
      </w:r>
    </w:p>
    <w:p w14:paraId="49E0DC37" w14:textId="77777777" w:rsidR="001E41F4" w:rsidRDefault="001E41F4" w:rsidP="001E41F4">
      <w:pPr>
        <w:autoSpaceDE w:val="0"/>
        <w:autoSpaceDN w:val="0"/>
        <w:adjustRightInd w:val="0"/>
        <w:spacing w:after="0" w:line="240" w:lineRule="auto"/>
        <w:rPr>
          <w:rFonts w:ascii="Cambria" w:hAnsi="Cambria" w:cs="Cambria"/>
          <w:color w:val="000000"/>
          <w:sz w:val="24"/>
          <w:szCs w:val="24"/>
        </w:rPr>
      </w:pPr>
    </w:p>
    <w:p w14:paraId="2DBC7B0C" w14:textId="5A7B18DE" w:rsidR="001E41F4" w:rsidRDefault="001E41F4" w:rsidP="001E41F4">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1E41F4">
        <w:rPr>
          <w:rFonts w:ascii="Cambria" w:hAnsi="Cambria" w:cs="Cambria"/>
          <w:color w:val="000000"/>
          <w:sz w:val="24"/>
          <w:szCs w:val="24"/>
        </w:rPr>
        <w:t>../test/</w:t>
      </w:r>
      <w:r>
        <w:rPr>
          <w:rFonts w:ascii="Cambria" w:hAnsi="Cambria" w:cs="Cambria"/>
          <w:color w:val="000000"/>
          <w:sz w:val="24"/>
          <w:szCs w:val="24"/>
        </w:rPr>
        <w:t>structural</w:t>
      </w:r>
      <w:r w:rsidRPr="001E41F4">
        <w:rPr>
          <w:rFonts w:ascii="Cambria" w:hAnsi="Cambria" w:cs="Cambria"/>
          <w:color w:val="000000"/>
          <w:sz w:val="24"/>
          <w:szCs w:val="24"/>
        </w:rPr>
        <w:t xml:space="preserve">/specification  </w:t>
      </w:r>
    </w:p>
    <w:p w14:paraId="32C94C95" w14:textId="2958AC90" w:rsidR="001E41F4" w:rsidRPr="001E41F4" w:rsidRDefault="001E41F4" w:rsidP="001E41F4">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1E41F4">
        <w:rPr>
          <w:rFonts w:ascii="Cambria" w:hAnsi="Cambria" w:cs="Cambria"/>
          <w:color w:val="000000"/>
          <w:sz w:val="24"/>
          <w:szCs w:val="24"/>
        </w:rPr>
        <w:t>../test/</w:t>
      </w:r>
      <w:r>
        <w:rPr>
          <w:rFonts w:ascii="Cambria" w:hAnsi="Cambria" w:cs="Cambria"/>
          <w:color w:val="000000"/>
          <w:sz w:val="24"/>
          <w:szCs w:val="24"/>
        </w:rPr>
        <w:t>structural</w:t>
      </w:r>
      <w:r w:rsidRPr="001E41F4">
        <w:rPr>
          <w:rFonts w:ascii="Cambria" w:hAnsi="Cambria" w:cs="Cambria"/>
          <w:color w:val="000000"/>
          <w:sz w:val="24"/>
          <w:szCs w:val="24"/>
        </w:rPr>
        <w:t>/</w:t>
      </w:r>
      <w:r>
        <w:rPr>
          <w:rFonts w:ascii="Cambria" w:hAnsi="Cambria" w:cs="Cambria"/>
          <w:color w:val="000000"/>
          <w:sz w:val="24"/>
          <w:szCs w:val="24"/>
        </w:rPr>
        <w:t>JUnit</w:t>
      </w:r>
      <w:r w:rsidRPr="001E41F4">
        <w:rPr>
          <w:rFonts w:ascii="Cambria" w:hAnsi="Cambria" w:cs="Cambria"/>
          <w:color w:val="000000"/>
          <w:sz w:val="24"/>
          <w:szCs w:val="24"/>
        </w:rPr>
        <w:t xml:space="preserve"> </w:t>
      </w:r>
    </w:p>
    <w:p w14:paraId="290ED2D6" w14:textId="77777777" w:rsidR="001E41F4" w:rsidRDefault="001E41F4" w:rsidP="001E41F4">
      <w:pPr>
        <w:autoSpaceDE w:val="0"/>
        <w:autoSpaceDN w:val="0"/>
        <w:adjustRightInd w:val="0"/>
        <w:spacing w:after="0" w:line="240" w:lineRule="auto"/>
        <w:rPr>
          <w:rFonts w:ascii="Cambria" w:hAnsi="Cambria" w:cs="Cambria"/>
          <w:color w:val="000000"/>
          <w:sz w:val="24"/>
          <w:szCs w:val="24"/>
        </w:rPr>
      </w:pPr>
    </w:p>
    <w:p w14:paraId="7FA4B693" w14:textId="6D7FB677" w:rsidR="001E41F4" w:rsidRDefault="00C969F1" w:rsidP="001E41F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requirements for functional tests:</w:t>
      </w:r>
    </w:p>
    <w:p w14:paraId="73BCF004" w14:textId="77777777" w:rsidR="00C969F1" w:rsidRDefault="00C969F1" w:rsidP="001E41F4">
      <w:pPr>
        <w:autoSpaceDE w:val="0"/>
        <w:autoSpaceDN w:val="0"/>
        <w:adjustRightInd w:val="0"/>
        <w:spacing w:after="0" w:line="240" w:lineRule="auto"/>
        <w:rPr>
          <w:rFonts w:ascii="Cambria" w:hAnsi="Cambria" w:cs="Cambria"/>
          <w:color w:val="000000"/>
          <w:sz w:val="24"/>
          <w:szCs w:val="24"/>
        </w:rPr>
      </w:pPr>
    </w:p>
    <w:p w14:paraId="3250B93F" w14:textId="54D1FD7D" w:rsidR="00C969F1" w:rsidRDefault="00C969F1" w:rsidP="00C969F1">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sidRPr="00C969F1">
        <w:rPr>
          <w:rFonts w:ascii="Cambria" w:hAnsi="Cambria" w:cs="Cambria"/>
          <w:color w:val="000000"/>
          <w:sz w:val="24"/>
          <w:szCs w:val="24"/>
        </w:rPr>
        <w:t>The equivalence partitioning of input variables for your program</w:t>
      </w:r>
      <w:r>
        <w:rPr>
          <w:rFonts w:ascii="Cambria" w:hAnsi="Cambria" w:cs="Cambria"/>
          <w:color w:val="000000"/>
          <w:sz w:val="24"/>
          <w:szCs w:val="24"/>
        </w:rPr>
        <w:t xml:space="preserve"> </w:t>
      </w:r>
    </w:p>
    <w:p w14:paraId="167D0268" w14:textId="19F7BE2C" w:rsidR="00C969F1" w:rsidRPr="00C969F1" w:rsidRDefault="00C969F1" w:rsidP="00C969F1">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test case specification for testing each partition</w:t>
      </w:r>
    </w:p>
    <w:p w14:paraId="5DDF8006" w14:textId="4E3E72C0" w:rsidR="00C969F1" w:rsidRPr="00C969F1" w:rsidRDefault="00C969F1" w:rsidP="00C969F1">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JUnit implementation for your test case specification (some of the test case specification might not be directly implementable using JUnit. In these cases you ignore their JUnit implementation </w:t>
      </w:r>
    </w:p>
    <w:p w14:paraId="530B2462" w14:textId="77777777" w:rsidR="00C969F1" w:rsidRDefault="00C969F1" w:rsidP="001E41F4">
      <w:pPr>
        <w:autoSpaceDE w:val="0"/>
        <w:autoSpaceDN w:val="0"/>
        <w:adjustRightInd w:val="0"/>
        <w:spacing w:after="0" w:line="240" w:lineRule="auto"/>
        <w:rPr>
          <w:rFonts w:ascii="Cambria" w:hAnsi="Cambria" w:cs="Cambria"/>
          <w:color w:val="000000"/>
          <w:sz w:val="24"/>
          <w:szCs w:val="24"/>
        </w:rPr>
      </w:pPr>
    </w:p>
    <w:p w14:paraId="31090B7F" w14:textId="615C09C3" w:rsidR="00C969F1" w:rsidRDefault="00C969F1" w:rsidP="00C969F1">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requirements for Structural tests:</w:t>
      </w:r>
    </w:p>
    <w:p w14:paraId="430AE5FF" w14:textId="77777777" w:rsidR="00C969F1" w:rsidRDefault="00C969F1" w:rsidP="00C969F1">
      <w:pPr>
        <w:autoSpaceDE w:val="0"/>
        <w:autoSpaceDN w:val="0"/>
        <w:adjustRightInd w:val="0"/>
        <w:spacing w:after="0" w:line="240" w:lineRule="auto"/>
        <w:rPr>
          <w:rFonts w:ascii="Cambria" w:hAnsi="Cambria" w:cs="Cambria"/>
          <w:color w:val="000000"/>
          <w:sz w:val="24"/>
          <w:szCs w:val="24"/>
        </w:rPr>
      </w:pPr>
    </w:p>
    <w:p w14:paraId="12888FE6" w14:textId="4F346C0E" w:rsidR="00C969F1" w:rsidRDefault="00C969F1" w:rsidP="00C969F1">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 xml:space="preserve">Capture the statement adequacy of the functional test cases developed using coverage tools (e.g., </w:t>
      </w:r>
      <w:proofErr w:type="spellStart"/>
      <w:r>
        <w:rPr>
          <w:rFonts w:ascii="Cambria" w:hAnsi="Cambria" w:cs="Cambria"/>
          <w:color w:val="000000"/>
          <w:sz w:val="24"/>
          <w:szCs w:val="24"/>
        </w:rPr>
        <w:t>Cobertura</w:t>
      </w:r>
      <w:proofErr w:type="spellEnd"/>
      <w:r>
        <w:rPr>
          <w:rFonts w:ascii="Cambria" w:hAnsi="Cambria" w:cs="Cambria"/>
          <w:color w:val="000000"/>
          <w:sz w:val="24"/>
          <w:szCs w:val="24"/>
        </w:rPr>
        <w:t xml:space="preserve"> for Java)</w:t>
      </w:r>
    </w:p>
    <w:p w14:paraId="292234FF" w14:textId="06E89DD7" w:rsidR="00C969F1" w:rsidRDefault="00C969F1" w:rsidP="00C969F1">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Add additional test cases to your test pool to achieve 100% statement coverage </w:t>
      </w:r>
    </w:p>
    <w:p w14:paraId="24FBF9E7" w14:textId="5CEBF519" w:rsidR="00C969F1" w:rsidRDefault="00C969F1" w:rsidP="00C969F1">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Capture the screenshot showing that your test pool achieves 100% statement adequacy. </w:t>
      </w:r>
    </w:p>
    <w:p w14:paraId="1C0519B0" w14:textId="77777777" w:rsidR="00C969F1" w:rsidRDefault="00C969F1" w:rsidP="001E41F4">
      <w:pPr>
        <w:autoSpaceDE w:val="0"/>
        <w:autoSpaceDN w:val="0"/>
        <w:adjustRightInd w:val="0"/>
        <w:spacing w:after="0" w:line="240" w:lineRule="auto"/>
        <w:rPr>
          <w:rFonts w:ascii="Cambria" w:hAnsi="Cambria" w:cs="Cambria"/>
          <w:color w:val="000000"/>
          <w:sz w:val="24"/>
          <w:szCs w:val="24"/>
        </w:rPr>
      </w:pPr>
    </w:p>
    <w:p w14:paraId="0AB73215" w14:textId="77777777" w:rsidR="00C969F1" w:rsidRPr="001E41F4" w:rsidRDefault="00C969F1" w:rsidP="001E41F4">
      <w:pPr>
        <w:autoSpaceDE w:val="0"/>
        <w:autoSpaceDN w:val="0"/>
        <w:adjustRightInd w:val="0"/>
        <w:spacing w:after="0" w:line="240" w:lineRule="auto"/>
        <w:rPr>
          <w:rFonts w:ascii="Cambria" w:hAnsi="Cambria" w:cs="Cambria"/>
          <w:color w:val="000000"/>
          <w:sz w:val="24"/>
          <w:szCs w:val="24"/>
        </w:rPr>
      </w:pPr>
    </w:p>
    <w:p w14:paraId="1D58FD5F" w14:textId="30136957" w:rsidR="00C969F1" w:rsidRDefault="00C969F1" w:rsidP="00C969F1">
      <w:pPr>
        <w:autoSpaceDE w:val="0"/>
        <w:autoSpaceDN w:val="0"/>
        <w:adjustRightInd w:val="0"/>
        <w:spacing w:after="0" w:line="240" w:lineRule="auto"/>
        <w:rPr>
          <w:rFonts w:ascii="Cambria" w:hAnsi="Cambria" w:cs="Cambria"/>
          <w:color w:val="000000"/>
          <w:sz w:val="24"/>
          <w:szCs w:val="24"/>
        </w:rPr>
      </w:pPr>
      <w:r>
        <w:rPr>
          <w:rFonts w:ascii="Cambria" w:hAnsi="Cambria" w:cs="Cambria"/>
          <w:b/>
          <w:color w:val="000000"/>
          <w:sz w:val="24"/>
          <w:szCs w:val="24"/>
        </w:rPr>
        <w:t>Deliverable</w:t>
      </w:r>
      <w:r>
        <w:rPr>
          <w:rFonts w:ascii="Cambria" w:hAnsi="Cambria" w:cs="Cambria"/>
          <w:color w:val="000000"/>
          <w:sz w:val="24"/>
          <w:szCs w:val="24"/>
        </w:rPr>
        <w:t>:</w:t>
      </w:r>
    </w:p>
    <w:p w14:paraId="5A79C38F" w14:textId="77777777" w:rsidR="00C1637B" w:rsidRDefault="00C1637B" w:rsidP="005B5789">
      <w:pPr>
        <w:autoSpaceDE w:val="0"/>
        <w:autoSpaceDN w:val="0"/>
        <w:adjustRightInd w:val="0"/>
        <w:spacing w:after="0" w:line="240" w:lineRule="auto"/>
        <w:rPr>
          <w:rFonts w:ascii="Cambria" w:hAnsi="Cambria" w:cs="Cambria"/>
          <w:color w:val="000000"/>
          <w:sz w:val="24"/>
          <w:szCs w:val="24"/>
        </w:rPr>
      </w:pPr>
    </w:p>
    <w:p w14:paraId="0C501846" w14:textId="284A2652" w:rsidR="00C1637B" w:rsidRDefault="00C969F1"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Functional Test </w:t>
      </w:r>
      <w:r w:rsidR="00C1637B">
        <w:rPr>
          <w:rFonts w:ascii="Cambria" w:hAnsi="Cambria" w:cs="Cambria"/>
          <w:color w:val="000000"/>
          <w:sz w:val="24"/>
          <w:szCs w:val="24"/>
        </w:rPr>
        <w:t>(</w:t>
      </w:r>
      <w:r w:rsidR="002F31F8" w:rsidRPr="00BB68CF">
        <w:rPr>
          <w:rFonts w:ascii="Cambria" w:hAnsi="Cambria" w:cs="Cambria"/>
          <w:b/>
          <w:color w:val="000000"/>
          <w:sz w:val="24"/>
          <w:szCs w:val="24"/>
          <w:u w:val="single"/>
        </w:rPr>
        <w:t xml:space="preserve">Total: </w:t>
      </w:r>
      <w:r>
        <w:rPr>
          <w:rFonts w:ascii="Cambria" w:hAnsi="Cambria" w:cs="Cambria"/>
          <w:b/>
          <w:color w:val="000000"/>
          <w:sz w:val="24"/>
          <w:szCs w:val="24"/>
          <w:u w:val="single"/>
        </w:rPr>
        <w:t>3</w:t>
      </w:r>
      <w:r w:rsidR="00C1637B" w:rsidRPr="00BB68CF">
        <w:rPr>
          <w:rFonts w:ascii="Cambria" w:hAnsi="Cambria" w:cs="Cambria"/>
          <w:b/>
          <w:color w:val="000000"/>
          <w:sz w:val="24"/>
          <w:szCs w:val="24"/>
          <w:u w:val="single"/>
        </w:rPr>
        <w:t xml:space="preserve"> marks</w:t>
      </w:r>
      <w:r w:rsidR="00C1637B">
        <w:rPr>
          <w:rFonts w:ascii="Cambria" w:hAnsi="Cambria" w:cs="Cambria"/>
          <w:color w:val="000000"/>
          <w:sz w:val="24"/>
          <w:szCs w:val="24"/>
        </w:rPr>
        <w:t>)</w:t>
      </w:r>
    </w:p>
    <w:p w14:paraId="606B5489" w14:textId="5A4FEDCE" w:rsidR="008D30A5" w:rsidRDefault="00C969F1" w:rsidP="00C1637B">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specification of equivalence partitioning of input variables of your code for your project (a tabular format similar to your assignment 2, Table 1) (1 mark)</w:t>
      </w:r>
    </w:p>
    <w:p w14:paraId="4762DCFD" w14:textId="36C4B7FE" w:rsidR="005140E0" w:rsidRDefault="005140E0" w:rsidP="005140E0">
      <w:pPr>
        <w:pStyle w:val="ListParagraph"/>
        <w:autoSpaceDE w:val="0"/>
        <w:autoSpaceDN w:val="0"/>
        <w:adjustRightInd w:val="0"/>
        <w:spacing w:after="0" w:line="240" w:lineRule="auto"/>
        <w:rPr>
          <w:rFonts w:ascii="Cambria" w:hAnsi="Cambria" w:cs="Cambria"/>
          <w:color w:val="000000"/>
          <w:sz w:val="24"/>
          <w:szCs w:val="24"/>
        </w:rPr>
      </w:pPr>
    </w:p>
    <w:p w14:paraId="4E84CA99" w14:textId="77777777" w:rsidR="005140E0" w:rsidRDefault="005140E0" w:rsidP="005140E0">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Template for Table 1 (* </w:t>
      </w:r>
      <w:r w:rsidRPr="001528EA">
        <w:rPr>
          <w:rFonts w:ascii="Cambria" w:hAnsi="Cambria" w:cs="Cambria"/>
          <w:b/>
          <w:color w:val="000000"/>
          <w:sz w:val="24"/>
          <w:szCs w:val="24"/>
          <w:u w:val="single"/>
        </w:rPr>
        <w:t xml:space="preserve">only </w:t>
      </w:r>
      <w:r>
        <w:rPr>
          <w:rFonts w:ascii="Cambria" w:hAnsi="Cambria" w:cs="Cambria"/>
          <w:b/>
          <w:color w:val="000000"/>
          <w:sz w:val="24"/>
          <w:szCs w:val="24"/>
          <w:u w:val="single"/>
        </w:rPr>
        <w:t>12</w:t>
      </w:r>
      <w:r w:rsidRPr="001528EA">
        <w:rPr>
          <w:rFonts w:ascii="Cambria" w:hAnsi="Cambria" w:cs="Cambria"/>
          <w:b/>
          <w:color w:val="000000"/>
          <w:sz w:val="24"/>
          <w:szCs w:val="24"/>
          <w:u w:val="single"/>
        </w:rPr>
        <w:t xml:space="preserve"> partitions should be sufficient</w:t>
      </w:r>
      <w:r>
        <w:rPr>
          <w:rFonts w:ascii="Cambria" w:hAnsi="Cambria" w:cs="Cambria"/>
          <w:color w:val="000000"/>
          <w:sz w:val="24"/>
          <w:szCs w:val="24"/>
        </w:rPr>
        <w:t xml:space="preserve"> *)</w:t>
      </w:r>
    </w:p>
    <w:p w14:paraId="575D20A7" w14:textId="77777777" w:rsidR="005140E0" w:rsidRDefault="005140E0" w:rsidP="005140E0">
      <w:pPr>
        <w:autoSpaceDE w:val="0"/>
        <w:autoSpaceDN w:val="0"/>
        <w:adjustRightInd w:val="0"/>
        <w:spacing w:after="0" w:line="240" w:lineRule="auto"/>
        <w:rPr>
          <w:rFonts w:ascii="Cambria" w:hAnsi="Cambria" w:cs="Cambria"/>
          <w:color w:val="000000"/>
          <w:sz w:val="24"/>
          <w:szCs w:val="24"/>
        </w:rPr>
      </w:pPr>
    </w:p>
    <w:tbl>
      <w:tblPr>
        <w:tblStyle w:val="TableGrid"/>
        <w:tblW w:w="0" w:type="auto"/>
        <w:tblLayout w:type="fixed"/>
        <w:tblLook w:val="04A0" w:firstRow="1" w:lastRow="0" w:firstColumn="1" w:lastColumn="0" w:noHBand="0" w:noVBand="1"/>
      </w:tblPr>
      <w:tblGrid>
        <w:gridCol w:w="1323"/>
        <w:gridCol w:w="1704"/>
        <w:gridCol w:w="2208"/>
        <w:gridCol w:w="3034"/>
      </w:tblGrid>
      <w:tr w:rsidR="005140E0" w14:paraId="25B209F0" w14:textId="77777777" w:rsidTr="004B3C18">
        <w:trPr>
          <w:trHeight w:val="771"/>
        </w:trPr>
        <w:tc>
          <w:tcPr>
            <w:tcW w:w="1323" w:type="dxa"/>
            <w:tcBorders>
              <w:bottom w:val="nil"/>
            </w:tcBorders>
          </w:tcPr>
          <w:p w14:paraId="2ABA950A"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Partition ID</w:t>
            </w:r>
          </w:p>
        </w:tc>
        <w:tc>
          <w:tcPr>
            <w:tcW w:w="1704" w:type="dxa"/>
          </w:tcPr>
          <w:p w14:paraId="52F46976"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Input variable</w:t>
            </w:r>
          </w:p>
        </w:tc>
        <w:tc>
          <w:tcPr>
            <w:tcW w:w="2208" w:type="dxa"/>
          </w:tcPr>
          <w:p w14:paraId="057EC2F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Valid partition</w:t>
            </w:r>
          </w:p>
        </w:tc>
        <w:tc>
          <w:tcPr>
            <w:tcW w:w="3034" w:type="dxa"/>
          </w:tcPr>
          <w:p w14:paraId="6B0B25B2"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 xml:space="preserve">Invalid partition </w:t>
            </w:r>
          </w:p>
        </w:tc>
      </w:tr>
      <w:tr w:rsidR="005140E0" w14:paraId="0876D5A9" w14:textId="77777777" w:rsidTr="004B3C18">
        <w:trPr>
          <w:trHeight w:val="375"/>
        </w:trPr>
        <w:tc>
          <w:tcPr>
            <w:tcW w:w="1323" w:type="dxa"/>
            <w:tcBorders>
              <w:top w:val="nil"/>
            </w:tcBorders>
          </w:tcPr>
          <w:p w14:paraId="3A3401CC"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c>
          <w:tcPr>
            <w:tcW w:w="1704" w:type="dxa"/>
          </w:tcPr>
          <w:p w14:paraId="7835BF21" w14:textId="5089C376" w:rsidR="005140E0" w:rsidRDefault="005140E0" w:rsidP="00366D8D">
            <w:pPr>
              <w:autoSpaceDE w:val="0"/>
              <w:autoSpaceDN w:val="0"/>
              <w:adjustRightInd w:val="0"/>
              <w:rPr>
                <w:rFonts w:ascii="Cambria" w:hAnsi="Cambria" w:cs="Cambria"/>
                <w:color w:val="000000"/>
                <w:sz w:val="24"/>
                <w:szCs w:val="24"/>
              </w:rPr>
            </w:pPr>
            <w:bookmarkStart w:id="0" w:name="_GoBack"/>
            <w:bookmarkEnd w:id="0"/>
          </w:p>
        </w:tc>
        <w:tc>
          <w:tcPr>
            <w:tcW w:w="2208" w:type="dxa"/>
          </w:tcPr>
          <w:p w14:paraId="40F254E4"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3&lt;=hours</w:t>
            </w:r>
          </w:p>
        </w:tc>
        <w:tc>
          <w:tcPr>
            <w:tcW w:w="3034" w:type="dxa"/>
          </w:tcPr>
          <w:p w14:paraId="2BAF8B11"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3&gt;hours</w:t>
            </w:r>
          </w:p>
        </w:tc>
      </w:tr>
      <w:tr w:rsidR="005140E0" w14:paraId="367155E3" w14:textId="77777777" w:rsidTr="004B3C18">
        <w:trPr>
          <w:trHeight w:val="375"/>
        </w:trPr>
        <w:tc>
          <w:tcPr>
            <w:tcW w:w="1323" w:type="dxa"/>
          </w:tcPr>
          <w:p w14:paraId="51EF56A3"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w:t>
            </w:r>
          </w:p>
        </w:tc>
        <w:tc>
          <w:tcPr>
            <w:tcW w:w="1704" w:type="dxa"/>
          </w:tcPr>
          <w:p w14:paraId="65DB856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number</w:t>
            </w:r>
          </w:p>
        </w:tc>
        <w:tc>
          <w:tcPr>
            <w:tcW w:w="2208" w:type="dxa"/>
          </w:tcPr>
          <w:p w14:paraId="319A9B1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24&gt;= hours</w:t>
            </w:r>
          </w:p>
        </w:tc>
        <w:tc>
          <w:tcPr>
            <w:tcW w:w="3034" w:type="dxa"/>
          </w:tcPr>
          <w:p w14:paraId="133D6C53"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24&lt;hours</w:t>
            </w:r>
          </w:p>
        </w:tc>
      </w:tr>
      <w:tr w:rsidR="005140E0" w14:paraId="230BBF38" w14:textId="77777777" w:rsidTr="004B3C18">
        <w:trPr>
          <w:trHeight w:val="392"/>
        </w:trPr>
        <w:tc>
          <w:tcPr>
            <w:tcW w:w="1323" w:type="dxa"/>
          </w:tcPr>
          <w:p w14:paraId="34F8C5F9"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3</w:t>
            </w:r>
          </w:p>
        </w:tc>
        <w:tc>
          <w:tcPr>
            <w:tcW w:w="1704" w:type="dxa"/>
          </w:tcPr>
          <w:p w14:paraId="46CFB97F"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number</w:t>
            </w:r>
          </w:p>
        </w:tc>
        <w:tc>
          <w:tcPr>
            <w:tcW w:w="2208" w:type="dxa"/>
          </w:tcPr>
          <w:p w14:paraId="2A0C2763" w14:textId="77777777" w:rsidR="005140E0" w:rsidRDefault="005140E0" w:rsidP="00366D8D">
            <w:pPr>
              <w:autoSpaceDE w:val="0"/>
              <w:autoSpaceDN w:val="0"/>
              <w:adjustRightInd w:val="0"/>
              <w:rPr>
                <w:rFonts w:ascii="Cambria" w:hAnsi="Cambria" w:cs="Cambria"/>
                <w:color w:val="000000"/>
                <w:sz w:val="24"/>
                <w:szCs w:val="24"/>
              </w:rPr>
            </w:pPr>
            <w:r w:rsidRPr="00D7703B">
              <w:rPr>
                <w:rFonts w:ascii="Cambria" w:hAnsi="Cambria" w:cs="Cambria"/>
                <w:color w:val="000000"/>
                <w:sz w:val="24"/>
                <w:szCs w:val="24"/>
              </w:rPr>
              <w:t>Charge</w:t>
            </w:r>
            <w:r>
              <w:rPr>
                <w:rFonts w:ascii="Cambria" w:hAnsi="Cambria" w:cs="Cambria"/>
                <w:color w:val="000000"/>
                <w:sz w:val="24"/>
                <w:szCs w:val="24"/>
              </w:rPr>
              <w:t>&lt;</w:t>
            </w:r>
            <w:r w:rsidRPr="00D7703B">
              <w:rPr>
                <w:rFonts w:ascii="Cambria" w:hAnsi="Cambria" w:cs="Cambria"/>
                <w:color w:val="000000"/>
                <w:sz w:val="24"/>
                <w:szCs w:val="24"/>
              </w:rPr>
              <w:t>10</w:t>
            </w:r>
          </w:p>
        </w:tc>
        <w:tc>
          <w:tcPr>
            <w:tcW w:w="3034" w:type="dxa"/>
          </w:tcPr>
          <w:p w14:paraId="2F4FCA2C"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Charge&gt;10</w:t>
            </w:r>
          </w:p>
        </w:tc>
      </w:tr>
      <w:tr w:rsidR="005140E0" w14:paraId="456E2413" w14:textId="77777777" w:rsidTr="004B3C18">
        <w:trPr>
          <w:trHeight w:val="375"/>
        </w:trPr>
        <w:tc>
          <w:tcPr>
            <w:tcW w:w="1323" w:type="dxa"/>
          </w:tcPr>
          <w:p w14:paraId="14B39AE4"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4</w:t>
            </w:r>
          </w:p>
        </w:tc>
        <w:tc>
          <w:tcPr>
            <w:tcW w:w="1704" w:type="dxa"/>
          </w:tcPr>
          <w:p w14:paraId="4949E49C"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number</w:t>
            </w:r>
          </w:p>
        </w:tc>
        <w:tc>
          <w:tcPr>
            <w:tcW w:w="2208" w:type="dxa"/>
          </w:tcPr>
          <w:p w14:paraId="32D40EF6"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Charge&gt;2</w:t>
            </w:r>
          </w:p>
        </w:tc>
        <w:tc>
          <w:tcPr>
            <w:tcW w:w="3034" w:type="dxa"/>
          </w:tcPr>
          <w:p w14:paraId="0C4EC87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Charge&lt;2</w:t>
            </w:r>
          </w:p>
        </w:tc>
      </w:tr>
      <w:tr w:rsidR="005140E0" w14:paraId="74ADD8C3" w14:textId="77777777" w:rsidTr="004B3C18">
        <w:trPr>
          <w:trHeight w:val="375"/>
        </w:trPr>
        <w:tc>
          <w:tcPr>
            <w:tcW w:w="1323" w:type="dxa"/>
          </w:tcPr>
          <w:p w14:paraId="2D6ABD60"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5.</w:t>
            </w:r>
          </w:p>
        </w:tc>
        <w:tc>
          <w:tcPr>
            <w:tcW w:w="1704" w:type="dxa"/>
          </w:tcPr>
          <w:p w14:paraId="72EFE8DC"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alphabet</w:t>
            </w:r>
          </w:p>
        </w:tc>
        <w:tc>
          <w:tcPr>
            <w:tcW w:w="2208" w:type="dxa"/>
          </w:tcPr>
          <w:p w14:paraId="78C529B8"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numbers</w:t>
            </w:r>
          </w:p>
        </w:tc>
        <w:tc>
          <w:tcPr>
            <w:tcW w:w="3034" w:type="dxa"/>
          </w:tcPr>
          <w:p w14:paraId="3EDE63F7"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char</w:t>
            </w:r>
          </w:p>
        </w:tc>
      </w:tr>
      <w:tr w:rsidR="005140E0" w14:paraId="74983B55" w14:textId="77777777" w:rsidTr="004B3C18">
        <w:trPr>
          <w:trHeight w:val="375"/>
        </w:trPr>
        <w:tc>
          <w:tcPr>
            <w:tcW w:w="1323" w:type="dxa"/>
          </w:tcPr>
          <w:p w14:paraId="4C61AF78"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6</w:t>
            </w:r>
          </w:p>
        </w:tc>
        <w:tc>
          <w:tcPr>
            <w:tcW w:w="1704" w:type="dxa"/>
          </w:tcPr>
          <w:p w14:paraId="5A956788"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Fractions</w:t>
            </w:r>
          </w:p>
        </w:tc>
        <w:tc>
          <w:tcPr>
            <w:tcW w:w="2208" w:type="dxa"/>
          </w:tcPr>
          <w:p w14:paraId="30B1BD8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Real numbers</w:t>
            </w:r>
          </w:p>
        </w:tc>
        <w:tc>
          <w:tcPr>
            <w:tcW w:w="3034" w:type="dxa"/>
          </w:tcPr>
          <w:p w14:paraId="2DC18857"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Hours != x/y</w:t>
            </w:r>
          </w:p>
        </w:tc>
      </w:tr>
      <w:tr w:rsidR="005140E0" w14:paraId="14A7A4DD" w14:textId="77777777" w:rsidTr="004B3C18">
        <w:trPr>
          <w:trHeight w:val="392"/>
        </w:trPr>
        <w:tc>
          <w:tcPr>
            <w:tcW w:w="1323" w:type="dxa"/>
          </w:tcPr>
          <w:p w14:paraId="0F2921E5"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7</w:t>
            </w:r>
          </w:p>
        </w:tc>
        <w:tc>
          <w:tcPr>
            <w:tcW w:w="1704" w:type="dxa"/>
          </w:tcPr>
          <w:p w14:paraId="380604F7"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integers</w:t>
            </w:r>
          </w:p>
        </w:tc>
        <w:tc>
          <w:tcPr>
            <w:tcW w:w="2208" w:type="dxa"/>
          </w:tcPr>
          <w:p w14:paraId="59F9491A"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Hours&gt;0</w:t>
            </w:r>
          </w:p>
        </w:tc>
        <w:tc>
          <w:tcPr>
            <w:tcW w:w="3034" w:type="dxa"/>
          </w:tcPr>
          <w:p w14:paraId="4B764E53"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Hours&lt;0</w:t>
            </w:r>
          </w:p>
        </w:tc>
      </w:tr>
      <w:tr w:rsidR="005140E0" w14:paraId="11316BDB" w14:textId="77777777" w:rsidTr="004B3C18">
        <w:trPr>
          <w:trHeight w:val="392"/>
        </w:trPr>
        <w:tc>
          <w:tcPr>
            <w:tcW w:w="1323" w:type="dxa"/>
          </w:tcPr>
          <w:p w14:paraId="7E6C7C89"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8</w:t>
            </w:r>
          </w:p>
        </w:tc>
        <w:tc>
          <w:tcPr>
            <w:tcW w:w="1704" w:type="dxa"/>
          </w:tcPr>
          <w:p w14:paraId="22F29433"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Symbols</w:t>
            </w:r>
          </w:p>
        </w:tc>
        <w:tc>
          <w:tcPr>
            <w:tcW w:w="2208" w:type="dxa"/>
          </w:tcPr>
          <w:p w14:paraId="4F2C28E4"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Real numbers</w:t>
            </w:r>
          </w:p>
        </w:tc>
        <w:tc>
          <w:tcPr>
            <w:tcW w:w="3034" w:type="dxa"/>
          </w:tcPr>
          <w:p w14:paraId="6C298DCA" w14:textId="77777777" w:rsidR="005140E0" w:rsidRDefault="005140E0" w:rsidP="00366D8D">
            <w:pPr>
              <w:autoSpaceDE w:val="0"/>
              <w:autoSpaceDN w:val="0"/>
              <w:adjustRightInd w:val="0"/>
              <w:rPr>
                <w:rFonts w:ascii="Cambria" w:hAnsi="Cambria" w:cs="Cambria"/>
                <w:color w:val="000000"/>
                <w:sz w:val="24"/>
                <w:szCs w:val="24"/>
              </w:rPr>
            </w:pPr>
          </w:p>
        </w:tc>
      </w:tr>
      <w:tr w:rsidR="005140E0" w14:paraId="13DBCEA2" w14:textId="77777777" w:rsidTr="004B3C18">
        <w:trPr>
          <w:trHeight w:val="392"/>
        </w:trPr>
        <w:tc>
          <w:tcPr>
            <w:tcW w:w="1323" w:type="dxa"/>
          </w:tcPr>
          <w:p w14:paraId="30037292"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9</w:t>
            </w:r>
          </w:p>
        </w:tc>
        <w:tc>
          <w:tcPr>
            <w:tcW w:w="1704" w:type="dxa"/>
          </w:tcPr>
          <w:p w14:paraId="0F4F25DB"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decimals</w:t>
            </w:r>
          </w:p>
        </w:tc>
        <w:tc>
          <w:tcPr>
            <w:tcW w:w="2208" w:type="dxa"/>
          </w:tcPr>
          <w:p w14:paraId="6A6BFBBA"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0&lt;hours</w:t>
            </w:r>
          </w:p>
        </w:tc>
        <w:tc>
          <w:tcPr>
            <w:tcW w:w="3034" w:type="dxa"/>
          </w:tcPr>
          <w:p w14:paraId="4BA4FF1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Hours&gt;24</w:t>
            </w:r>
          </w:p>
        </w:tc>
      </w:tr>
      <w:tr w:rsidR="005140E0" w14:paraId="1225E332" w14:textId="77777777" w:rsidTr="004B3C18">
        <w:trPr>
          <w:trHeight w:val="392"/>
        </w:trPr>
        <w:tc>
          <w:tcPr>
            <w:tcW w:w="1323" w:type="dxa"/>
          </w:tcPr>
          <w:p w14:paraId="7292E12F"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10</w:t>
            </w:r>
          </w:p>
        </w:tc>
        <w:tc>
          <w:tcPr>
            <w:tcW w:w="1704" w:type="dxa"/>
          </w:tcPr>
          <w:p w14:paraId="07D5BB18"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Alpha numeric</w:t>
            </w:r>
          </w:p>
        </w:tc>
        <w:tc>
          <w:tcPr>
            <w:tcW w:w="2208" w:type="dxa"/>
          </w:tcPr>
          <w:p w14:paraId="2D77344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Real numbers</w:t>
            </w:r>
          </w:p>
        </w:tc>
        <w:tc>
          <w:tcPr>
            <w:tcW w:w="3034" w:type="dxa"/>
          </w:tcPr>
          <w:p w14:paraId="511E4ABC" w14:textId="77777777" w:rsidR="005140E0" w:rsidRDefault="005140E0" w:rsidP="00366D8D">
            <w:pPr>
              <w:autoSpaceDE w:val="0"/>
              <w:autoSpaceDN w:val="0"/>
              <w:adjustRightInd w:val="0"/>
              <w:rPr>
                <w:rFonts w:ascii="Cambria" w:hAnsi="Cambria" w:cs="Cambria"/>
                <w:color w:val="000000"/>
                <w:sz w:val="24"/>
                <w:szCs w:val="24"/>
              </w:rPr>
            </w:pPr>
          </w:p>
        </w:tc>
      </w:tr>
      <w:tr w:rsidR="005140E0" w14:paraId="015A51A9" w14:textId="77777777" w:rsidTr="004B3C18">
        <w:trPr>
          <w:trHeight w:val="392"/>
        </w:trPr>
        <w:tc>
          <w:tcPr>
            <w:tcW w:w="1323" w:type="dxa"/>
          </w:tcPr>
          <w:p w14:paraId="5289A0EC"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11</w:t>
            </w:r>
          </w:p>
        </w:tc>
        <w:tc>
          <w:tcPr>
            <w:tcW w:w="1704" w:type="dxa"/>
          </w:tcPr>
          <w:p w14:paraId="04EF5A93"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Multiple inputs</w:t>
            </w:r>
          </w:p>
        </w:tc>
        <w:tc>
          <w:tcPr>
            <w:tcW w:w="2208" w:type="dxa"/>
          </w:tcPr>
          <w:p w14:paraId="6D726EE6"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Single input real number</w:t>
            </w:r>
          </w:p>
        </w:tc>
        <w:tc>
          <w:tcPr>
            <w:tcW w:w="3034" w:type="dxa"/>
          </w:tcPr>
          <w:p w14:paraId="5A1561EB" w14:textId="77777777" w:rsidR="005140E0" w:rsidRDefault="005140E0" w:rsidP="00366D8D">
            <w:pPr>
              <w:autoSpaceDE w:val="0"/>
              <w:autoSpaceDN w:val="0"/>
              <w:adjustRightInd w:val="0"/>
              <w:rPr>
                <w:rFonts w:ascii="Cambria" w:hAnsi="Cambria" w:cs="Cambria"/>
                <w:color w:val="000000"/>
                <w:sz w:val="24"/>
                <w:szCs w:val="24"/>
              </w:rPr>
            </w:pPr>
          </w:p>
        </w:tc>
      </w:tr>
      <w:tr w:rsidR="004B3C18" w14:paraId="6DF445FE" w14:textId="77777777" w:rsidTr="004B3C18">
        <w:trPr>
          <w:trHeight w:val="392"/>
        </w:trPr>
        <w:tc>
          <w:tcPr>
            <w:tcW w:w="1323" w:type="dxa"/>
          </w:tcPr>
          <w:p w14:paraId="4689CEB9" w14:textId="77777777" w:rsidR="004B3C18" w:rsidRDefault="004B3C18" w:rsidP="00366D8D">
            <w:pPr>
              <w:autoSpaceDE w:val="0"/>
              <w:autoSpaceDN w:val="0"/>
              <w:adjustRightInd w:val="0"/>
              <w:rPr>
                <w:rFonts w:ascii="Cambria" w:hAnsi="Cambria" w:cs="Cambria"/>
                <w:color w:val="000000"/>
                <w:sz w:val="24"/>
                <w:szCs w:val="24"/>
              </w:rPr>
            </w:pPr>
          </w:p>
        </w:tc>
        <w:tc>
          <w:tcPr>
            <w:tcW w:w="1704" w:type="dxa"/>
          </w:tcPr>
          <w:p w14:paraId="2FCC6800" w14:textId="77777777" w:rsidR="004B3C18" w:rsidRDefault="004B3C18" w:rsidP="00366D8D">
            <w:pPr>
              <w:autoSpaceDE w:val="0"/>
              <w:autoSpaceDN w:val="0"/>
              <w:adjustRightInd w:val="0"/>
              <w:rPr>
                <w:rFonts w:ascii="Cambria" w:hAnsi="Cambria" w:cs="Cambria"/>
                <w:color w:val="000000"/>
                <w:sz w:val="24"/>
                <w:szCs w:val="24"/>
              </w:rPr>
            </w:pPr>
          </w:p>
        </w:tc>
        <w:tc>
          <w:tcPr>
            <w:tcW w:w="2208" w:type="dxa"/>
          </w:tcPr>
          <w:p w14:paraId="4FBE84D7" w14:textId="77777777" w:rsidR="004B3C18" w:rsidRDefault="004B3C18" w:rsidP="00366D8D">
            <w:pPr>
              <w:autoSpaceDE w:val="0"/>
              <w:autoSpaceDN w:val="0"/>
              <w:adjustRightInd w:val="0"/>
              <w:rPr>
                <w:rFonts w:ascii="Cambria" w:hAnsi="Cambria" w:cs="Cambria"/>
                <w:color w:val="000000"/>
                <w:sz w:val="24"/>
                <w:szCs w:val="24"/>
              </w:rPr>
            </w:pPr>
          </w:p>
        </w:tc>
        <w:tc>
          <w:tcPr>
            <w:tcW w:w="3034" w:type="dxa"/>
          </w:tcPr>
          <w:p w14:paraId="5AFB18D3" w14:textId="77777777" w:rsidR="004B3C18" w:rsidRDefault="004B3C18" w:rsidP="00366D8D">
            <w:pPr>
              <w:autoSpaceDE w:val="0"/>
              <w:autoSpaceDN w:val="0"/>
              <w:adjustRightInd w:val="0"/>
              <w:rPr>
                <w:rFonts w:ascii="Cambria" w:hAnsi="Cambria" w:cs="Cambria"/>
                <w:color w:val="000000"/>
                <w:sz w:val="24"/>
                <w:szCs w:val="24"/>
              </w:rPr>
            </w:pPr>
          </w:p>
        </w:tc>
      </w:tr>
    </w:tbl>
    <w:p w14:paraId="33D35C32" w14:textId="124D7E28" w:rsidR="005140E0" w:rsidRDefault="005140E0" w:rsidP="005140E0">
      <w:pPr>
        <w:pStyle w:val="ListParagraph"/>
        <w:autoSpaceDE w:val="0"/>
        <w:autoSpaceDN w:val="0"/>
        <w:adjustRightInd w:val="0"/>
        <w:spacing w:after="0" w:line="240" w:lineRule="auto"/>
        <w:rPr>
          <w:rFonts w:ascii="Cambria" w:hAnsi="Cambria" w:cs="Cambria"/>
          <w:color w:val="000000"/>
          <w:sz w:val="24"/>
          <w:szCs w:val="24"/>
        </w:rPr>
      </w:pPr>
    </w:p>
    <w:p w14:paraId="41ED83FF" w14:textId="4FEDA1B5"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6A616EF3" w14:textId="36EA4415"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5442B15E" w14:textId="1D9B57E4"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6B877927" w14:textId="473FB744"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72668D55" w14:textId="6348E9B7"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7F3B0AC9" w14:textId="1719C426"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5286947C" w14:textId="0FFB391C"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33CA9567" w14:textId="7DD26D07"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0CAD92DE" w14:textId="79E802B8"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54BD5643" w14:textId="77777777" w:rsidR="004B3C18" w:rsidRDefault="004B3C18" w:rsidP="005140E0">
      <w:pPr>
        <w:pStyle w:val="ListParagraph"/>
        <w:autoSpaceDE w:val="0"/>
        <w:autoSpaceDN w:val="0"/>
        <w:adjustRightInd w:val="0"/>
        <w:spacing w:after="0" w:line="240" w:lineRule="auto"/>
        <w:rPr>
          <w:rFonts w:ascii="Cambria" w:hAnsi="Cambria" w:cs="Cambria"/>
          <w:color w:val="000000"/>
          <w:sz w:val="24"/>
          <w:szCs w:val="24"/>
        </w:rPr>
      </w:pPr>
    </w:p>
    <w:p w14:paraId="5096D315" w14:textId="00FB7958" w:rsidR="00C1637B" w:rsidRDefault="00C1637B" w:rsidP="00C1637B">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w:t>
      </w:r>
      <w:r w:rsidR="00C969F1">
        <w:rPr>
          <w:rFonts w:ascii="Cambria" w:hAnsi="Cambria" w:cs="Cambria"/>
          <w:color w:val="000000"/>
          <w:sz w:val="24"/>
          <w:szCs w:val="24"/>
        </w:rPr>
        <w:t>test</w:t>
      </w:r>
      <w:r>
        <w:rPr>
          <w:rFonts w:ascii="Cambria" w:hAnsi="Cambria" w:cs="Cambria"/>
          <w:color w:val="000000"/>
          <w:sz w:val="24"/>
          <w:szCs w:val="24"/>
        </w:rPr>
        <w:t xml:space="preserve"> case specifications for each </w:t>
      </w:r>
      <w:r w:rsidR="00C969F1">
        <w:rPr>
          <w:rFonts w:ascii="Cambria" w:hAnsi="Cambria" w:cs="Cambria"/>
          <w:color w:val="000000"/>
          <w:sz w:val="24"/>
          <w:szCs w:val="24"/>
        </w:rPr>
        <w:t xml:space="preserve">partition </w:t>
      </w:r>
      <w:r w:rsidR="00E07D9D">
        <w:rPr>
          <w:rFonts w:ascii="Cambria" w:hAnsi="Cambria" w:cs="Cambria"/>
          <w:color w:val="000000"/>
          <w:sz w:val="24"/>
          <w:szCs w:val="24"/>
        </w:rPr>
        <w:t xml:space="preserve">(a tabular format similar to your assignment 2, Table 2) </w:t>
      </w:r>
      <w:r w:rsidR="00C969F1">
        <w:rPr>
          <w:rFonts w:ascii="Cambria" w:hAnsi="Cambria" w:cs="Cambria"/>
          <w:color w:val="000000"/>
          <w:sz w:val="24"/>
          <w:szCs w:val="24"/>
        </w:rPr>
        <w:t>(1 mark</w:t>
      </w:r>
      <w:r>
        <w:rPr>
          <w:rFonts w:ascii="Cambria" w:hAnsi="Cambria" w:cs="Cambria"/>
          <w:color w:val="000000"/>
          <w:sz w:val="24"/>
          <w:szCs w:val="24"/>
        </w:rPr>
        <w:t>)</w:t>
      </w:r>
      <w:r w:rsidR="00BB68CF">
        <w:rPr>
          <w:rFonts w:ascii="Cambria" w:hAnsi="Cambria" w:cs="Cambria"/>
          <w:color w:val="000000"/>
          <w:sz w:val="24"/>
          <w:szCs w:val="24"/>
        </w:rPr>
        <w:t xml:space="preserve"> </w:t>
      </w:r>
    </w:p>
    <w:p w14:paraId="34E5BAF1" w14:textId="6C41808C" w:rsidR="005140E0" w:rsidRDefault="005140E0" w:rsidP="005140E0">
      <w:pPr>
        <w:pStyle w:val="ListParagraph"/>
        <w:autoSpaceDE w:val="0"/>
        <w:autoSpaceDN w:val="0"/>
        <w:adjustRightInd w:val="0"/>
        <w:spacing w:after="0" w:line="240" w:lineRule="auto"/>
        <w:ind w:left="1440"/>
        <w:rPr>
          <w:rFonts w:ascii="Cambria" w:hAnsi="Cambria" w:cs="Cambria"/>
          <w:color w:val="000000"/>
          <w:sz w:val="24"/>
          <w:szCs w:val="24"/>
        </w:rPr>
      </w:pPr>
    </w:p>
    <w:p w14:paraId="562F33A3" w14:textId="77777777" w:rsidR="005140E0" w:rsidRDefault="005140E0" w:rsidP="005140E0">
      <w:pPr>
        <w:autoSpaceDE w:val="0"/>
        <w:autoSpaceDN w:val="0"/>
        <w:adjustRightInd w:val="0"/>
        <w:spacing w:after="0" w:line="240" w:lineRule="auto"/>
        <w:rPr>
          <w:rFonts w:ascii="Cambria" w:hAnsi="Cambria" w:cs="Cambria"/>
          <w:color w:val="000000"/>
          <w:sz w:val="24"/>
          <w:szCs w:val="24"/>
        </w:rPr>
      </w:pPr>
    </w:p>
    <w:tbl>
      <w:tblPr>
        <w:tblStyle w:val="TableGrid"/>
        <w:tblW w:w="0" w:type="auto"/>
        <w:tblLayout w:type="fixed"/>
        <w:tblLook w:val="04A0" w:firstRow="1" w:lastRow="0" w:firstColumn="1" w:lastColumn="0" w:noHBand="0" w:noVBand="1"/>
      </w:tblPr>
      <w:tblGrid>
        <w:gridCol w:w="1188"/>
        <w:gridCol w:w="1530"/>
        <w:gridCol w:w="1980"/>
        <w:gridCol w:w="3420"/>
      </w:tblGrid>
      <w:tr w:rsidR="005140E0" w14:paraId="594883DC" w14:textId="77777777" w:rsidTr="00366D8D">
        <w:tc>
          <w:tcPr>
            <w:tcW w:w="1188" w:type="dxa"/>
          </w:tcPr>
          <w:p w14:paraId="6BDCD47F"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Test ID</w:t>
            </w:r>
          </w:p>
        </w:tc>
        <w:tc>
          <w:tcPr>
            <w:tcW w:w="1530" w:type="dxa"/>
          </w:tcPr>
          <w:p w14:paraId="11D0F5A4"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Test inputs</w:t>
            </w:r>
          </w:p>
        </w:tc>
        <w:tc>
          <w:tcPr>
            <w:tcW w:w="1980" w:type="dxa"/>
          </w:tcPr>
          <w:p w14:paraId="186C3E77"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Expected output</w:t>
            </w:r>
          </w:p>
        </w:tc>
        <w:tc>
          <w:tcPr>
            <w:tcW w:w="3420" w:type="dxa"/>
          </w:tcPr>
          <w:p w14:paraId="0BA52351"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 xml:space="preserve">Partition ID covered </w:t>
            </w:r>
          </w:p>
        </w:tc>
      </w:tr>
      <w:tr w:rsidR="005140E0" w14:paraId="0237F267" w14:textId="77777777" w:rsidTr="00366D8D">
        <w:tc>
          <w:tcPr>
            <w:tcW w:w="1188" w:type="dxa"/>
          </w:tcPr>
          <w:p w14:paraId="4DF779EB"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c>
          <w:tcPr>
            <w:tcW w:w="1530" w:type="dxa"/>
          </w:tcPr>
          <w:p w14:paraId="2A0D14E6"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c>
          <w:tcPr>
            <w:tcW w:w="1980" w:type="dxa"/>
          </w:tcPr>
          <w:p w14:paraId="52E77DF1"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2.0</w:t>
            </w:r>
          </w:p>
        </w:tc>
        <w:tc>
          <w:tcPr>
            <w:tcW w:w="3420" w:type="dxa"/>
          </w:tcPr>
          <w:p w14:paraId="15D75DD8"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r>
      <w:tr w:rsidR="005140E0" w14:paraId="75D02931" w14:textId="77777777" w:rsidTr="00366D8D">
        <w:tc>
          <w:tcPr>
            <w:tcW w:w="1188" w:type="dxa"/>
          </w:tcPr>
          <w:p w14:paraId="375AFF1C"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w:t>
            </w:r>
          </w:p>
        </w:tc>
        <w:tc>
          <w:tcPr>
            <w:tcW w:w="1530" w:type="dxa"/>
          </w:tcPr>
          <w:p w14:paraId="38F996AA"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4</w:t>
            </w:r>
          </w:p>
        </w:tc>
        <w:tc>
          <w:tcPr>
            <w:tcW w:w="1980" w:type="dxa"/>
          </w:tcPr>
          <w:p w14:paraId="5A15B8CB"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2.5</w:t>
            </w:r>
          </w:p>
        </w:tc>
        <w:tc>
          <w:tcPr>
            <w:tcW w:w="3420" w:type="dxa"/>
          </w:tcPr>
          <w:p w14:paraId="0E5F3710"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w:t>
            </w:r>
          </w:p>
        </w:tc>
      </w:tr>
      <w:tr w:rsidR="005140E0" w14:paraId="3CF050B0" w14:textId="77777777" w:rsidTr="00366D8D">
        <w:tc>
          <w:tcPr>
            <w:tcW w:w="1188" w:type="dxa"/>
          </w:tcPr>
          <w:p w14:paraId="4DC92879"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3</w:t>
            </w:r>
          </w:p>
        </w:tc>
        <w:tc>
          <w:tcPr>
            <w:tcW w:w="1530" w:type="dxa"/>
          </w:tcPr>
          <w:p w14:paraId="3922848C"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25</w:t>
            </w:r>
          </w:p>
        </w:tc>
        <w:tc>
          <w:tcPr>
            <w:tcW w:w="1980" w:type="dxa"/>
          </w:tcPr>
          <w:p w14:paraId="7C43B97C"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10.0</w:t>
            </w:r>
          </w:p>
        </w:tc>
        <w:tc>
          <w:tcPr>
            <w:tcW w:w="3420" w:type="dxa"/>
          </w:tcPr>
          <w:p w14:paraId="4D2FC6F4"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w:t>
            </w:r>
          </w:p>
        </w:tc>
      </w:tr>
      <w:tr w:rsidR="005140E0" w14:paraId="3DE7049B" w14:textId="77777777" w:rsidTr="00366D8D">
        <w:tc>
          <w:tcPr>
            <w:tcW w:w="1188" w:type="dxa"/>
          </w:tcPr>
          <w:p w14:paraId="6A5445CE"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4</w:t>
            </w:r>
          </w:p>
        </w:tc>
        <w:tc>
          <w:tcPr>
            <w:tcW w:w="1530" w:type="dxa"/>
          </w:tcPr>
          <w:p w14:paraId="3E06CFD2"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A</w:t>
            </w:r>
          </w:p>
        </w:tc>
        <w:tc>
          <w:tcPr>
            <w:tcW w:w="1980" w:type="dxa"/>
          </w:tcPr>
          <w:p w14:paraId="265F78EB"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37AE89BE"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5</w:t>
            </w:r>
          </w:p>
        </w:tc>
      </w:tr>
      <w:tr w:rsidR="005140E0" w14:paraId="08630D85" w14:textId="77777777" w:rsidTr="00366D8D">
        <w:tc>
          <w:tcPr>
            <w:tcW w:w="1188" w:type="dxa"/>
          </w:tcPr>
          <w:p w14:paraId="62A88C31"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5</w:t>
            </w:r>
          </w:p>
        </w:tc>
        <w:tc>
          <w:tcPr>
            <w:tcW w:w="1530" w:type="dxa"/>
          </w:tcPr>
          <w:p w14:paraId="7717247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0</w:t>
            </w:r>
          </w:p>
        </w:tc>
        <w:tc>
          <w:tcPr>
            <w:tcW w:w="1980" w:type="dxa"/>
          </w:tcPr>
          <w:p w14:paraId="4DDFD6CE"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null</w:t>
            </w:r>
          </w:p>
        </w:tc>
        <w:tc>
          <w:tcPr>
            <w:tcW w:w="3420" w:type="dxa"/>
          </w:tcPr>
          <w:p w14:paraId="1F407F5E"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7</w:t>
            </w:r>
          </w:p>
        </w:tc>
      </w:tr>
      <w:tr w:rsidR="005140E0" w14:paraId="62D34135" w14:textId="77777777" w:rsidTr="00366D8D">
        <w:tc>
          <w:tcPr>
            <w:tcW w:w="1188" w:type="dxa"/>
          </w:tcPr>
          <w:p w14:paraId="5B0A6F05"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6</w:t>
            </w:r>
          </w:p>
        </w:tc>
        <w:tc>
          <w:tcPr>
            <w:tcW w:w="1530" w:type="dxa"/>
          </w:tcPr>
          <w:p w14:paraId="3A520C80"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2/3</w:t>
            </w:r>
          </w:p>
        </w:tc>
        <w:tc>
          <w:tcPr>
            <w:tcW w:w="1980" w:type="dxa"/>
          </w:tcPr>
          <w:p w14:paraId="78B663BD"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081D3051"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6</w:t>
            </w:r>
          </w:p>
        </w:tc>
      </w:tr>
      <w:tr w:rsidR="005140E0" w14:paraId="5CAC5FF8" w14:textId="77777777" w:rsidTr="00366D8D">
        <w:tc>
          <w:tcPr>
            <w:tcW w:w="1188" w:type="dxa"/>
          </w:tcPr>
          <w:p w14:paraId="5D79676B"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7</w:t>
            </w:r>
          </w:p>
        </w:tc>
        <w:tc>
          <w:tcPr>
            <w:tcW w:w="1530" w:type="dxa"/>
          </w:tcPr>
          <w:p w14:paraId="1581538F"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-3</w:t>
            </w:r>
          </w:p>
        </w:tc>
        <w:tc>
          <w:tcPr>
            <w:tcW w:w="1980" w:type="dxa"/>
          </w:tcPr>
          <w:p w14:paraId="1D6F46B4"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null</w:t>
            </w:r>
          </w:p>
        </w:tc>
        <w:tc>
          <w:tcPr>
            <w:tcW w:w="3420" w:type="dxa"/>
          </w:tcPr>
          <w:p w14:paraId="50F8323E"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7</w:t>
            </w:r>
          </w:p>
        </w:tc>
      </w:tr>
      <w:tr w:rsidR="005140E0" w14:paraId="0882381F" w14:textId="77777777" w:rsidTr="00366D8D">
        <w:tc>
          <w:tcPr>
            <w:tcW w:w="1188" w:type="dxa"/>
          </w:tcPr>
          <w:p w14:paraId="5BEA9910"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8</w:t>
            </w:r>
          </w:p>
        </w:tc>
        <w:tc>
          <w:tcPr>
            <w:tcW w:w="1530" w:type="dxa"/>
          </w:tcPr>
          <w:p w14:paraId="51FEF133"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w:t>
            </w:r>
          </w:p>
        </w:tc>
        <w:tc>
          <w:tcPr>
            <w:tcW w:w="1980" w:type="dxa"/>
          </w:tcPr>
          <w:p w14:paraId="3C780B11"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644D6756"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8</w:t>
            </w:r>
          </w:p>
        </w:tc>
      </w:tr>
      <w:tr w:rsidR="005140E0" w14:paraId="6C0C6A7F" w14:textId="77777777" w:rsidTr="00366D8D">
        <w:tc>
          <w:tcPr>
            <w:tcW w:w="1188" w:type="dxa"/>
          </w:tcPr>
          <w:p w14:paraId="06AFA3A1"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9</w:t>
            </w:r>
          </w:p>
        </w:tc>
        <w:tc>
          <w:tcPr>
            <w:tcW w:w="1530" w:type="dxa"/>
          </w:tcPr>
          <w:p w14:paraId="1B250AF7"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10A</w:t>
            </w:r>
          </w:p>
        </w:tc>
        <w:tc>
          <w:tcPr>
            <w:tcW w:w="1980" w:type="dxa"/>
          </w:tcPr>
          <w:p w14:paraId="77227766"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error</w:t>
            </w:r>
          </w:p>
        </w:tc>
        <w:tc>
          <w:tcPr>
            <w:tcW w:w="3420" w:type="dxa"/>
          </w:tcPr>
          <w:p w14:paraId="004B83D0" w14:textId="77777777" w:rsidR="005140E0" w:rsidRDefault="005140E0" w:rsidP="00366D8D">
            <w:pPr>
              <w:autoSpaceDE w:val="0"/>
              <w:autoSpaceDN w:val="0"/>
              <w:adjustRightInd w:val="0"/>
              <w:rPr>
                <w:rFonts w:ascii="Cambria" w:hAnsi="Cambria" w:cs="Cambria"/>
                <w:color w:val="000000"/>
                <w:sz w:val="24"/>
                <w:szCs w:val="24"/>
              </w:rPr>
            </w:pPr>
            <w:r>
              <w:rPr>
                <w:rFonts w:ascii="Cambria" w:hAnsi="Cambria" w:cs="Cambria"/>
                <w:color w:val="000000"/>
                <w:sz w:val="24"/>
                <w:szCs w:val="24"/>
              </w:rPr>
              <w:t>10</w:t>
            </w:r>
          </w:p>
        </w:tc>
      </w:tr>
    </w:tbl>
    <w:p w14:paraId="335E8339" w14:textId="77777777" w:rsidR="005140E0" w:rsidRDefault="005140E0" w:rsidP="005140E0">
      <w:pPr>
        <w:autoSpaceDE w:val="0"/>
        <w:autoSpaceDN w:val="0"/>
        <w:adjustRightInd w:val="0"/>
        <w:spacing w:after="0" w:line="240" w:lineRule="auto"/>
        <w:rPr>
          <w:rFonts w:ascii="Cambria" w:hAnsi="Cambria" w:cs="Cambria"/>
          <w:color w:val="000000"/>
          <w:sz w:val="24"/>
          <w:szCs w:val="24"/>
        </w:rPr>
      </w:pPr>
    </w:p>
    <w:p w14:paraId="27ED70A6" w14:textId="77777777" w:rsidR="005140E0" w:rsidRDefault="005140E0" w:rsidP="005140E0">
      <w:pPr>
        <w:pStyle w:val="ListParagraph"/>
        <w:autoSpaceDE w:val="0"/>
        <w:autoSpaceDN w:val="0"/>
        <w:adjustRightInd w:val="0"/>
        <w:spacing w:after="0" w:line="240" w:lineRule="auto"/>
        <w:ind w:left="1440"/>
        <w:rPr>
          <w:rFonts w:ascii="Cambria" w:hAnsi="Cambria" w:cs="Cambria"/>
          <w:color w:val="000000"/>
          <w:sz w:val="24"/>
          <w:szCs w:val="24"/>
        </w:rPr>
      </w:pPr>
    </w:p>
    <w:p w14:paraId="043AB844" w14:textId="5CDD9D28" w:rsidR="00C969F1" w:rsidRDefault="00C969F1" w:rsidP="00C1637B">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JUnit implementation of the test cases you devised (1 mark)</w:t>
      </w:r>
    </w:p>
    <w:p w14:paraId="183FDEFE" w14:textId="728BC75C" w:rsidR="00C1637B" w:rsidRDefault="00C1637B"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Structural </w:t>
      </w:r>
      <w:r w:rsidR="00C969F1">
        <w:rPr>
          <w:rFonts w:ascii="Cambria" w:hAnsi="Cambria" w:cs="Cambria"/>
          <w:color w:val="000000"/>
          <w:sz w:val="24"/>
          <w:szCs w:val="24"/>
        </w:rPr>
        <w:t>Test</w:t>
      </w:r>
      <w:r>
        <w:rPr>
          <w:rFonts w:ascii="Cambria" w:hAnsi="Cambria" w:cs="Cambria"/>
          <w:color w:val="000000"/>
          <w:sz w:val="24"/>
          <w:szCs w:val="24"/>
        </w:rPr>
        <w:t xml:space="preserve"> (</w:t>
      </w:r>
      <w:r w:rsidR="002F31F8" w:rsidRPr="00BB68CF">
        <w:rPr>
          <w:rFonts w:ascii="Cambria" w:hAnsi="Cambria" w:cs="Cambria"/>
          <w:b/>
          <w:color w:val="000000"/>
          <w:sz w:val="24"/>
          <w:szCs w:val="24"/>
          <w:u w:val="single"/>
        </w:rPr>
        <w:t xml:space="preserve">Total: </w:t>
      </w:r>
      <w:r w:rsidR="00C969F1">
        <w:rPr>
          <w:rFonts w:ascii="Cambria" w:hAnsi="Cambria" w:cs="Cambria"/>
          <w:b/>
          <w:color w:val="000000"/>
          <w:sz w:val="24"/>
          <w:szCs w:val="24"/>
          <w:u w:val="single"/>
        </w:rPr>
        <w:t>2</w:t>
      </w:r>
      <w:r w:rsidRPr="00BB68CF">
        <w:rPr>
          <w:rFonts w:ascii="Cambria" w:hAnsi="Cambria" w:cs="Cambria"/>
          <w:b/>
          <w:color w:val="000000"/>
          <w:sz w:val="24"/>
          <w:szCs w:val="24"/>
          <w:u w:val="single"/>
        </w:rPr>
        <w:t xml:space="preserve"> mark</w:t>
      </w:r>
      <w:r w:rsidR="00C969F1">
        <w:rPr>
          <w:rFonts w:ascii="Cambria" w:hAnsi="Cambria" w:cs="Cambria"/>
          <w:b/>
          <w:color w:val="000000"/>
          <w:sz w:val="24"/>
          <w:szCs w:val="24"/>
          <w:u w:val="single"/>
        </w:rPr>
        <w:t>s</w:t>
      </w:r>
      <w:r>
        <w:rPr>
          <w:rFonts w:ascii="Cambria" w:hAnsi="Cambria" w:cs="Cambria"/>
          <w:color w:val="000000"/>
          <w:sz w:val="24"/>
          <w:szCs w:val="24"/>
        </w:rPr>
        <w:t xml:space="preserve">) </w:t>
      </w:r>
    </w:p>
    <w:p w14:paraId="3CE2F83A" w14:textId="3E83AADD" w:rsidR="00C969F1" w:rsidRDefault="00C969F1" w:rsidP="00EE646E">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initial screen shot of the statement adequacy achieved by your functional tests (0.5 mark)</w:t>
      </w:r>
    </w:p>
    <w:p w14:paraId="3FACD861" w14:textId="446FBC21" w:rsidR="00C969F1" w:rsidRDefault="00C969F1" w:rsidP="00EE646E">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JUnit implementation of the additional tests to increase the statement coverage to 100% (1 mark)</w:t>
      </w:r>
    </w:p>
    <w:p w14:paraId="365D7CEB" w14:textId="6A4F73A3" w:rsidR="00C969F1" w:rsidRDefault="00C969F1" w:rsidP="00C969F1">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final screen shot of the statement adequacy achieved by your functional and structural tests (0.5 mark)</w:t>
      </w:r>
    </w:p>
    <w:p w14:paraId="3D4D0D8A" w14:textId="0732DB1A" w:rsidR="00C1637B" w:rsidRDefault="00C969F1" w:rsidP="00C969F1">
      <w:pPr>
        <w:pStyle w:val="ListParagraph"/>
        <w:autoSpaceDE w:val="0"/>
        <w:autoSpaceDN w:val="0"/>
        <w:adjustRightInd w:val="0"/>
        <w:spacing w:after="0" w:line="240" w:lineRule="auto"/>
        <w:ind w:left="1440"/>
        <w:rPr>
          <w:rFonts w:ascii="Cambria" w:hAnsi="Cambria" w:cs="Cambria"/>
          <w:color w:val="000000"/>
          <w:sz w:val="24"/>
          <w:szCs w:val="24"/>
        </w:rPr>
      </w:pPr>
      <w:r w:rsidRPr="00E24E72">
        <w:rPr>
          <w:rFonts w:ascii="Cambria" w:hAnsi="Cambria" w:cs="Cambria"/>
          <w:b/>
          <w:color w:val="000000"/>
          <w:sz w:val="24"/>
          <w:szCs w:val="24"/>
        </w:rPr>
        <w:t>Note</w:t>
      </w:r>
      <w:r>
        <w:rPr>
          <w:rFonts w:ascii="Cambria" w:hAnsi="Cambria" w:cs="Cambria"/>
          <w:color w:val="000000"/>
          <w:sz w:val="24"/>
          <w:szCs w:val="24"/>
        </w:rPr>
        <w:t>. If your initial screen shot already shows achieving 100% statement coverage, you can skip 2.b. and 2.c)</w:t>
      </w:r>
    </w:p>
    <w:p w14:paraId="4F4D6883" w14:textId="77777777" w:rsidR="005C67B1" w:rsidRPr="00C969F1" w:rsidRDefault="005C67B1" w:rsidP="00C969F1">
      <w:pPr>
        <w:autoSpaceDE w:val="0"/>
        <w:autoSpaceDN w:val="0"/>
        <w:adjustRightInd w:val="0"/>
        <w:spacing w:after="0" w:line="240" w:lineRule="auto"/>
        <w:rPr>
          <w:rFonts w:ascii="Cambria" w:hAnsi="Cambria" w:cs="Cambria"/>
          <w:color w:val="000000"/>
          <w:sz w:val="24"/>
          <w:szCs w:val="24"/>
        </w:rPr>
      </w:pPr>
    </w:p>
    <w:p w14:paraId="5CBF1CCA" w14:textId="50130D7C" w:rsidR="005C67B1" w:rsidRPr="005C67B1" w:rsidRDefault="005C67B1" w:rsidP="005C67B1">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contribution of each teammate </w:t>
      </w:r>
      <w:r w:rsidRPr="00577660">
        <w:rPr>
          <w:rFonts w:ascii="Cambria" w:hAnsi="Cambria" w:cs="Cambria"/>
          <w:b/>
          <w:color w:val="000000"/>
          <w:sz w:val="24"/>
          <w:szCs w:val="24"/>
          <w:u w:val="single"/>
        </w:rPr>
        <w:t>should be submitted through the blackboard system</w:t>
      </w:r>
      <w:r w:rsidR="00815184">
        <w:rPr>
          <w:rFonts w:ascii="Cambria" w:hAnsi="Cambria" w:cs="Cambria"/>
          <w:b/>
          <w:color w:val="000000"/>
          <w:sz w:val="24"/>
          <w:szCs w:val="24"/>
          <w:u w:val="single"/>
        </w:rPr>
        <w:t xml:space="preserve"> separately along with the link for the GitHub repository</w:t>
      </w:r>
      <w:r w:rsidR="00815184">
        <w:rPr>
          <w:rFonts w:ascii="Cambria" w:hAnsi="Cambria" w:cs="Cambria"/>
          <w:color w:val="000000"/>
          <w:sz w:val="24"/>
          <w:szCs w:val="24"/>
        </w:rPr>
        <w:t>.</w:t>
      </w:r>
      <w:r>
        <w:rPr>
          <w:rFonts w:ascii="Cambria" w:hAnsi="Cambria" w:cs="Cambria"/>
          <w:color w:val="000000"/>
          <w:sz w:val="24"/>
          <w:szCs w:val="24"/>
        </w:rPr>
        <w:t xml:space="preserve"> </w:t>
      </w:r>
    </w:p>
    <w:p w14:paraId="53B4CE6B" w14:textId="4EF04D59" w:rsidR="00741EC0" w:rsidRDefault="005C67B1"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Contribution of each teammate. Who </w:t>
      </w:r>
      <w:r w:rsidR="00815184">
        <w:rPr>
          <w:rFonts w:ascii="Cambria" w:hAnsi="Cambria" w:cs="Cambria"/>
          <w:color w:val="000000"/>
          <w:sz w:val="24"/>
          <w:szCs w:val="24"/>
        </w:rPr>
        <w:t>created which diagrams</w:t>
      </w:r>
      <w:r>
        <w:rPr>
          <w:rFonts w:ascii="Cambria" w:hAnsi="Cambria" w:cs="Cambria"/>
          <w:color w:val="000000"/>
          <w:sz w:val="24"/>
          <w:szCs w:val="24"/>
        </w:rPr>
        <w:t>? (Mandatory: without this submission the team will not receive any credit</w:t>
      </w:r>
      <w:r w:rsidR="00C95240">
        <w:rPr>
          <w:rFonts w:ascii="Cambria" w:hAnsi="Cambria" w:cs="Cambria"/>
          <w:color w:val="000000"/>
          <w:sz w:val="24"/>
          <w:szCs w:val="24"/>
        </w:rPr>
        <w:t xml:space="preserve"> for this release</w:t>
      </w:r>
      <w:r>
        <w:rPr>
          <w:rFonts w:ascii="Cambria" w:hAnsi="Cambria" w:cs="Cambria"/>
          <w:color w:val="000000"/>
          <w:sz w:val="24"/>
          <w:szCs w:val="24"/>
        </w:rPr>
        <w:t>).</w:t>
      </w:r>
    </w:p>
    <w:p w14:paraId="3AD40ABC" w14:textId="7CF2D773" w:rsidR="007E2904" w:rsidRPr="007E2904" w:rsidRDefault="007E2904" w:rsidP="007E2904">
      <w:pPr>
        <w:autoSpaceDE w:val="0"/>
        <w:autoSpaceDN w:val="0"/>
        <w:adjustRightInd w:val="0"/>
        <w:spacing w:after="0" w:line="240" w:lineRule="auto"/>
        <w:rPr>
          <w:rFonts w:ascii="Cambria" w:hAnsi="Cambria" w:cs="Cambria"/>
          <w:color w:val="000000"/>
          <w:sz w:val="24"/>
          <w:szCs w:val="24"/>
        </w:rPr>
      </w:pPr>
    </w:p>
    <w:sectPr w:rsidR="007E2904" w:rsidRPr="007E2904" w:rsidSect="006F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4254"/>
    <w:multiLevelType w:val="hybridMultilevel"/>
    <w:tmpl w:val="B1DCB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099D"/>
    <w:multiLevelType w:val="hybridMultilevel"/>
    <w:tmpl w:val="93804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7720"/>
    <w:multiLevelType w:val="hybridMultilevel"/>
    <w:tmpl w:val="AB6E1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56D7F"/>
    <w:multiLevelType w:val="hybridMultilevel"/>
    <w:tmpl w:val="B99039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25C77"/>
    <w:multiLevelType w:val="hybridMultilevel"/>
    <w:tmpl w:val="E4645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8683B"/>
    <w:multiLevelType w:val="hybridMultilevel"/>
    <w:tmpl w:val="0E00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C259F"/>
    <w:multiLevelType w:val="hybridMultilevel"/>
    <w:tmpl w:val="2D88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E6D4B"/>
    <w:multiLevelType w:val="hybridMultilevel"/>
    <w:tmpl w:val="2D88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20EF2"/>
    <w:multiLevelType w:val="hybridMultilevel"/>
    <w:tmpl w:val="B1DCB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60540"/>
    <w:multiLevelType w:val="hybridMultilevel"/>
    <w:tmpl w:val="3356C4B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774F6799"/>
    <w:multiLevelType w:val="hybridMultilevel"/>
    <w:tmpl w:val="C88AD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D6767"/>
    <w:multiLevelType w:val="hybridMultilevel"/>
    <w:tmpl w:val="A9E6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
  </w:num>
  <w:num w:numId="5">
    <w:abstractNumId w:val="11"/>
  </w:num>
  <w:num w:numId="6">
    <w:abstractNumId w:val="4"/>
  </w:num>
  <w:num w:numId="7">
    <w:abstractNumId w:val="2"/>
  </w:num>
  <w:num w:numId="8">
    <w:abstractNumId w:val="9"/>
  </w:num>
  <w:num w:numId="9">
    <w:abstractNumId w:val="7"/>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69CA"/>
    <w:rsid w:val="0004507A"/>
    <w:rsid w:val="001E41F4"/>
    <w:rsid w:val="002F31F8"/>
    <w:rsid w:val="00370607"/>
    <w:rsid w:val="003B5054"/>
    <w:rsid w:val="003E1F8A"/>
    <w:rsid w:val="004042E6"/>
    <w:rsid w:val="004B3C18"/>
    <w:rsid w:val="004D1271"/>
    <w:rsid w:val="005140E0"/>
    <w:rsid w:val="005636EC"/>
    <w:rsid w:val="00577660"/>
    <w:rsid w:val="005B5789"/>
    <w:rsid w:val="005C67B1"/>
    <w:rsid w:val="006179BA"/>
    <w:rsid w:val="0063128D"/>
    <w:rsid w:val="006F3B13"/>
    <w:rsid w:val="0070511D"/>
    <w:rsid w:val="00741EC0"/>
    <w:rsid w:val="007707D2"/>
    <w:rsid w:val="00771A87"/>
    <w:rsid w:val="007A67C4"/>
    <w:rsid w:val="007B69BD"/>
    <w:rsid w:val="007E2904"/>
    <w:rsid w:val="00815184"/>
    <w:rsid w:val="008669CA"/>
    <w:rsid w:val="008D30A5"/>
    <w:rsid w:val="009559BA"/>
    <w:rsid w:val="00AC61BD"/>
    <w:rsid w:val="00AE5DF9"/>
    <w:rsid w:val="00BB68CF"/>
    <w:rsid w:val="00BD7A53"/>
    <w:rsid w:val="00C1637B"/>
    <w:rsid w:val="00C95240"/>
    <w:rsid w:val="00C969F1"/>
    <w:rsid w:val="00D81CF4"/>
    <w:rsid w:val="00E07D9D"/>
    <w:rsid w:val="00E24E72"/>
    <w:rsid w:val="00E57D9F"/>
    <w:rsid w:val="00E70FAF"/>
    <w:rsid w:val="00EE646E"/>
    <w:rsid w:val="00FB5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5DA6F"/>
  <w15:docId w15:val="{52569B99-0152-45AD-91EF-5E1370EC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07"/>
    <w:pPr>
      <w:ind w:left="720"/>
      <w:contextualSpacing/>
    </w:pPr>
  </w:style>
  <w:style w:type="character" w:styleId="Hyperlink">
    <w:name w:val="Hyperlink"/>
    <w:basedOn w:val="DefaultParagraphFont"/>
    <w:uiPriority w:val="99"/>
    <w:unhideWhenUsed/>
    <w:rsid w:val="0004507A"/>
    <w:rPr>
      <w:color w:val="0000FF" w:themeColor="hyperlink"/>
      <w:u w:val="single"/>
    </w:rPr>
  </w:style>
  <w:style w:type="paragraph" w:styleId="BalloonText">
    <w:name w:val="Balloon Text"/>
    <w:basedOn w:val="Normal"/>
    <w:link w:val="BalloonTextChar"/>
    <w:uiPriority w:val="99"/>
    <w:semiHidden/>
    <w:unhideWhenUsed/>
    <w:rsid w:val="00BD7A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A53"/>
    <w:rPr>
      <w:rFonts w:ascii="Lucida Grande" w:hAnsi="Lucida Grande" w:cs="Lucida Grande"/>
      <w:sz w:val="18"/>
      <w:szCs w:val="18"/>
    </w:rPr>
  </w:style>
  <w:style w:type="table" w:styleId="TableGrid">
    <w:name w:val="Table Grid"/>
    <w:basedOn w:val="TableNormal"/>
    <w:uiPriority w:val="59"/>
    <w:rsid w:val="00514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662494">
      <w:bodyDiv w:val="1"/>
      <w:marLeft w:val="0"/>
      <w:marRight w:val="0"/>
      <w:marTop w:val="0"/>
      <w:marBottom w:val="0"/>
      <w:divBdr>
        <w:top w:val="none" w:sz="0" w:space="0" w:color="auto"/>
        <w:left w:val="none" w:sz="0" w:space="0" w:color="auto"/>
        <w:bottom w:val="none" w:sz="0" w:space="0" w:color="auto"/>
        <w:right w:val="none" w:sz="0" w:space="0" w:color="auto"/>
      </w:divBdr>
    </w:div>
    <w:div w:id="882445849">
      <w:bodyDiv w:val="1"/>
      <w:marLeft w:val="0"/>
      <w:marRight w:val="0"/>
      <w:marTop w:val="0"/>
      <w:marBottom w:val="0"/>
      <w:divBdr>
        <w:top w:val="none" w:sz="0" w:space="0" w:color="auto"/>
        <w:left w:val="none" w:sz="0" w:space="0" w:color="auto"/>
        <w:bottom w:val="none" w:sz="0" w:space="0" w:color="auto"/>
        <w:right w:val="none" w:sz="0" w:space="0" w:color="auto"/>
      </w:divBdr>
    </w:div>
    <w:div w:id="17143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Lenovo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sundeep kundeti</cp:lastModifiedBy>
  <cp:revision>36</cp:revision>
  <dcterms:created xsi:type="dcterms:W3CDTF">2012-09-15T14:14:00Z</dcterms:created>
  <dcterms:modified xsi:type="dcterms:W3CDTF">2020-04-06T04:57:00Z</dcterms:modified>
</cp:coreProperties>
</file>