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Simple User and Product Management System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Overview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basic C program that helps manage user and product information. The program uses hash tables for organizing products and binary trees to keep track of what user browses. Everything is handled in a single main.c file for simplicity.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Features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User Management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create new users, look up existing ones, and also update their details.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Product Management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add products to the system, update them, or view the full list.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Products are stored in a hash table, grouped by their category. This makes it easy to find related items and helps in easier recommendation to the users.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hash table uses separate chaining to handle the occurring of collisions.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Browsing History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user has a browsing history stored as a binary search tree.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 time a user buys a product, it is added to their history bst.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Buying Products and Recommendations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program shows a list of all available products, and users can select which one to buy according to its respective id.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a product is purchased: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gets added to the user’s browsing history.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program recommends similar products based on their category.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How It Works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Products: Stored in a hash table. Each category has its own linked list to make finding similar items easier.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Browsing History: Stored in a binary tree for quick access and display.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Execution Code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Compile the program using a C compiler like gcc: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-&gt;  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gcc main.c user.c product.c history.c recomendation.c -o shopping_system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Run the compiled program: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-&gt;  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./shopping_system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