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F842" w14:textId="77777777" w:rsidR="00AD116B" w:rsidRDefault="00AD116B"/>
    <w:p w14:paraId="19196B19" w14:textId="77777777" w:rsidR="00A17B76" w:rsidRDefault="00A17B76"/>
    <w:p w14:paraId="32824404" w14:textId="77777777" w:rsidR="00A17B76" w:rsidRDefault="00A17B76"/>
    <w:p w14:paraId="7A43EB0F" w14:textId="77777777" w:rsidR="00A17B76" w:rsidRDefault="00A17B76"/>
    <w:p w14:paraId="2AC28B17" w14:textId="77777777" w:rsidR="00A17B76" w:rsidRDefault="00A17B76"/>
    <w:p w14:paraId="41E882E2" w14:textId="77777777" w:rsidR="00A17B76" w:rsidRDefault="00A17B76"/>
    <w:p w14:paraId="4DC7B426" w14:textId="77777777" w:rsidR="00A17B76" w:rsidRDefault="00A17B76"/>
    <w:p w14:paraId="7E6847CB" w14:textId="77777777" w:rsidR="00A17B76" w:rsidRDefault="00A17B76"/>
    <w:p w14:paraId="1EED9EF8" w14:textId="77777777" w:rsidR="00A17B76" w:rsidRDefault="00A17B76"/>
    <w:p w14:paraId="7BFA2D10" w14:textId="77777777" w:rsidR="00A17B76" w:rsidRDefault="00A17B76"/>
    <w:p w14:paraId="5426D87B" w14:textId="77777777" w:rsidR="00A17B76" w:rsidRDefault="00A17B76"/>
    <w:p w14:paraId="01CC8A5D" w14:textId="77777777" w:rsidR="00A17B76" w:rsidRDefault="00A17B76"/>
    <w:p w14:paraId="4B47D7CE" w14:textId="77777777" w:rsidR="00A17B76" w:rsidRDefault="00A17B76"/>
    <w:p w14:paraId="05504777" w14:textId="77777777" w:rsidR="00A17B76" w:rsidRDefault="00A17B76"/>
    <w:p w14:paraId="6494D2F0" w14:textId="77777777" w:rsidR="00A17B76" w:rsidRDefault="00A17B76"/>
    <w:p w14:paraId="40C3EC70" w14:textId="77777777" w:rsidR="00A17B76" w:rsidRDefault="00A17B76"/>
    <w:p w14:paraId="6FFB1BF3" w14:textId="77777777" w:rsidR="00A17B76" w:rsidRDefault="00A17B76"/>
    <w:p w14:paraId="465EB000" w14:textId="77777777" w:rsidR="00A17B76" w:rsidRDefault="00A17B76"/>
    <w:p w14:paraId="4D5F0569" w14:textId="77777777" w:rsidR="00A17B76" w:rsidRDefault="00A17B76"/>
    <w:p w14:paraId="52C55150" w14:textId="77777777" w:rsidR="00A17B76" w:rsidRDefault="00A17B76"/>
    <w:p w14:paraId="3FB4F86C" w14:textId="77777777" w:rsidR="00A17B76" w:rsidRDefault="00A17B76"/>
    <w:p w14:paraId="6A0FBF5E" w14:textId="77777777" w:rsidR="00A17B76" w:rsidRDefault="00A17B76"/>
    <w:p w14:paraId="5F2B13A9" w14:textId="77777777" w:rsidR="00A17B76" w:rsidRDefault="00A17B76"/>
    <w:p w14:paraId="587D70CF" w14:textId="77777777" w:rsidR="00A17B76" w:rsidRDefault="00A17B76"/>
    <w:p w14:paraId="6EA0F208" w14:textId="77777777" w:rsidR="00A17B76" w:rsidRDefault="00A17B76"/>
    <w:p w14:paraId="45414A9C" w14:textId="77777777" w:rsidR="00A17B76" w:rsidRDefault="00A17B76"/>
    <w:p w14:paraId="2182C27F" w14:textId="7A54D8C6" w:rsidR="00A17B76" w:rsidRDefault="00A17B76" w:rsidP="00A17B76">
      <w:pPr>
        <w:jc w:val="center"/>
        <w:rPr>
          <w:b/>
          <w:bCs/>
        </w:rPr>
      </w:pPr>
      <w:r w:rsidRPr="00A17B76">
        <w:rPr>
          <w:b/>
          <w:bCs/>
        </w:rPr>
        <w:lastRenderedPageBreak/>
        <w:t>TABLE OF CONTENTS</w:t>
      </w:r>
    </w:p>
    <w:p w14:paraId="28918E45" w14:textId="77777777" w:rsidR="00A17B76" w:rsidRDefault="00A17B76" w:rsidP="00A17B76">
      <w:pPr>
        <w:rPr>
          <w:b/>
          <w:bCs/>
        </w:rPr>
      </w:pPr>
    </w:p>
    <w:p w14:paraId="05B66454" w14:textId="1AD6DF4F" w:rsidR="00310B85" w:rsidRPr="00310B85" w:rsidRDefault="00310B85" w:rsidP="00310B85">
      <w:pPr>
        <w:rPr>
          <w:b/>
          <w:bCs/>
        </w:rPr>
      </w:pPr>
      <w:r w:rsidRPr="00310B85">
        <w:rPr>
          <w:b/>
          <w:bCs/>
        </w:rPr>
        <w:t xml:space="preserve">1. Introduction </w:t>
      </w:r>
    </w:p>
    <w:p w14:paraId="310DA3C6" w14:textId="2BF4B988" w:rsidR="00310B85" w:rsidRDefault="00310B85" w:rsidP="00310B85">
      <w:r>
        <w:t xml:space="preserve">               1.1 Case Overview and Request</w:t>
      </w:r>
    </w:p>
    <w:p w14:paraId="22160637" w14:textId="65EA704E" w:rsidR="00310B85" w:rsidRDefault="00310B85" w:rsidP="00310B85">
      <w:r>
        <w:t xml:space="preserve">               1.2  Analyst’s Relevant Experience </w:t>
      </w:r>
    </w:p>
    <w:p w14:paraId="625FAEB6" w14:textId="4030FC85" w:rsidR="00310B85" w:rsidRPr="00310B85" w:rsidRDefault="00310B85" w:rsidP="00310B85">
      <w:r w:rsidRPr="00310B85">
        <w:rPr>
          <w:b/>
          <w:bCs/>
        </w:rPr>
        <w:t>2</w:t>
      </w:r>
      <w:r>
        <w:rPr>
          <w:b/>
          <w:bCs/>
        </w:rPr>
        <w:t>.</w:t>
      </w:r>
      <w:r w:rsidRPr="00310B85">
        <w:rPr>
          <w:b/>
          <w:bCs/>
        </w:rPr>
        <w:t xml:space="preserve"> Evidence Summary </w:t>
      </w:r>
    </w:p>
    <w:p w14:paraId="0BBE6CAA" w14:textId="77777777" w:rsidR="00310B85" w:rsidRPr="00310B85" w:rsidRDefault="00310B85" w:rsidP="00310B85">
      <w:pPr>
        <w:ind w:left="720"/>
      </w:pPr>
      <w:r w:rsidRPr="00310B85">
        <w:t xml:space="preserve">2.1 Description of Digital Evidence Items </w:t>
      </w:r>
    </w:p>
    <w:p w14:paraId="235B627E" w14:textId="77777777" w:rsidR="00310B85" w:rsidRPr="00310B85" w:rsidRDefault="00310B85" w:rsidP="00310B85">
      <w:pPr>
        <w:ind w:left="720"/>
      </w:pPr>
      <w:r w:rsidRPr="00310B85">
        <w:t xml:space="preserve">2.2 Unique Identifiers (MD5 values, Serial Numbers) </w:t>
      </w:r>
    </w:p>
    <w:p w14:paraId="03DE401D" w14:textId="77777777" w:rsidR="00310B85" w:rsidRPr="00310B85" w:rsidRDefault="00310B85" w:rsidP="00310B85">
      <w:pPr>
        <w:ind w:left="720"/>
      </w:pPr>
      <w:r w:rsidRPr="00310B85">
        <w:t xml:space="preserve">2.3 Evidence Provenance and Condition </w:t>
      </w:r>
    </w:p>
    <w:p w14:paraId="004E3ED4" w14:textId="6A77B9D1" w:rsidR="00310B85" w:rsidRPr="00310B85" w:rsidRDefault="00310B85" w:rsidP="00310B85">
      <w:r w:rsidRPr="00310B85">
        <w:rPr>
          <w:b/>
          <w:bCs/>
        </w:rPr>
        <w:t xml:space="preserve">3. Examination Summary (Executive Summary) </w:t>
      </w:r>
    </w:p>
    <w:p w14:paraId="54CCF786" w14:textId="77777777" w:rsidR="00310B85" w:rsidRPr="00310B85" w:rsidRDefault="00310B85" w:rsidP="00310B85">
      <w:pPr>
        <w:ind w:left="720"/>
      </w:pPr>
      <w:r w:rsidRPr="00310B85">
        <w:t xml:space="preserve">3.1 Overview of Critical Findings and Conclusions </w:t>
      </w:r>
    </w:p>
    <w:p w14:paraId="5640A579" w14:textId="77777777" w:rsidR="00310B85" w:rsidRPr="00310B85" w:rsidRDefault="00310B85" w:rsidP="00310B85">
      <w:pPr>
        <w:ind w:left="720"/>
      </w:pPr>
      <w:r w:rsidRPr="00310B85">
        <w:t xml:space="preserve">3.2 Tools Used and Data Recovery Methods </w:t>
      </w:r>
    </w:p>
    <w:p w14:paraId="0918FA5D" w14:textId="77777777" w:rsidR="00310B85" w:rsidRPr="00310B85" w:rsidRDefault="00310B85" w:rsidP="00310B85">
      <w:pPr>
        <w:ind w:left="720"/>
      </w:pPr>
      <w:r w:rsidRPr="00310B85">
        <w:t xml:space="preserve">3.3 Elimination of Irrelevant Data </w:t>
      </w:r>
    </w:p>
    <w:p w14:paraId="1E496860" w14:textId="0D7209B9" w:rsidR="00310B85" w:rsidRPr="00310B85" w:rsidRDefault="00310B85" w:rsidP="00310B85">
      <w:r w:rsidRPr="00310B85">
        <w:rPr>
          <w:b/>
          <w:bCs/>
        </w:rPr>
        <w:t xml:space="preserve">4. Forensic Analysis and Findings </w:t>
      </w:r>
    </w:p>
    <w:p w14:paraId="0135F343" w14:textId="77777777" w:rsidR="00310B85" w:rsidRPr="00310B85" w:rsidRDefault="00310B85" w:rsidP="00310B85">
      <w:pPr>
        <w:ind w:left="720"/>
      </w:pPr>
      <w:r w:rsidRPr="00310B85">
        <w:t xml:space="preserve">4.1 File System Examination </w:t>
      </w:r>
    </w:p>
    <w:p w14:paraId="0DC1F04A" w14:textId="77777777" w:rsidR="00310B85" w:rsidRPr="00310B85" w:rsidRDefault="00310B85" w:rsidP="00310B85">
      <w:pPr>
        <w:numPr>
          <w:ilvl w:val="1"/>
          <w:numId w:val="3"/>
        </w:numPr>
      </w:pPr>
      <w:r w:rsidRPr="00310B85">
        <w:t xml:space="preserve">4.1.1 Inventory of Important Files and Characteristics </w:t>
      </w:r>
    </w:p>
    <w:p w14:paraId="642BFB08" w14:textId="77777777" w:rsidR="00310B85" w:rsidRPr="00310B85" w:rsidRDefault="00310B85" w:rsidP="00310B85">
      <w:pPr>
        <w:numPr>
          <w:ilvl w:val="1"/>
          <w:numId w:val="3"/>
        </w:numPr>
      </w:pPr>
      <w:r w:rsidRPr="00310B85">
        <w:t xml:space="preserve">4.1.2 Unusual Absences of Data </w:t>
      </w:r>
    </w:p>
    <w:p w14:paraId="064A576F" w14:textId="77777777" w:rsidR="00310B85" w:rsidRPr="00310B85" w:rsidRDefault="00310B85" w:rsidP="00310B85">
      <w:pPr>
        <w:ind w:left="720"/>
      </w:pPr>
      <w:r w:rsidRPr="00310B85">
        <w:t xml:space="preserve">4.2 User and System Profiling </w:t>
      </w:r>
    </w:p>
    <w:p w14:paraId="6D09004F" w14:textId="77777777" w:rsidR="00310B85" w:rsidRPr="00310B85" w:rsidRDefault="00310B85" w:rsidP="00310B85">
      <w:pPr>
        <w:ind w:left="720"/>
      </w:pPr>
      <w:r w:rsidRPr="00310B85">
        <w:t xml:space="preserve">4.3 Detailed Analysis of Relevant Items </w:t>
      </w:r>
    </w:p>
    <w:p w14:paraId="0D5DBF61" w14:textId="77777777" w:rsidR="00310B85" w:rsidRPr="00310B85" w:rsidRDefault="00310B85" w:rsidP="00310B85">
      <w:pPr>
        <w:numPr>
          <w:ilvl w:val="1"/>
          <w:numId w:val="3"/>
        </w:numPr>
      </w:pPr>
      <w:r w:rsidRPr="00310B85">
        <w:t xml:space="preserve">4.3.1 Temporal, Functional, and Relational Analysis </w:t>
      </w:r>
    </w:p>
    <w:p w14:paraId="60839645" w14:textId="77777777" w:rsidR="00310B85" w:rsidRPr="00310B85" w:rsidRDefault="00310B85" w:rsidP="00310B85">
      <w:pPr>
        <w:numPr>
          <w:ilvl w:val="1"/>
          <w:numId w:val="3"/>
        </w:numPr>
      </w:pPr>
      <w:r w:rsidRPr="00310B85">
        <w:t xml:space="preserve">4.3.2 Specific Findings (Images, Emails, Internet Activity, etc.) </w:t>
      </w:r>
    </w:p>
    <w:p w14:paraId="3328D173" w14:textId="234ED7A2" w:rsidR="00310B85" w:rsidRPr="00310B85" w:rsidRDefault="00310B85" w:rsidP="00310B85">
      <w:r w:rsidRPr="00310B85">
        <w:rPr>
          <w:b/>
          <w:bCs/>
        </w:rPr>
        <w:t>5.</w:t>
      </w:r>
      <w:r>
        <w:rPr>
          <w:b/>
          <w:bCs/>
        </w:rPr>
        <w:t xml:space="preserve"> </w:t>
      </w:r>
      <w:r w:rsidRPr="00310B85">
        <w:rPr>
          <w:b/>
          <w:bCs/>
        </w:rPr>
        <w:t xml:space="preserve">Conclusions </w:t>
      </w:r>
    </w:p>
    <w:p w14:paraId="3FF7F056" w14:textId="7864A0F2" w:rsidR="00310B85" w:rsidRPr="00310B85" w:rsidRDefault="00310B85" w:rsidP="00310B85">
      <w:pPr>
        <w:ind w:left="720"/>
      </w:pPr>
      <w:r>
        <w:t xml:space="preserve"> </w:t>
      </w:r>
      <w:r w:rsidRPr="00310B85">
        <w:t xml:space="preserve">5.1 Summary of Logical Conclusions </w:t>
      </w:r>
    </w:p>
    <w:p w14:paraId="25CBD8A1" w14:textId="6EF60F47" w:rsidR="00310B85" w:rsidRPr="00310B85" w:rsidRDefault="00310B85" w:rsidP="00310B85">
      <w:r w:rsidRPr="00310B85">
        <w:rPr>
          <w:b/>
          <w:bCs/>
        </w:rPr>
        <w:t>6.</w:t>
      </w:r>
      <w:r>
        <w:rPr>
          <w:b/>
          <w:bCs/>
        </w:rPr>
        <w:t xml:space="preserve"> </w:t>
      </w:r>
      <w:r w:rsidRPr="00310B85">
        <w:rPr>
          <w:b/>
          <w:bCs/>
        </w:rPr>
        <w:t xml:space="preserve">Glossary of Terms </w:t>
      </w:r>
    </w:p>
    <w:p w14:paraId="0ED87811" w14:textId="77777777" w:rsidR="00310B85" w:rsidRDefault="00310B85" w:rsidP="00310B85">
      <w:pPr>
        <w:tabs>
          <w:tab w:val="num" w:pos="720"/>
        </w:tabs>
        <w:rPr>
          <w:b/>
          <w:bCs/>
        </w:rPr>
      </w:pPr>
      <w:r w:rsidRPr="00310B85">
        <w:rPr>
          <w:b/>
          <w:bCs/>
        </w:rPr>
        <w:t>7.</w:t>
      </w:r>
      <w:r>
        <w:rPr>
          <w:b/>
          <w:bCs/>
        </w:rPr>
        <w:t xml:space="preserve"> </w:t>
      </w:r>
      <w:r w:rsidRPr="00310B85">
        <w:rPr>
          <w:b/>
          <w:bCs/>
        </w:rPr>
        <w:t xml:space="preserve"> Appendix of Supporting Exhibits </w:t>
      </w:r>
    </w:p>
    <w:p w14:paraId="438E4736" w14:textId="38FF2762" w:rsidR="00310B85" w:rsidRPr="00310B85" w:rsidRDefault="00310B85" w:rsidP="00310B85">
      <w:pPr>
        <w:tabs>
          <w:tab w:val="num" w:pos="720"/>
        </w:tabs>
      </w:pPr>
      <w:r>
        <w:t xml:space="preserve">               </w:t>
      </w:r>
      <w:r w:rsidRPr="00310B85">
        <w:t xml:space="preserve">7.1 Examination Report and Evidence Provenance </w:t>
      </w:r>
    </w:p>
    <w:p w14:paraId="444EBDA8" w14:textId="77777777" w:rsidR="00310B85" w:rsidRPr="00310B85" w:rsidRDefault="00310B85" w:rsidP="00310B85">
      <w:pPr>
        <w:ind w:left="720"/>
      </w:pPr>
      <w:r w:rsidRPr="00310B85">
        <w:lastRenderedPageBreak/>
        <w:t>7.2 Analyst's Curriculum Vitae (CV)</w:t>
      </w:r>
    </w:p>
    <w:p w14:paraId="20589DC7" w14:textId="5BDCBE94" w:rsidR="00A17B76" w:rsidRDefault="00A17B76" w:rsidP="00A17B76"/>
    <w:p w14:paraId="6042BD19" w14:textId="77777777" w:rsidR="00A17B76" w:rsidRDefault="00A17B76" w:rsidP="00A17B76"/>
    <w:p w14:paraId="61E8C024" w14:textId="77777777" w:rsidR="00A17B76" w:rsidRDefault="00A17B76" w:rsidP="00A17B76"/>
    <w:p w14:paraId="40AB4F02" w14:textId="77777777" w:rsidR="00A17B76" w:rsidRDefault="00A17B76" w:rsidP="00A17B76"/>
    <w:p w14:paraId="20A6EE5D" w14:textId="77777777" w:rsidR="00C440D6" w:rsidRDefault="00C440D6" w:rsidP="00A17B76"/>
    <w:p w14:paraId="5A837399" w14:textId="77777777" w:rsidR="00C440D6" w:rsidRDefault="00C440D6" w:rsidP="00A17B76"/>
    <w:p w14:paraId="318BCDDB" w14:textId="77777777" w:rsidR="00C440D6" w:rsidRDefault="00C440D6" w:rsidP="00A17B76"/>
    <w:p w14:paraId="4F2451E7" w14:textId="77777777" w:rsidR="00C440D6" w:rsidRDefault="00C440D6" w:rsidP="00A17B76"/>
    <w:p w14:paraId="43BCD30F" w14:textId="77777777" w:rsidR="00C440D6" w:rsidRDefault="00C440D6" w:rsidP="00A17B76"/>
    <w:p w14:paraId="28211C4A" w14:textId="77777777" w:rsidR="00310B85" w:rsidRDefault="00310B85" w:rsidP="00310B85">
      <w:pPr>
        <w:rPr>
          <w:sz w:val="32"/>
          <w:szCs w:val="32"/>
        </w:rPr>
      </w:pPr>
    </w:p>
    <w:p w14:paraId="57EC3977" w14:textId="77777777" w:rsidR="00310B85" w:rsidRDefault="00310B85" w:rsidP="00310B85">
      <w:pPr>
        <w:rPr>
          <w:sz w:val="32"/>
          <w:szCs w:val="32"/>
        </w:rPr>
      </w:pPr>
    </w:p>
    <w:p w14:paraId="79860F28" w14:textId="77777777" w:rsidR="00310B85" w:rsidRDefault="00310B85" w:rsidP="00310B85">
      <w:pPr>
        <w:rPr>
          <w:sz w:val="32"/>
          <w:szCs w:val="32"/>
        </w:rPr>
      </w:pPr>
    </w:p>
    <w:p w14:paraId="540A2E38" w14:textId="77777777" w:rsidR="00310B85" w:rsidRDefault="00310B85" w:rsidP="00310B85">
      <w:pPr>
        <w:rPr>
          <w:sz w:val="32"/>
          <w:szCs w:val="32"/>
        </w:rPr>
      </w:pPr>
    </w:p>
    <w:p w14:paraId="6D2F8702" w14:textId="77777777" w:rsidR="00310B85" w:rsidRDefault="00310B85" w:rsidP="00310B85">
      <w:pPr>
        <w:rPr>
          <w:sz w:val="32"/>
          <w:szCs w:val="32"/>
        </w:rPr>
      </w:pPr>
    </w:p>
    <w:p w14:paraId="700D10DE" w14:textId="77777777" w:rsidR="00310B85" w:rsidRDefault="00310B85" w:rsidP="00310B85">
      <w:pPr>
        <w:rPr>
          <w:sz w:val="32"/>
          <w:szCs w:val="32"/>
        </w:rPr>
      </w:pPr>
    </w:p>
    <w:p w14:paraId="647F8B0C" w14:textId="77777777" w:rsidR="00310B85" w:rsidRDefault="00310B85" w:rsidP="00310B85">
      <w:pPr>
        <w:rPr>
          <w:sz w:val="32"/>
          <w:szCs w:val="32"/>
        </w:rPr>
      </w:pPr>
    </w:p>
    <w:p w14:paraId="6451F5BD" w14:textId="77777777" w:rsidR="00310B85" w:rsidRDefault="00310B85" w:rsidP="00310B85">
      <w:pPr>
        <w:rPr>
          <w:sz w:val="32"/>
          <w:szCs w:val="32"/>
        </w:rPr>
      </w:pPr>
    </w:p>
    <w:p w14:paraId="29A318F9" w14:textId="77777777" w:rsidR="00310B85" w:rsidRDefault="00310B85" w:rsidP="00310B85">
      <w:pPr>
        <w:rPr>
          <w:sz w:val="32"/>
          <w:szCs w:val="32"/>
        </w:rPr>
      </w:pPr>
    </w:p>
    <w:p w14:paraId="6BF52196" w14:textId="77777777" w:rsidR="00310B85" w:rsidRDefault="00310B85" w:rsidP="00310B85">
      <w:pPr>
        <w:rPr>
          <w:sz w:val="32"/>
          <w:szCs w:val="32"/>
        </w:rPr>
      </w:pPr>
    </w:p>
    <w:p w14:paraId="15B30828" w14:textId="77777777" w:rsidR="00310B85" w:rsidRDefault="00310B85" w:rsidP="00310B85">
      <w:pPr>
        <w:rPr>
          <w:sz w:val="32"/>
          <w:szCs w:val="32"/>
        </w:rPr>
      </w:pPr>
    </w:p>
    <w:p w14:paraId="682154DA" w14:textId="77777777" w:rsidR="00310B85" w:rsidRDefault="00310B85" w:rsidP="00310B85">
      <w:pPr>
        <w:rPr>
          <w:sz w:val="32"/>
          <w:szCs w:val="32"/>
        </w:rPr>
      </w:pPr>
    </w:p>
    <w:p w14:paraId="462288D4" w14:textId="77777777" w:rsidR="00310B85" w:rsidRDefault="00310B85" w:rsidP="00310B85">
      <w:pPr>
        <w:rPr>
          <w:sz w:val="32"/>
          <w:szCs w:val="32"/>
        </w:rPr>
      </w:pPr>
    </w:p>
    <w:p w14:paraId="6AEC5D46" w14:textId="03BD9358" w:rsidR="00310B85" w:rsidRPr="00310B85" w:rsidRDefault="00310B85" w:rsidP="00310B85">
      <w:pPr>
        <w:rPr>
          <w:b/>
          <w:bCs/>
        </w:rPr>
      </w:pPr>
      <w:r w:rsidRPr="00310B85">
        <w:rPr>
          <w:b/>
          <w:bCs/>
        </w:rPr>
        <w:lastRenderedPageBreak/>
        <w:t>1</w:t>
      </w:r>
      <w:r w:rsidRPr="007556FF">
        <w:rPr>
          <w:b/>
          <w:bCs/>
        </w:rPr>
        <w:t>.</w:t>
      </w:r>
      <w:r w:rsidRPr="00310B85">
        <w:rPr>
          <w:b/>
          <w:bCs/>
        </w:rPr>
        <w:t xml:space="preserve"> Introduction</w:t>
      </w:r>
    </w:p>
    <w:p w14:paraId="08C325BE" w14:textId="77777777" w:rsidR="00310B85" w:rsidRPr="00310B85" w:rsidRDefault="00310B85" w:rsidP="00310B85">
      <w:pPr>
        <w:rPr>
          <w:b/>
          <w:bCs/>
          <w:sz w:val="22"/>
          <w:szCs w:val="22"/>
        </w:rPr>
      </w:pPr>
      <w:r w:rsidRPr="00310B85">
        <w:rPr>
          <w:b/>
          <w:bCs/>
          <w:sz w:val="22"/>
          <w:szCs w:val="22"/>
        </w:rPr>
        <w:t>1.1 Case Overview and Request</w:t>
      </w:r>
    </w:p>
    <w:p w14:paraId="418B9F4C" w14:textId="6C49BCAD" w:rsidR="00310B85" w:rsidRPr="00310B85" w:rsidRDefault="00310B85" w:rsidP="00310B85">
      <w:r w:rsidRPr="00310B85">
        <w:t xml:space="preserve">This report documents the forensic analysis performed </w:t>
      </w:r>
      <w:r w:rsidR="007556FF" w:rsidRPr="00310B85">
        <w:t>in</w:t>
      </w:r>
      <w:r w:rsidRPr="00310B85">
        <w:t xml:space="preserve"> the evidential media related to the simulated case involving Anish Adhikari, a student at the University of the West of England (UWE). The forensic analysis was formally requested by UWE  to determine the crime or specific unauthorized activities conducted by the suspect using their personal computer. The evidential media examined is the Hunter XP Disk Image, a file deemed relevant to the investigation as it is believed to contain all necessary artifacts of the suspect's computer usage. The objective of this analysis is to determine, based strictly on the evidence recovered, the specific crime or offense committed by the suspect using the identified personal computer.</w:t>
      </w:r>
    </w:p>
    <w:p w14:paraId="246B0612" w14:textId="77777777" w:rsidR="00310B85" w:rsidRPr="00310B85" w:rsidRDefault="00310B85" w:rsidP="00310B85">
      <w:pPr>
        <w:rPr>
          <w:sz w:val="32"/>
          <w:szCs w:val="32"/>
        </w:rPr>
      </w:pPr>
    </w:p>
    <w:p w14:paraId="38D4A3C0" w14:textId="341DDA75" w:rsidR="00310B85" w:rsidRPr="00310B85" w:rsidRDefault="00310B85" w:rsidP="00310B85">
      <w:pPr>
        <w:rPr>
          <w:sz w:val="32"/>
          <w:szCs w:val="32"/>
        </w:rPr>
      </w:pPr>
      <w:r w:rsidRPr="00310B85">
        <w:rPr>
          <w:sz w:val="32"/>
          <w:szCs w:val="32"/>
        </w:rPr>
        <w:t>1.2 Analyst's</w:t>
      </w:r>
      <w:r w:rsidR="00E26665">
        <w:rPr>
          <w:sz w:val="32"/>
          <w:szCs w:val="32"/>
        </w:rPr>
        <w:t xml:space="preserve"> </w:t>
      </w:r>
      <w:r w:rsidRPr="00310B85">
        <w:rPr>
          <w:sz w:val="32"/>
          <w:szCs w:val="32"/>
        </w:rPr>
        <w:t xml:space="preserve">Relevant Experience </w:t>
      </w:r>
    </w:p>
    <w:p w14:paraId="73BB2E08" w14:textId="15B11EE0" w:rsidR="00310B85" w:rsidRPr="00310B85" w:rsidRDefault="00310B85" w:rsidP="00310B85">
      <w:r w:rsidRPr="007556FF">
        <w:t xml:space="preserve">The forensic examination and resulting report were performed by </w:t>
      </w:r>
      <w:r w:rsidR="00E26665">
        <w:t>Anish Adhikari</w:t>
      </w:r>
      <w:r w:rsidRPr="007556FF">
        <w:t>, an individual currently studying for a Bachelors in Cybersecurity and Digital Forensics. This work was performed as part of the formal curriculum requirements, which includes extensive training in established digital forensic procedures, tools, and reporting standards. The analyst has received training in evidence handling, file system examination, timeline analysis, and the application of professional forensic toolsets. A full Curriculum Vitae detailing the relevant experience, training, and professional qualifications of the analyst is provided as an attachment to this report in the Appendix.</w:t>
      </w:r>
    </w:p>
    <w:p w14:paraId="7E796874" w14:textId="77777777" w:rsidR="006560A0" w:rsidRPr="006560A0" w:rsidRDefault="006560A0" w:rsidP="00C440D6">
      <w:pPr>
        <w:rPr>
          <w:b/>
          <w:bCs/>
        </w:rPr>
      </w:pPr>
    </w:p>
    <w:p w14:paraId="07AA9EB3" w14:textId="77777777" w:rsidR="00C440D6" w:rsidRDefault="00C440D6" w:rsidP="00C440D6"/>
    <w:p w14:paraId="31751FA2" w14:textId="77777777" w:rsidR="00C440D6" w:rsidRDefault="00C440D6" w:rsidP="00C440D6"/>
    <w:p w14:paraId="6925247F" w14:textId="77777777" w:rsidR="00C440D6" w:rsidRDefault="00C440D6" w:rsidP="00C440D6"/>
    <w:p w14:paraId="0893B65B" w14:textId="77777777" w:rsidR="00C440D6" w:rsidRDefault="00C440D6" w:rsidP="00C440D6"/>
    <w:p w14:paraId="7052B77D" w14:textId="77777777" w:rsidR="00C440D6" w:rsidRDefault="00C440D6" w:rsidP="00C440D6"/>
    <w:p w14:paraId="76BEF3AD" w14:textId="77777777" w:rsidR="00C440D6" w:rsidRDefault="00C440D6" w:rsidP="00C440D6"/>
    <w:p w14:paraId="72C03DAB" w14:textId="77777777" w:rsidR="00C440D6" w:rsidRDefault="00C440D6" w:rsidP="00C440D6"/>
    <w:p w14:paraId="51400B22" w14:textId="77777777" w:rsidR="00CD414C" w:rsidRDefault="00CD414C" w:rsidP="00841545"/>
    <w:p w14:paraId="24D68B3F" w14:textId="5BB1DB89" w:rsidR="00841545" w:rsidRPr="00841545" w:rsidRDefault="00841545" w:rsidP="00841545">
      <w:pPr>
        <w:rPr>
          <w:b/>
          <w:bCs/>
        </w:rPr>
      </w:pPr>
      <w:r w:rsidRPr="00841545">
        <w:rPr>
          <w:b/>
          <w:bCs/>
        </w:rPr>
        <w:lastRenderedPageBreak/>
        <w:t>2. Evidence Summary</w:t>
      </w:r>
    </w:p>
    <w:p w14:paraId="267365E9" w14:textId="3792F3B0" w:rsidR="00C440D6" w:rsidRDefault="00841545" w:rsidP="00C440D6">
      <w:pPr>
        <w:rPr>
          <w:b/>
          <w:bCs/>
        </w:rPr>
      </w:pPr>
      <w:r w:rsidRPr="00841545">
        <w:rPr>
          <w:b/>
          <w:bCs/>
          <w:sz w:val="22"/>
          <w:szCs w:val="22"/>
        </w:rPr>
        <w:t>2.1</w:t>
      </w:r>
      <w:r w:rsidRPr="00841545">
        <w:rPr>
          <w:b/>
          <w:bCs/>
        </w:rPr>
        <w:t xml:space="preserve"> </w:t>
      </w:r>
      <w:r w:rsidRPr="00841545">
        <w:rPr>
          <w:b/>
          <w:bCs/>
          <w:sz w:val="22"/>
          <w:szCs w:val="22"/>
        </w:rPr>
        <w:t>Description of Digital Evidence Items</w:t>
      </w:r>
    </w:p>
    <w:p w14:paraId="4CD676AD" w14:textId="77777777" w:rsidR="00841545" w:rsidRPr="00841545" w:rsidRDefault="00841545" w:rsidP="00841545">
      <w:r w:rsidRPr="00841545">
        <w:t>The digital evidence examined in this case consisted of a forensic disk image titled “Hunter XP for Dongled v6.E01”. The image represents a system running the Microsoft Windows XP operating system and was provided in EnCase Evidence File (.E01) format.</w:t>
      </w:r>
    </w:p>
    <w:p w14:paraId="5A939699" w14:textId="77777777" w:rsidR="00841545" w:rsidRPr="00841545" w:rsidRDefault="00841545" w:rsidP="00841545">
      <w:r w:rsidRPr="00841545">
        <w:t>The evidence was supplied by the University as part of an academic and simulated digital forensic exercise. The purpose of examining this image was to identify artifacts related to user activity, system usage, and potential evidence relevant to the coursework scenario.</w:t>
      </w:r>
    </w:p>
    <w:p w14:paraId="672A004F" w14:textId="240E831E" w:rsidR="00841545" w:rsidRDefault="00AE6236" w:rsidP="00C440D6">
      <w:pPr>
        <w:rPr>
          <w:b/>
          <w:bCs/>
        </w:rPr>
      </w:pPr>
      <w:r w:rsidRPr="00AE6236">
        <w:rPr>
          <w:b/>
          <w:bCs/>
          <w:noProof/>
        </w:rPr>
        <w:drawing>
          <wp:inline distT="0" distB="0" distL="0" distR="0" wp14:anchorId="5BC8E519" wp14:editId="2D2D9644">
            <wp:extent cx="5943600" cy="281940"/>
            <wp:effectExtent l="0" t="0" r="0" b="3810"/>
            <wp:docPr id="159981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10163" name=""/>
                    <pic:cNvPicPr/>
                  </pic:nvPicPr>
                  <pic:blipFill>
                    <a:blip r:embed="rId7"/>
                    <a:stretch>
                      <a:fillRect/>
                    </a:stretch>
                  </pic:blipFill>
                  <pic:spPr>
                    <a:xfrm>
                      <a:off x="0" y="0"/>
                      <a:ext cx="5943600" cy="281940"/>
                    </a:xfrm>
                    <a:prstGeom prst="rect">
                      <a:avLst/>
                    </a:prstGeom>
                  </pic:spPr>
                </pic:pic>
              </a:graphicData>
            </a:graphic>
          </wp:inline>
        </w:drawing>
      </w:r>
    </w:p>
    <w:p w14:paraId="4E669541" w14:textId="5C0CDAD2" w:rsidR="00841545" w:rsidRPr="00841545" w:rsidRDefault="00841545" w:rsidP="00C440D6">
      <w:pPr>
        <w:rPr>
          <w:b/>
          <w:bCs/>
          <w:sz w:val="22"/>
          <w:szCs w:val="22"/>
        </w:rPr>
      </w:pPr>
      <w:r w:rsidRPr="00841545">
        <w:rPr>
          <w:b/>
          <w:bCs/>
          <w:sz w:val="22"/>
          <w:szCs w:val="22"/>
        </w:rPr>
        <w:t>2.2 Unique Identifiers (MD5 Values, Serial Numbers)</w:t>
      </w:r>
    </w:p>
    <w:p w14:paraId="3E75C483" w14:textId="77777777" w:rsidR="00841545" w:rsidRPr="00841545" w:rsidRDefault="00841545" w:rsidP="00841545">
      <w:r w:rsidRPr="00841545">
        <w:t>To ensure the integrity and authenticity of the digital evidence, cryptographic hash verification was performed at the commencement of the investigation. The MD5 hash value of the evidence file was calculated and verified using Autopsy and FTK Imager prior to analysis.</w:t>
      </w:r>
    </w:p>
    <w:p w14:paraId="3B371A56" w14:textId="4BFA2AE3" w:rsidR="00234F0E" w:rsidRDefault="00841545" w:rsidP="00841545">
      <w:r w:rsidRPr="00841545">
        <w:t>Upon completion of the forensic examination, the MD5 hash value was recalculated using the same tools and compared with the initial value.</w:t>
      </w:r>
    </w:p>
    <w:p w14:paraId="1B699093" w14:textId="27DE984F" w:rsidR="00CD414C" w:rsidRDefault="006C3CBB" w:rsidP="00841545">
      <w:pPr>
        <w:rPr>
          <w:rFonts w:ascii="Arial" w:eastAsia="MS Mincho" w:hAnsi="Arial" w:cs="Arial"/>
          <w:noProof/>
          <w:lang w:eastAsia="ja-JP"/>
        </w:rPr>
      </w:pPr>
      <w:r w:rsidRPr="004D6F6F">
        <w:rPr>
          <w:rFonts w:ascii="Arial" w:eastAsia="MS Mincho" w:hAnsi="Arial" w:cs="Arial"/>
          <w:noProof/>
          <w:lang w:eastAsia="ja-JP"/>
        </w:rPr>
        <w:drawing>
          <wp:inline distT="0" distB="0" distL="0" distR="0" wp14:anchorId="09D776E6" wp14:editId="6D05F37D">
            <wp:extent cx="4150995" cy="1818640"/>
            <wp:effectExtent l="0" t="0" r="1905" b="0"/>
            <wp:docPr id="205771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1684" name=""/>
                    <pic:cNvPicPr/>
                  </pic:nvPicPr>
                  <pic:blipFill>
                    <a:blip r:embed="rId8"/>
                    <a:stretch>
                      <a:fillRect/>
                    </a:stretch>
                  </pic:blipFill>
                  <pic:spPr>
                    <a:xfrm>
                      <a:off x="0" y="0"/>
                      <a:ext cx="4150995" cy="1818640"/>
                    </a:xfrm>
                    <a:prstGeom prst="rect">
                      <a:avLst/>
                    </a:prstGeom>
                  </pic:spPr>
                </pic:pic>
              </a:graphicData>
            </a:graphic>
          </wp:inline>
        </w:drawing>
      </w:r>
    </w:p>
    <w:p w14:paraId="1AF35DE4" w14:textId="45C3310E" w:rsidR="00CD414C" w:rsidRDefault="00594920" w:rsidP="00841545">
      <w:r w:rsidRPr="004C00C8">
        <w:rPr>
          <w:rFonts w:ascii="Arial" w:eastAsia="MS Mincho" w:hAnsi="Arial" w:cs="Arial"/>
          <w:noProof/>
          <w:lang w:eastAsia="ja-JP"/>
        </w:rPr>
        <w:lastRenderedPageBreak/>
        <w:drawing>
          <wp:inline distT="0" distB="0" distL="0" distR="0" wp14:anchorId="6C3DD221" wp14:editId="1AB33959">
            <wp:extent cx="4150995" cy="2519045"/>
            <wp:effectExtent l="0" t="0" r="1905" b="0"/>
            <wp:docPr id="20372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31797" name=""/>
                    <pic:cNvPicPr/>
                  </pic:nvPicPr>
                  <pic:blipFill>
                    <a:blip r:embed="rId9"/>
                    <a:stretch>
                      <a:fillRect/>
                    </a:stretch>
                  </pic:blipFill>
                  <pic:spPr>
                    <a:xfrm>
                      <a:off x="0" y="0"/>
                      <a:ext cx="4150995" cy="2519045"/>
                    </a:xfrm>
                    <a:prstGeom prst="rect">
                      <a:avLst/>
                    </a:prstGeom>
                  </pic:spPr>
                </pic:pic>
              </a:graphicData>
            </a:graphic>
          </wp:inline>
        </w:drawing>
      </w:r>
    </w:p>
    <w:p w14:paraId="47009E92" w14:textId="1FCE3B3C" w:rsidR="00841545" w:rsidRPr="00841545" w:rsidRDefault="00841545" w:rsidP="00841545">
      <w:r w:rsidRPr="00841545">
        <w:t xml:space="preserve"> The hash value was confirmed as follows:</w:t>
      </w:r>
    </w:p>
    <w:p w14:paraId="7DD01DBA" w14:textId="687CFB41" w:rsidR="00841545" w:rsidRPr="00841545" w:rsidRDefault="00841545" w:rsidP="00841545">
      <w:r w:rsidRPr="00841545">
        <w:t xml:space="preserve">MD5: </w:t>
      </w:r>
      <w:r w:rsidRPr="00841545">
        <w:rPr>
          <w:b/>
          <w:bCs/>
        </w:rPr>
        <w:t>dfcfe9ab9a60c6ad4a314656b687226b</w:t>
      </w:r>
    </w:p>
    <w:p w14:paraId="34116ED8" w14:textId="77777777" w:rsidR="00841545" w:rsidRPr="00841545" w:rsidRDefault="00841545" w:rsidP="00841545">
      <w:r w:rsidRPr="00841545">
        <w:t>The matching hash values obtained before and after the investigation confirmed that the evidence file remained unaltered throughout the examination process.</w:t>
      </w:r>
    </w:p>
    <w:p w14:paraId="3C116D83" w14:textId="77777777" w:rsidR="00841545" w:rsidRDefault="00841545" w:rsidP="00C440D6">
      <w:pPr>
        <w:rPr>
          <w:b/>
          <w:bCs/>
        </w:rPr>
      </w:pPr>
    </w:p>
    <w:p w14:paraId="77952BA9" w14:textId="77777777" w:rsidR="00841545" w:rsidRPr="00841545" w:rsidRDefault="00841545" w:rsidP="00841545">
      <w:pPr>
        <w:rPr>
          <w:b/>
          <w:bCs/>
          <w:sz w:val="22"/>
          <w:szCs w:val="22"/>
        </w:rPr>
      </w:pPr>
      <w:r w:rsidRPr="00841545">
        <w:rPr>
          <w:b/>
          <w:bCs/>
          <w:sz w:val="22"/>
          <w:szCs w:val="22"/>
        </w:rPr>
        <w:t>2.3 Evidence Provenance and Condition</w:t>
      </w:r>
    </w:p>
    <w:p w14:paraId="30B8EB1B" w14:textId="77777777" w:rsidR="00841545" w:rsidRPr="00841545" w:rsidRDefault="00841545" w:rsidP="00841545">
      <w:r w:rsidRPr="00841545">
        <w:t>The forensic image was received in a forensically sound condition and loaded successfully without any errors or indications of corruption. The image was analyzed by loading it directly into Autopsy, which accesses evidence in a read-only manner by default, ensuring that no changes were made to the original data.</w:t>
      </w:r>
    </w:p>
    <w:p w14:paraId="41203643" w14:textId="77777777" w:rsidR="00841545" w:rsidRPr="00841545" w:rsidRDefault="00841545" w:rsidP="00841545">
      <w:r w:rsidRPr="00841545">
        <w:t>Throughout the examination, the evidence was stored securely on the analyst’s personal computer, and all forensic procedures were conducted in accordance with accepted digital forensic practices suitable for an academic investigation.</w:t>
      </w:r>
    </w:p>
    <w:p w14:paraId="1F70D2DF" w14:textId="77777777" w:rsidR="00841545" w:rsidRDefault="00841545" w:rsidP="00C440D6">
      <w:pPr>
        <w:rPr>
          <w:b/>
          <w:bCs/>
        </w:rPr>
      </w:pPr>
    </w:p>
    <w:p w14:paraId="159849DE" w14:textId="77777777" w:rsidR="00A17B76" w:rsidRDefault="00A17B76" w:rsidP="00A17B76"/>
    <w:p w14:paraId="48A7F32E" w14:textId="2BCB817B" w:rsidR="00A17B76" w:rsidRDefault="00A17B76" w:rsidP="00A17B76"/>
    <w:p w14:paraId="6330886E" w14:textId="21147464" w:rsidR="00A17B76" w:rsidRDefault="00A17B76" w:rsidP="00A17B76"/>
    <w:p w14:paraId="62F9B36E" w14:textId="77777777" w:rsidR="002A31B6" w:rsidRDefault="002A31B6" w:rsidP="00A17B76"/>
    <w:p w14:paraId="1159DB22" w14:textId="77777777" w:rsidR="002A31B6" w:rsidRDefault="002A31B6" w:rsidP="00A17B76"/>
    <w:p w14:paraId="796AE38F" w14:textId="48DD3AA2" w:rsidR="00234F0E" w:rsidRDefault="00234F0E" w:rsidP="00234F0E">
      <w:pPr>
        <w:rPr>
          <w:b/>
          <w:bCs/>
        </w:rPr>
      </w:pPr>
      <w:r w:rsidRPr="00234F0E">
        <w:rPr>
          <w:b/>
          <w:bCs/>
        </w:rPr>
        <w:lastRenderedPageBreak/>
        <w:t>3. Examination Summary</w:t>
      </w:r>
    </w:p>
    <w:p w14:paraId="1E2B8210" w14:textId="2119E4CA" w:rsidR="00234F0E" w:rsidRPr="00234F0E" w:rsidRDefault="00234F0E" w:rsidP="00234F0E">
      <w:pPr>
        <w:rPr>
          <w:b/>
          <w:bCs/>
        </w:rPr>
      </w:pPr>
      <w:r w:rsidRPr="00234F0E">
        <w:rPr>
          <w:b/>
          <w:bCs/>
        </w:rPr>
        <w:t>3.1 Overview of Critical Findings and Conclusions</w:t>
      </w:r>
    </w:p>
    <w:p w14:paraId="06296340" w14:textId="7AFAA814" w:rsidR="00234F0E" w:rsidRPr="00234F0E" w:rsidRDefault="00234F0E" w:rsidP="00234F0E">
      <w:r w:rsidRPr="00234F0E">
        <w:t xml:space="preserve">The forensic examination of the </w:t>
      </w:r>
      <w:r w:rsidRPr="00234F0E">
        <w:rPr>
          <w:i/>
          <w:iCs/>
        </w:rPr>
        <w:t xml:space="preserve">Hunter XP for </w:t>
      </w:r>
      <w:proofErr w:type="spellStart"/>
      <w:r w:rsidRPr="00234F0E">
        <w:rPr>
          <w:i/>
          <w:iCs/>
        </w:rPr>
        <w:t>Dongled</w:t>
      </w:r>
      <w:proofErr w:type="spellEnd"/>
      <w:r w:rsidRPr="00234F0E">
        <w:rPr>
          <w:i/>
          <w:iCs/>
        </w:rPr>
        <w:t xml:space="preserve"> v6.E01</w:t>
      </w:r>
      <w:r w:rsidRPr="00234F0E">
        <w:t xml:space="preserve"> disk image identified multiple artifacts of evidential value related to </w:t>
      </w:r>
      <w:r w:rsidRPr="00234F0E">
        <w:rPr>
          <w:b/>
          <w:bCs/>
        </w:rPr>
        <w:t>user activity, removable media usage, web-based services, and local network interaction</w:t>
      </w:r>
      <w:r w:rsidRPr="00234F0E">
        <w:t xml:space="preserve">. Specifically, the analysis identified evidence of user access to </w:t>
      </w:r>
      <w:r w:rsidRPr="00234F0E">
        <w:rPr>
          <w:b/>
          <w:bCs/>
        </w:rPr>
        <w:t>Yahoo Mail</w:t>
      </w:r>
      <w:r w:rsidRPr="00234F0E">
        <w:t xml:space="preserve"> and </w:t>
      </w:r>
      <w:r w:rsidRPr="00234F0E">
        <w:rPr>
          <w:b/>
          <w:bCs/>
        </w:rPr>
        <w:t>Hotmail</w:t>
      </w:r>
      <w:r w:rsidRPr="00234F0E">
        <w:t xml:space="preserve"> (now part of Outlook.com), and activity involving the online storage service </w:t>
      </w:r>
      <w:r w:rsidRPr="00234F0E">
        <w:rPr>
          <w:b/>
          <w:bCs/>
        </w:rPr>
        <w:t>XDrive</w:t>
      </w:r>
      <w:r w:rsidRPr="00234F0E">
        <w:t xml:space="preserve">. These webmail and </w:t>
      </w:r>
      <w:proofErr w:type="gramStart"/>
      <w:r w:rsidRPr="00234F0E">
        <w:t>online-storage</w:t>
      </w:r>
      <w:proofErr w:type="gramEnd"/>
      <w:r w:rsidRPr="00234F0E">
        <w:t xml:space="preserve"> services were accessed through the system’s web browser, leaving recoverable browser artifacts and associated file downloads. </w:t>
      </w:r>
    </w:p>
    <w:p w14:paraId="7CD15401" w14:textId="588CFC35" w:rsidR="00234F0E" w:rsidRPr="00234F0E" w:rsidRDefault="00234F0E" w:rsidP="00234F0E">
      <w:r w:rsidRPr="00234F0E">
        <w:t xml:space="preserve">Registry and system artifact analysis confirmed </w:t>
      </w:r>
      <w:r w:rsidRPr="00234F0E">
        <w:rPr>
          <w:b/>
          <w:bCs/>
        </w:rPr>
        <w:t>USB/removable storage usage</w:t>
      </w:r>
      <w:r w:rsidRPr="00234F0E">
        <w:t xml:space="preserve">, with entries present in the Windows registry keys that track USB devices and mounted storage. Such registry keys are commonly used to identify vendor/product IDs, connection timestamps and the persistent identifiers assigned to attached devices on Windows XP systems. </w:t>
      </w:r>
    </w:p>
    <w:p w14:paraId="0590AEB1" w14:textId="33B4646E" w:rsidR="00234F0E" w:rsidRPr="00234F0E" w:rsidRDefault="00234F0E" w:rsidP="00234F0E">
      <w:r w:rsidRPr="00234F0E">
        <w:t xml:space="preserve">Browser artifact analysis showed the presence of Internet Explorer artifacts consistent with web browsing activity (for example, index.dat-style records and temporary internet files). These artifacts commonly contain visited URLs, file download history and cached content relating to webmail and online storage usage, which assisted in correlating the observed online activity to specific timeframes on the disk image. </w:t>
      </w:r>
    </w:p>
    <w:p w14:paraId="1A8A6763" w14:textId="70957329" w:rsidR="00234F0E" w:rsidRPr="00234F0E" w:rsidRDefault="00234F0E" w:rsidP="00234F0E">
      <w:r w:rsidRPr="00234F0E">
        <w:t xml:space="preserve">Event log and file-share analysis indicated that </w:t>
      </w:r>
      <w:r w:rsidRPr="00234F0E">
        <w:rPr>
          <w:b/>
          <w:bCs/>
        </w:rPr>
        <w:t>another computer on the same network accessed a shared folder</w:t>
      </w:r>
      <w:r w:rsidRPr="00234F0E">
        <w:t xml:space="preserve"> on the examined system. The Windows event logs contained entries consistent with network file-share activity and access events, supporting the conclusion that external local-host interactions occurred during the period under examination. Event logs and system logs are recognized sources for reconstructing such network interactions on Windows systems. </w:t>
      </w:r>
    </w:p>
    <w:p w14:paraId="4AAD0573" w14:textId="41C86094" w:rsidR="00234F0E" w:rsidRDefault="00234F0E" w:rsidP="00234F0E">
      <w:r w:rsidRPr="00234F0E">
        <w:t>Based on these artifacts, it was concluded that the system experienced active local user activity, interaction with removable media, and external interactions via both web services (webmail and online storage) and local network file-sharing.</w:t>
      </w:r>
    </w:p>
    <w:p w14:paraId="4CB0BBA5" w14:textId="77777777" w:rsidR="00234F0E" w:rsidRPr="00234F0E" w:rsidRDefault="00234F0E" w:rsidP="00234F0E"/>
    <w:p w14:paraId="21ACDB3C" w14:textId="78DC0AE2" w:rsidR="00786E6A" w:rsidRPr="00786E6A" w:rsidRDefault="00786E6A" w:rsidP="00786E6A">
      <w:pPr>
        <w:rPr>
          <w:b/>
          <w:bCs/>
        </w:rPr>
      </w:pPr>
      <w:r w:rsidRPr="00786E6A">
        <w:rPr>
          <w:b/>
          <w:bCs/>
        </w:rPr>
        <w:t xml:space="preserve">3.2 Tools Used </w:t>
      </w:r>
    </w:p>
    <w:p w14:paraId="7F635AB8" w14:textId="1B099F03" w:rsidR="00786E6A" w:rsidRPr="00786E6A" w:rsidRDefault="00786E6A" w:rsidP="00786E6A">
      <w:r w:rsidRPr="00786E6A">
        <w:t>The examination used a combination of forensic tools and methods aligned with standard practices for Windows XP image analysis. The following applications and environments were utilized during the investigation:</w:t>
      </w:r>
    </w:p>
    <w:p w14:paraId="3DE5A5E9" w14:textId="522603DD" w:rsidR="00AE6236" w:rsidRDefault="00AE6236" w:rsidP="00AE6236">
      <w:pPr>
        <w:numPr>
          <w:ilvl w:val="0"/>
          <w:numId w:val="7"/>
        </w:numPr>
      </w:pPr>
      <w:r w:rsidRPr="00AE6236">
        <w:rPr>
          <w:noProof/>
        </w:rPr>
        <w:lastRenderedPageBreak/>
        <w:drawing>
          <wp:anchor distT="0" distB="0" distL="114300" distR="114300" simplePos="0" relativeHeight="251658240" behindDoc="0" locked="0" layoutInCell="1" allowOverlap="1" wp14:anchorId="1ABE646B" wp14:editId="176F20CF">
            <wp:simplePos x="0" y="0"/>
            <wp:positionH relativeFrom="margin">
              <wp:align>center</wp:align>
            </wp:positionH>
            <wp:positionV relativeFrom="paragraph">
              <wp:posOffset>754380</wp:posOffset>
            </wp:positionV>
            <wp:extent cx="866896" cy="981212"/>
            <wp:effectExtent l="0" t="0" r="9525" b="9525"/>
            <wp:wrapTopAndBottom/>
            <wp:docPr id="97034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46423" name=""/>
                    <pic:cNvPicPr/>
                  </pic:nvPicPr>
                  <pic:blipFill>
                    <a:blip r:embed="rId10">
                      <a:extLst>
                        <a:ext uri="{28A0092B-C50C-407E-A947-70E740481C1C}">
                          <a14:useLocalDpi xmlns:a14="http://schemas.microsoft.com/office/drawing/2010/main" val="0"/>
                        </a:ext>
                      </a:extLst>
                    </a:blip>
                    <a:stretch>
                      <a:fillRect/>
                    </a:stretch>
                  </pic:blipFill>
                  <pic:spPr>
                    <a:xfrm>
                      <a:off x="0" y="0"/>
                      <a:ext cx="866896" cy="981212"/>
                    </a:xfrm>
                    <a:prstGeom prst="rect">
                      <a:avLst/>
                    </a:prstGeom>
                  </pic:spPr>
                </pic:pic>
              </a:graphicData>
            </a:graphic>
          </wp:anchor>
        </w:drawing>
      </w:r>
      <w:r w:rsidR="00786E6A" w:rsidRPr="00786E6A">
        <w:t>Autopsy (version 4.22.1) was used as the primary forensic analysis platform for file system examination, timeline creation, keyword searching, data carving, and initial artifact extraction.</w:t>
      </w:r>
    </w:p>
    <w:p w14:paraId="3113F975" w14:textId="72D435EF" w:rsidR="00AE6236" w:rsidRPr="00786E6A" w:rsidRDefault="00AE6236" w:rsidP="00AE6236">
      <w:pPr>
        <w:ind w:left="720"/>
      </w:pPr>
    </w:p>
    <w:p w14:paraId="0287B551" w14:textId="602CAFA7" w:rsidR="00786E6A" w:rsidRDefault="00AE6236" w:rsidP="00786E6A">
      <w:pPr>
        <w:numPr>
          <w:ilvl w:val="0"/>
          <w:numId w:val="7"/>
        </w:numPr>
      </w:pPr>
      <w:r w:rsidRPr="00AE6236">
        <w:rPr>
          <w:noProof/>
        </w:rPr>
        <w:drawing>
          <wp:anchor distT="0" distB="0" distL="114300" distR="114300" simplePos="0" relativeHeight="251659264" behindDoc="0" locked="0" layoutInCell="1" allowOverlap="1" wp14:anchorId="1B0CBFB7" wp14:editId="2D5B7695">
            <wp:simplePos x="0" y="0"/>
            <wp:positionH relativeFrom="margin">
              <wp:align>center</wp:align>
            </wp:positionH>
            <wp:positionV relativeFrom="paragraph">
              <wp:posOffset>559435</wp:posOffset>
            </wp:positionV>
            <wp:extent cx="866896" cy="1000265"/>
            <wp:effectExtent l="0" t="0" r="9525" b="9525"/>
            <wp:wrapTopAndBottom/>
            <wp:docPr id="101621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12953" name=""/>
                    <pic:cNvPicPr/>
                  </pic:nvPicPr>
                  <pic:blipFill>
                    <a:blip r:embed="rId11">
                      <a:extLst>
                        <a:ext uri="{28A0092B-C50C-407E-A947-70E740481C1C}">
                          <a14:useLocalDpi xmlns:a14="http://schemas.microsoft.com/office/drawing/2010/main" val="0"/>
                        </a:ext>
                      </a:extLst>
                    </a:blip>
                    <a:stretch>
                      <a:fillRect/>
                    </a:stretch>
                  </pic:blipFill>
                  <pic:spPr>
                    <a:xfrm>
                      <a:off x="0" y="0"/>
                      <a:ext cx="866896" cy="1000265"/>
                    </a:xfrm>
                    <a:prstGeom prst="rect">
                      <a:avLst/>
                    </a:prstGeom>
                  </pic:spPr>
                </pic:pic>
              </a:graphicData>
            </a:graphic>
          </wp:anchor>
        </w:drawing>
      </w:r>
      <w:r w:rsidR="00786E6A" w:rsidRPr="00786E6A">
        <w:t>Exterro FTK Imager (version 4.7.3.81) was used to verify the integrity of the digital evidence through cryptographic hash comparison before and after the examination.</w:t>
      </w:r>
    </w:p>
    <w:p w14:paraId="2FFE9A12" w14:textId="196F5C17" w:rsidR="00AE6236" w:rsidRPr="00786E6A" w:rsidRDefault="00AE6236" w:rsidP="00AE6236">
      <w:pPr>
        <w:ind w:left="720"/>
      </w:pPr>
    </w:p>
    <w:p w14:paraId="2B43A46B" w14:textId="7603CD02" w:rsidR="00786E6A" w:rsidRDefault="00AE6236" w:rsidP="00786E6A">
      <w:pPr>
        <w:numPr>
          <w:ilvl w:val="0"/>
          <w:numId w:val="7"/>
        </w:numPr>
      </w:pPr>
      <w:r w:rsidRPr="00AE6236">
        <w:rPr>
          <w:noProof/>
        </w:rPr>
        <w:drawing>
          <wp:anchor distT="0" distB="0" distL="114300" distR="114300" simplePos="0" relativeHeight="251660288" behindDoc="0" locked="0" layoutInCell="1" allowOverlap="1" wp14:anchorId="2F75454A" wp14:editId="0ADCCFD3">
            <wp:simplePos x="0" y="0"/>
            <wp:positionH relativeFrom="margin">
              <wp:align>center</wp:align>
            </wp:positionH>
            <wp:positionV relativeFrom="paragraph">
              <wp:posOffset>783590</wp:posOffset>
            </wp:positionV>
            <wp:extent cx="752580" cy="1066949"/>
            <wp:effectExtent l="0" t="0" r="9525" b="0"/>
            <wp:wrapTopAndBottom/>
            <wp:docPr id="55134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43448" name=""/>
                    <pic:cNvPicPr/>
                  </pic:nvPicPr>
                  <pic:blipFill>
                    <a:blip r:embed="rId12">
                      <a:extLst>
                        <a:ext uri="{28A0092B-C50C-407E-A947-70E740481C1C}">
                          <a14:useLocalDpi xmlns:a14="http://schemas.microsoft.com/office/drawing/2010/main" val="0"/>
                        </a:ext>
                      </a:extLst>
                    </a:blip>
                    <a:stretch>
                      <a:fillRect/>
                    </a:stretch>
                  </pic:blipFill>
                  <pic:spPr>
                    <a:xfrm>
                      <a:off x="0" y="0"/>
                      <a:ext cx="752580" cy="1066949"/>
                    </a:xfrm>
                    <a:prstGeom prst="rect">
                      <a:avLst/>
                    </a:prstGeom>
                  </pic:spPr>
                </pic:pic>
              </a:graphicData>
            </a:graphic>
          </wp:anchor>
        </w:drawing>
      </w:r>
      <w:r w:rsidR="00786E6A" w:rsidRPr="00786E6A">
        <w:t>AccessData Registry Viewer (version 2.0.0.7) was used to manually examine Windows Registry hives and validate findings related to system configuration and user activity.</w:t>
      </w:r>
    </w:p>
    <w:p w14:paraId="2A349D40" w14:textId="566B8616" w:rsidR="00AE6236" w:rsidRPr="00786E6A" w:rsidRDefault="00AE6236" w:rsidP="00AE6236">
      <w:pPr>
        <w:ind w:left="720"/>
      </w:pPr>
    </w:p>
    <w:p w14:paraId="5D0754FE" w14:textId="42D897B6" w:rsidR="00786E6A" w:rsidRDefault="00AE6236" w:rsidP="00786E6A">
      <w:pPr>
        <w:numPr>
          <w:ilvl w:val="0"/>
          <w:numId w:val="7"/>
        </w:numPr>
      </w:pPr>
      <w:r w:rsidRPr="00AE6236">
        <w:rPr>
          <w:noProof/>
        </w:rPr>
        <w:drawing>
          <wp:anchor distT="0" distB="0" distL="114300" distR="114300" simplePos="0" relativeHeight="251661312" behindDoc="0" locked="0" layoutInCell="1" allowOverlap="1" wp14:anchorId="456E5A5F" wp14:editId="0A41047A">
            <wp:simplePos x="0" y="0"/>
            <wp:positionH relativeFrom="margin">
              <wp:align>center</wp:align>
            </wp:positionH>
            <wp:positionV relativeFrom="page">
              <wp:posOffset>7787640</wp:posOffset>
            </wp:positionV>
            <wp:extent cx="638175" cy="857250"/>
            <wp:effectExtent l="0" t="0" r="9525" b="0"/>
            <wp:wrapTopAndBottom/>
            <wp:docPr id="46568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89481" name=""/>
                    <pic:cNvPicPr/>
                  </pic:nvPicPr>
                  <pic:blipFill>
                    <a:blip r:embed="rId13">
                      <a:extLst>
                        <a:ext uri="{28A0092B-C50C-407E-A947-70E740481C1C}">
                          <a14:useLocalDpi xmlns:a14="http://schemas.microsoft.com/office/drawing/2010/main" val="0"/>
                        </a:ext>
                      </a:extLst>
                    </a:blip>
                    <a:stretch>
                      <a:fillRect/>
                    </a:stretch>
                  </pic:blipFill>
                  <pic:spPr>
                    <a:xfrm>
                      <a:off x="0" y="0"/>
                      <a:ext cx="638175" cy="857250"/>
                    </a:xfrm>
                    <a:prstGeom prst="rect">
                      <a:avLst/>
                    </a:prstGeom>
                  </pic:spPr>
                </pic:pic>
              </a:graphicData>
            </a:graphic>
          </wp:anchor>
        </w:drawing>
      </w:r>
      <w:r w:rsidR="00786E6A" w:rsidRPr="00786E6A">
        <w:t xml:space="preserve">RegRipper (version 3.0-master) was used to extract and </w:t>
      </w:r>
      <w:r w:rsidRPr="00786E6A">
        <w:t>analyze</w:t>
      </w:r>
      <w:r w:rsidR="00786E6A" w:rsidRPr="00786E6A">
        <w:t xml:space="preserve"> Windows Registry artifacts, including those related to user accounts, USB device usage, and system information.</w:t>
      </w:r>
    </w:p>
    <w:p w14:paraId="0A30242F" w14:textId="118F55BB" w:rsidR="00AE6236" w:rsidRPr="00786E6A" w:rsidRDefault="00AE6236" w:rsidP="00AE6236">
      <w:pPr>
        <w:ind w:left="720"/>
      </w:pPr>
    </w:p>
    <w:p w14:paraId="4DA0D2B1" w14:textId="41B32321" w:rsidR="00AE6236" w:rsidRDefault="00786E6A" w:rsidP="00AE6236">
      <w:pPr>
        <w:numPr>
          <w:ilvl w:val="0"/>
          <w:numId w:val="7"/>
        </w:numPr>
      </w:pPr>
      <w:r w:rsidRPr="00786E6A">
        <w:lastRenderedPageBreak/>
        <w:t xml:space="preserve">Ophcrack (version 3.8.0) was used to attempt password recovery by </w:t>
      </w:r>
      <w:r w:rsidR="00AE6236" w:rsidRPr="00786E6A">
        <w:t>analyzing</w:t>
      </w:r>
      <w:r w:rsidRPr="00786E6A">
        <w:t xml:space="preserve"> Windows password hash files.</w:t>
      </w:r>
    </w:p>
    <w:p w14:paraId="16DA005B" w14:textId="77777777" w:rsidR="00AE6236" w:rsidRPr="00786E6A" w:rsidRDefault="00AE6236" w:rsidP="00AE6236"/>
    <w:p w14:paraId="3FF95658" w14:textId="4A4407C8" w:rsidR="00AE6236" w:rsidRDefault="00AE6236" w:rsidP="00AE6236">
      <w:pPr>
        <w:numPr>
          <w:ilvl w:val="0"/>
          <w:numId w:val="7"/>
        </w:numPr>
      </w:pPr>
      <w:r w:rsidRPr="00AE6236">
        <w:rPr>
          <w:noProof/>
        </w:rPr>
        <w:drawing>
          <wp:anchor distT="0" distB="0" distL="114300" distR="114300" simplePos="0" relativeHeight="251662336" behindDoc="0" locked="0" layoutInCell="1" allowOverlap="1" wp14:anchorId="30E836D5" wp14:editId="478695BC">
            <wp:simplePos x="0" y="0"/>
            <wp:positionH relativeFrom="margin">
              <wp:align>center</wp:align>
            </wp:positionH>
            <wp:positionV relativeFrom="page">
              <wp:posOffset>2339340</wp:posOffset>
            </wp:positionV>
            <wp:extent cx="876300" cy="1371600"/>
            <wp:effectExtent l="0" t="0" r="0" b="0"/>
            <wp:wrapTopAndBottom/>
            <wp:docPr id="19156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5176" name=""/>
                    <pic:cNvPicPr/>
                  </pic:nvPicPr>
                  <pic:blipFill>
                    <a:blip r:embed="rId14">
                      <a:extLst>
                        <a:ext uri="{28A0092B-C50C-407E-A947-70E740481C1C}">
                          <a14:useLocalDpi xmlns:a14="http://schemas.microsoft.com/office/drawing/2010/main" val="0"/>
                        </a:ext>
                      </a:extLst>
                    </a:blip>
                    <a:stretch>
                      <a:fillRect/>
                    </a:stretch>
                  </pic:blipFill>
                  <pic:spPr>
                    <a:xfrm>
                      <a:off x="0" y="0"/>
                      <a:ext cx="876300" cy="1371600"/>
                    </a:xfrm>
                    <a:prstGeom prst="rect">
                      <a:avLst/>
                    </a:prstGeom>
                  </pic:spPr>
                </pic:pic>
              </a:graphicData>
            </a:graphic>
          </wp:anchor>
        </w:drawing>
      </w:r>
      <w:r w:rsidR="00786E6A" w:rsidRPr="00786E6A">
        <w:t xml:space="preserve">Event Log Explorer (version 5.7) was used to parse and </w:t>
      </w:r>
      <w:r w:rsidRPr="00786E6A">
        <w:t>analyze</w:t>
      </w:r>
      <w:r w:rsidR="00786E6A" w:rsidRPr="00786E6A">
        <w:t xml:space="preserve"> Windows event log files to identify system events and potential network-related activity.</w:t>
      </w:r>
    </w:p>
    <w:p w14:paraId="6C150F0D" w14:textId="1F25B078" w:rsidR="00AE6236" w:rsidRPr="00786E6A" w:rsidRDefault="00AE6236" w:rsidP="00AE6236">
      <w:pPr>
        <w:ind w:left="720"/>
      </w:pPr>
    </w:p>
    <w:p w14:paraId="4E5EBE7E" w14:textId="77777777" w:rsidR="00786E6A" w:rsidRPr="00786E6A" w:rsidRDefault="00786E6A" w:rsidP="00786E6A">
      <w:pPr>
        <w:numPr>
          <w:ilvl w:val="0"/>
          <w:numId w:val="7"/>
        </w:numPr>
      </w:pPr>
      <w:r w:rsidRPr="00786E6A">
        <w:t>Parrot OS was used as the operating system environment to support the execution of tools such as Ophcrack.</w:t>
      </w:r>
    </w:p>
    <w:p w14:paraId="71619287" w14:textId="77777777" w:rsidR="00786E6A" w:rsidRPr="00786E6A" w:rsidRDefault="00786E6A" w:rsidP="00786E6A"/>
    <w:p w14:paraId="4A3927D7" w14:textId="77777777" w:rsidR="00786E6A" w:rsidRPr="00786E6A" w:rsidRDefault="00786E6A" w:rsidP="00786E6A">
      <w:pPr>
        <w:rPr>
          <w:b/>
          <w:bCs/>
        </w:rPr>
      </w:pPr>
      <w:r w:rsidRPr="00786E6A">
        <w:rPr>
          <w:b/>
          <w:bCs/>
        </w:rPr>
        <w:t>3.3 Elimination of Irrelevant Data</w:t>
      </w:r>
    </w:p>
    <w:p w14:paraId="0DBA4018" w14:textId="77777777" w:rsidR="00786E6A" w:rsidRDefault="00786E6A" w:rsidP="00786E6A">
      <w:r w:rsidRPr="00786E6A">
        <w:t>To reduce analysis noise and focus the examination on artifacts of evidential value, standard system files and default operating system artifacts that were not relevant to the investigation objectives were excluded from detailed examination. Priority was given to artifacts associated with user-generated content, browser/webmail activity, removable media traces, and event-log evidence of network interactions.</w:t>
      </w:r>
    </w:p>
    <w:p w14:paraId="16D81830" w14:textId="77777777" w:rsidR="00F03573" w:rsidRDefault="00F03573" w:rsidP="00786E6A"/>
    <w:p w14:paraId="48CF55B8" w14:textId="77777777" w:rsidR="00F03573" w:rsidRDefault="00F03573" w:rsidP="00786E6A"/>
    <w:p w14:paraId="21E4732D" w14:textId="77777777" w:rsidR="00F03573" w:rsidRDefault="00F03573" w:rsidP="00786E6A"/>
    <w:p w14:paraId="2A14EE97" w14:textId="77777777" w:rsidR="00F03573" w:rsidRDefault="00F03573" w:rsidP="00786E6A"/>
    <w:p w14:paraId="46F34063" w14:textId="77777777" w:rsidR="00F03573" w:rsidRDefault="00F03573" w:rsidP="00786E6A"/>
    <w:p w14:paraId="3B98BE41" w14:textId="77777777" w:rsidR="00146AD3" w:rsidRDefault="00146AD3" w:rsidP="00786E6A"/>
    <w:p w14:paraId="1DED5CF2" w14:textId="77777777" w:rsidR="00146AD3" w:rsidRDefault="00146AD3" w:rsidP="00786E6A"/>
    <w:p w14:paraId="2DD32C47" w14:textId="77777777" w:rsidR="00146AD3" w:rsidRDefault="00146AD3" w:rsidP="00786E6A"/>
    <w:p w14:paraId="57231EB6" w14:textId="77777777" w:rsidR="00146AD3" w:rsidRDefault="00146AD3" w:rsidP="00786E6A"/>
    <w:p w14:paraId="2A0E3789" w14:textId="77777777" w:rsidR="00146AD3" w:rsidRPr="00786E6A" w:rsidRDefault="00146AD3" w:rsidP="00786E6A"/>
    <w:p w14:paraId="71F5722F" w14:textId="77777777" w:rsidR="002A31B6" w:rsidRPr="00786E6A" w:rsidRDefault="002A31B6" w:rsidP="00A17B76"/>
    <w:sectPr w:rsidR="002A31B6" w:rsidRPr="00786E6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0651A" w14:textId="77777777" w:rsidR="00277F55" w:rsidRDefault="00277F55" w:rsidP="00594920">
      <w:pPr>
        <w:spacing w:after="0" w:line="240" w:lineRule="auto"/>
      </w:pPr>
      <w:r>
        <w:separator/>
      </w:r>
    </w:p>
  </w:endnote>
  <w:endnote w:type="continuationSeparator" w:id="0">
    <w:p w14:paraId="05703911" w14:textId="77777777" w:rsidR="00277F55" w:rsidRDefault="00277F55" w:rsidP="0059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406A7" w14:textId="77777777" w:rsidR="00277F55" w:rsidRDefault="00277F55" w:rsidP="00594920">
      <w:pPr>
        <w:spacing w:after="0" w:line="240" w:lineRule="auto"/>
      </w:pPr>
      <w:r>
        <w:separator/>
      </w:r>
    </w:p>
  </w:footnote>
  <w:footnote w:type="continuationSeparator" w:id="0">
    <w:p w14:paraId="574E80E7" w14:textId="77777777" w:rsidR="00277F55" w:rsidRDefault="00277F55" w:rsidP="00594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33ACD"/>
    <w:multiLevelType w:val="multilevel"/>
    <w:tmpl w:val="2BFA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BA38D1"/>
    <w:multiLevelType w:val="multilevel"/>
    <w:tmpl w:val="B94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D94A93"/>
    <w:multiLevelType w:val="multilevel"/>
    <w:tmpl w:val="583A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EF14DF"/>
    <w:multiLevelType w:val="multilevel"/>
    <w:tmpl w:val="AC108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AC7070"/>
    <w:multiLevelType w:val="multilevel"/>
    <w:tmpl w:val="8E7A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8951F8"/>
    <w:multiLevelType w:val="multilevel"/>
    <w:tmpl w:val="96E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CE2623"/>
    <w:multiLevelType w:val="multilevel"/>
    <w:tmpl w:val="9B989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920049">
    <w:abstractNumId w:val="4"/>
  </w:num>
  <w:num w:numId="2" w16cid:durableId="1537154199">
    <w:abstractNumId w:val="5"/>
  </w:num>
  <w:num w:numId="3" w16cid:durableId="1123842346">
    <w:abstractNumId w:val="6"/>
  </w:num>
  <w:num w:numId="4" w16cid:durableId="1517845869">
    <w:abstractNumId w:val="2"/>
  </w:num>
  <w:num w:numId="5" w16cid:durableId="1872375999">
    <w:abstractNumId w:val="1"/>
  </w:num>
  <w:num w:numId="6" w16cid:durableId="1684357830">
    <w:abstractNumId w:val="0"/>
  </w:num>
  <w:num w:numId="7" w16cid:durableId="6652112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50F"/>
    <w:rsid w:val="000903A3"/>
    <w:rsid w:val="000B2E14"/>
    <w:rsid w:val="000F02F2"/>
    <w:rsid w:val="001018A8"/>
    <w:rsid w:val="00146AD3"/>
    <w:rsid w:val="001935F1"/>
    <w:rsid w:val="001E63DF"/>
    <w:rsid w:val="00234F0E"/>
    <w:rsid w:val="00277F55"/>
    <w:rsid w:val="002A31B6"/>
    <w:rsid w:val="002A7CB0"/>
    <w:rsid w:val="0030746E"/>
    <w:rsid w:val="00310B85"/>
    <w:rsid w:val="003974BA"/>
    <w:rsid w:val="004E5EDE"/>
    <w:rsid w:val="00594920"/>
    <w:rsid w:val="005E7242"/>
    <w:rsid w:val="005F1BC4"/>
    <w:rsid w:val="00654E0D"/>
    <w:rsid w:val="006560A0"/>
    <w:rsid w:val="006A30B4"/>
    <w:rsid w:val="006C3CBB"/>
    <w:rsid w:val="006D7DB9"/>
    <w:rsid w:val="007556FF"/>
    <w:rsid w:val="00786E6A"/>
    <w:rsid w:val="007E44C1"/>
    <w:rsid w:val="00841545"/>
    <w:rsid w:val="008A0050"/>
    <w:rsid w:val="00970C08"/>
    <w:rsid w:val="00A17B76"/>
    <w:rsid w:val="00AD116B"/>
    <w:rsid w:val="00AE6236"/>
    <w:rsid w:val="00B9109A"/>
    <w:rsid w:val="00C35874"/>
    <w:rsid w:val="00C440D6"/>
    <w:rsid w:val="00C549B4"/>
    <w:rsid w:val="00CD414C"/>
    <w:rsid w:val="00DB050F"/>
    <w:rsid w:val="00E24C46"/>
    <w:rsid w:val="00E26665"/>
    <w:rsid w:val="00E306BF"/>
    <w:rsid w:val="00F03573"/>
    <w:rsid w:val="00F60DD8"/>
    <w:rsid w:val="00F75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1827"/>
  <w15:chartTrackingRefBased/>
  <w15:docId w15:val="{04EAC1A0-C256-46F2-9D7D-77885F6D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5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05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05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5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5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05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05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5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5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50F"/>
    <w:rPr>
      <w:rFonts w:eastAsiaTheme="majorEastAsia" w:cstheme="majorBidi"/>
      <w:color w:val="272727" w:themeColor="text1" w:themeTint="D8"/>
    </w:rPr>
  </w:style>
  <w:style w:type="paragraph" w:styleId="Title">
    <w:name w:val="Title"/>
    <w:basedOn w:val="Normal"/>
    <w:next w:val="Normal"/>
    <w:link w:val="TitleChar"/>
    <w:uiPriority w:val="10"/>
    <w:qFormat/>
    <w:rsid w:val="00DB05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5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5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5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50F"/>
    <w:pPr>
      <w:spacing w:before="160"/>
      <w:jc w:val="center"/>
    </w:pPr>
    <w:rPr>
      <w:i/>
      <w:iCs/>
      <w:color w:val="404040" w:themeColor="text1" w:themeTint="BF"/>
    </w:rPr>
  </w:style>
  <w:style w:type="character" w:customStyle="1" w:styleId="QuoteChar">
    <w:name w:val="Quote Char"/>
    <w:basedOn w:val="DefaultParagraphFont"/>
    <w:link w:val="Quote"/>
    <w:uiPriority w:val="29"/>
    <w:rsid w:val="00DB050F"/>
    <w:rPr>
      <w:i/>
      <w:iCs/>
      <w:color w:val="404040" w:themeColor="text1" w:themeTint="BF"/>
    </w:rPr>
  </w:style>
  <w:style w:type="paragraph" w:styleId="ListParagraph">
    <w:name w:val="List Paragraph"/>
    <w:basedOn w:val="Normal"/>
    <w:uiPriority w:val="34"/>
    <w:qFormat/>
    <w:rsid w:val="00DB050F"/>
    <w:pPr>
      <w:ind w:left="720"/>
      <w:contextualSpacing/>
    </w:pPr>
  </w:style>
  <w:style w:type="character" w:styleId="IntenseEmphasis">
    <w:name w:val="Intense Emphasis"/>
    <w:basedOn w:val="DefaultParagraphFont"/>
    <w:uiPriority w:val="21"/>
    <w:qFormat/>
    <w:rsid w:val="00DB050F"/>
    <w:rPr>
      <w:i/>
      <w:iCs/>
      <w:color w:val="0F4761" w:themeColor="accent1" w:themeShade="BF"/>
    </w:rPr>
  </w:style>
  <w:style w:type="paragraph" w:styleId="IntenseQuote">
    <w:name w:val="Intense Quote"/>
    <w:basedOn w:val="Normal"/>
    <w:next w:val="Normal"/>
    <w:link w:val="IntenseQuoteChar"/>
    <w:uiPriority w:val="30"/>
    <w:qFormat/>
    <w:rsid w:val="00DB05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50F"/>
    <w:rPr>
      <w:i/>
      <w:iCs/>
      <w:color w:val="0F4761" w:themeColor="accent1" w:themeShade="BF"/>
    </w:rPr>
  </w:style>
  <w:style w:type="character" w:styleId="IntenseReference">
    <w:name w:val="Intense Reference"/>
    <w:basedOn w:val="DefaultParagraphFont"/>
    <w:uiPriority w:val="32"/>
    <w:qFormat/>
    <w:rsid w:val="00DB050F"/>
    <w:rPr>
      <w:b/>
      <w:bCs/>
      <w:smallCaps/>
      <w:color w:val="0F4761" w:themeColor="accent1" w:themeShade="BF"/>
      <w:spacing w:val="5"/>
    </w:rPr>
  </w:style>
  <w:style w:type="paragraph" w:styleId="Header">
    <w:name w:val="header"/>
    <w:basedOn w:val="Normal"/>
    <w:link w:val="HeaderChar"/>
    <w:uiPriority w:val="99"/>
    <w:unhideWhenUsed/>
    <w:rsid w:val="005949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920"/>
  </w:style>
  <w:style w:type="paragraph" w:styleId="Footer">
    <w:name w:val="footer"/>
    <w:basedOn w:val="Normal"/>
    <w:link w:val="FooterChar"/>
    <w:uiPriority w:val="99"/>
    <w:unhideWhenUsed/>
    <w:rsid w:val="005949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4920"/>
  </w:style>
  <w:style w:type="character" w:styleId="Hyperlink">
    <w:name w:val="Hyperlink"/>
    <w:basedOn w:val="DefaultParagraphFont"/>
    <w:uiPriority w:val="99"/>
    <w:unhideWhenUsed/>
    <w:rsid w:val="00234F0E"/>
    <w:rPr>
      <w:color w:val="467886" w:themeColor="hyperlink"/>
      <w:u w:val="single"/>
    </w:rPr>
  </w:style>
  <w:style w:type="character" w:styleId="UnresolvedMention">
    <w:name w:val="Unresolved Mention"/>
    <w:basedOn w:val="DefaultParagraphFont"/>
    <w:uiPriority w:val="99"/>
    <w:semiHidden/>
    <w:unhideWhenUsed/>
    <w:rsid w:val="00234F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2867</TotalTime>
  <Pages>10</Pages>
  <Words>1241</Words>
  <Characters>7080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11</cp:revision>
  <dcterms:created xsi:type="dcterms:W3CDTF">2025-12-14T13:44:00Z</dcterms:created>
  <dcterms:modified xsi:type="dcterms:W3CDTF">2025-12-23T05:57:00Z</dcterms:modified>
</cp:coreProperties>
</file>